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911FC" w14:textId="5B66EC35" w:rsidR="00C83522" w:rsidRPr="007C0E68" w:rsidRDefault="00C83522" w:rsidP="00C83522">
      <w:pPr>
        <w:rPr>
          <w:b/>
        </w:rPr>
      </w:pPr>
      <w:r w:rsidRPr="006770C1">
        <w:rPr>
          <w:b/>
        </w:rPr>
        <w:t>Pitanja zapr</w:t>
      </w:r>
      <w:r>
        <w:rPr>
          <w:b/>
        </w:rPr>
        <w:t>i</w:t>
      </w:r>
      <w:r w:rsidRPr="006770C1">
        <w:rPr>
          <w:b/>
        </w:rPr>
        <w:t>mljena na email ESF-Ministarstvo kulture po objavi Poziva na dostavu projektnih prijedloga „</w:t>
      </w:r>
      <w:r>
        <w:rPr>
          <w:b/>
        </w:rPr>
        <w:t xml:space="preserve">Umjetnost i kultura </w:t>
      </w:r>
      <w:r>
        <w:rPr>
          <w:b/>
          <w:i/>
        </w:rPr>
        <w:t>online</w:t>
      </w:r>
      <w:r w:rsidR="00521EDF">
        <w:rPr>
          <w:b/>
        </w:rPr>
        <w:t xml:space="preserve">“ – </w:t>
      </w:r>
      <w:r w:rsidR="008668E3">
        <w:rPr>
          <w:b/>
        </w:rPr>
        <w:t>9</w:t>
      </w:r>
      <w:r>
        <w:rPr>
          <w:b/>
        </w:rPr>
        <w:t>. dio</w:t>
      </w:r>
    </w:p>
    <w:p w14:paraId="0463CBE3" w14:textId="77777777" w:rsidR="00C83522" w:rsidRPr="006770C1" w:rsidRDefault="00C83522" w:rsidP="00C83522">
      <w:pPr>
        <w:rPr>
          <w:b/>
        </w:rPr>
      </w:pPr>
    </w:p>
    <w:tbl>
      <w:tblPr>
        <w:tblStyle w:val="TableGrid"/>
        <w:tblW w:w="14317" w:type="dxa"/>
        <w:tblInd w:w="-714" w:type="dxa"/>
        <w:tblLayout w:type="fixed"/>
        <w:tblLook w:val="04A0" w:firstRow="1" w:lastRow="0" w:firstColumn="1" w:lastColumn="0" w:noHBand="0" w:noVBand="1"/>
      </w:tblPr>
      <w:tblGrid>
        <w:gridCol w:w="567"/>
        <w:gridCol w:w="4962"/>
        <w:gridCol w:w="8788"/>
      </w:tblGrid>
      <w:tr w:rsidR="000B1FC2" w:rsidRPr="001554C4" w14:paraId="26AB31E8" w14:textId="77777777" w:rsidTr="000B1FC2">
        <w:trPr>
          <w:trHeight w:val="346"/>
        </w:trPr>
        <w:tc>
          <w:tcPr>
            <w:tcW w:w="567" w:type="dxa"/>
            <w:shd w:val="pct15" w:color="auto" w:fill="auto"/>
          </w:tcPr>
          <w:p w14:paraId="0391870E" w14:textId="01D5261E" w:rsidR="000B1FC2" w:rsidRPr="00984B3A" w:rsidRDefault="000B1FC2" w:rsidP="00EB002E">
            <w:pPr>
              <w:rPr>
                <w:rFonts w:cstheme="minorHAnsi"/>
                <w:b/>
              </w:rPr>
            </w:pPr>
            <w:r>
              <w:rPr>
                <w:rFonts w:cstheme="minorHAnsi"/>
                <w:b/>
              </w:rPr>
              <w:t>Br.</w:t>
            </w:r>
          </w:p>
        </w:tc>
        <w:tc>
          <w:tcPr>
            <w:tcW w:w="4962" w:type="dxa"/>
            <w:shd w:val="pct15" w:color="auto" w:fill="auto"/>
          </w:tcPr>
          <w:p w14:paraId="00F6D16C" w14:textId="77777777" w:rsidR="000B1FC2" w:rsidRPr="00984B3A" w:rsidRDefault="000B1FC2" w:rsidP="00EB002E">
            <w:pPr>
              <w:rPr>
                <w:b/>
                <w:lang w:val="en-US"/>
              </w:rPr>
            </w:pPr>
            <w:r w:rsidRPr="00984B3A">
              <w:rPr>
                <w:b/>
                <w:lang w:val="en-US"/>
              </w:rPr>
              <w:t>PITANJE</w:t>
            </w:r>
          </w:p>
        </w:tc>
        <w:tc>
          <w:tcPr>
            <w:tcW w:w="8788" w:type="dxa"/>
            <w:shd w:val="pct15" w:color="auto" w:fill="auto"/>
          </w:tcPr>
          <w:p w14:paraId="17CCCB98" w14:textId="77777777" w:rsidR="000B1FC2" w:rsidRPr="00984B3A" w:rsidRDefault="000B1FC2" w:rsidP="00EB002E">
            <w:pPr>
              <w:pStyle w:val="FootnoteText"/>
              <w:rPr>
                <w:rFonts w:asciiTheme="minorHAnsi" w:eastAsiaTheme="minorHAnsi" w:hAnsiTheme="minorHAnsi" w:cstheme="minorBidi"/>
                <w:b/>
                <w:sz w:val="22"/>
                <w:szCs w:val="22"/>
                <w:lang w:val="hr-HR" w:eastAsia="en-US"/>
              </w:rPr>
            </w:pPr>
            <w:r w:rsidRPr="00984B3A">
              <w:rPr>
                <w:rFonts w:asciiTheme="minorHAnsi" w:eastAsiaTheme="minorHAnsi" w:hAnsiTheme="minorHAnsi" w:cstheme="minorBidi"/>
                <w:b/>
                <w:sz w:val="22"/>
                <w:szCs w:val="22"/>
                <w:lang w:val="hr-HR" w:eastAsia="en-US"/>
              </w:rPr>
              <w:t>ODGOVOR</w:t>
            </w:r>
          </w:p>
        </w:tc>
      </w:tr>
      <w:tr w:rsidR="000B1FC2" w:rsidRPr="007060DE" w14:paraId="5E7F9FBA" w14:textId="77777777" w:rsidTr="000B1FC2">
        <w:trPr>
          <w:trHeight w:val="509"/>
        </w:trPr>
        <w:tc>
          <w:tcPr>
            <w:tcW w:w="567" w:type="dxa"/>
          </w:tcPr>
          <w:p w14:paraId="10A64C4A" w14:textId="256B91D6" w:rsidR="000B1FC2" w:rsidRDefault="000B1FC2" w:rsidP="009C53DD">
            <w:pPr>
              <w:rPr>
                <w:rFonts w:eastAsia="Times New Roman"/>
              </w:rPr>
            </w:pPr>
            <w:r>
              <w:t>1</w:t>
            </w:r>
          </w:p>
        </w:tc>
        <w:tc>
          <w:tcPr>
            <w:tcW w:w="4962" w:type="dxa"/>
          </w:tcPr>
          <w:p w14:paraId="56C97B26" w14:textId="0FEC0362" w:rsidR="000B1FC2" w:rsidRPr="00B86C58" w:rsidRDefault="000B1FC2" w:rsidP="009C53DD">
            <w:pPr>
              <w:tabs>
                <w:tab w:val="left" w:pos="1095"/>
              </w:tabs>
            </w:pPr>
            <w:r w:rsidRPr="008668E3">
              <w:t>Ukoliko ne potrošimo svih 40% neizravnih troškova što se dešava s ostatkom? Tretira li se on kao zarada ili ostaje na slobodno raspolaganje udruzi (naravno, sukladno svim zakonima i propisima) nakon provedbe projekta? Ljubazno molimo konkretan odgovor s obzirom da u više navrata odgovori na ovo pitanje nisu bili do kraja jasni. Dakle, ukoliko od navedenog iznosa neizravnih troškova za provedbu projekta utrošimo npr. samo polovicu moramo li drugu polovicu vratiti ili nam ostaje nakon završetka projekta kao što je to primjera radi bilo s 15% neizravnih troškova u prethodnim ESF natječajima?</w:t>
            </w:r>
          </w:p>
        </w:tc>
        <w:tc>
          <w:tcPr>
            <w:tcW w:w="8788" w:type="dxa"/>
          </w:tcPr>
          <w:p w14:paraId="0A865536" w14:textId="615006F2" w:rsidR="000B1FC2" w:rsidRDefault="000B1FC2" w:rsidP="003B3CA6">
            <w:pPr>
              <w:pStyle w:val="FootnoteText"/>
              <w:rPr>
                <w:rFonts w:asciiTheme="minorHAnsi" w:eastAsia="Times New Roman" w:hAnsiTheme="minorHAnsi" w:cstheme="minorBidi"/>
                <w:noProof/>
                <w:sz w:val="22"/>
                <w:szCs w:val="22"/>
                <w:lang w:val="hr-HR" w:eastAsia="en-US"/>
              </w:rPr>
            </w:pPr>
            <w:r w:rsidRPr="008668E3">
              <w:rPr>
                <w:rFonts w:asciiTheme="minorHAnsi" w:eastAsia="Times New Roman" w:hAnsiTheme="minorHAnsi" w:cstheme="minorBidi"/>
                <w:noProof/>
                <w:sz w:val="22"/>
                <w:szCs w:val="22"/>
                <w:lang w:val="hr-HR" w:eastAsia="en-US"/>
              </w:rPr>
              <w:t>Korisnik koristi sredstva isplaćena temeljem fiksne stope od 40 % prihvatljivih izravnih troškova osoblja kao nadoknadu sredstava koja je utrošio za ostale prihvatljive troškove. Korisnik nije dužan u sklopu ZNS-a dostavljati dokaznu dokumentaciju za ostale prihvatljive troškove (no dužan je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w:t>
            </w:r>
            <w:r w:rsidR="00701F6A">
              <w:rPr>
                <w:rFonts w:asciiTheme="minorHAnsi" w:eastAsia="Times New Roman" w:hAnsiTheme="minorHAnsi" w:cstheme="minorBidi"/>
                <w:noProof/>
                <w:sz w:val="22"/>
                <w:szCs w:val="22"/>
                <w:lang w:val="hr-HR" w:eastAsia="en-US"/>
              </w:rPr>
              <w:t xml:space="preserve"> Fiksna stopa od 40% na navedenom natječaju </w:t>
            </w:r>
            <w:r w:rsidR="00701F6A" w:rsidRPr="003835BD">
              <w:rPr>
                <w:rStyle w:val="normaltextrun"/>
                <w:sz w:val="22"/>
                <w:szCs w:val="22"/>
                <w:shd w:val="clear" w:color="auto" w:fill="FFFFFF"/>
                <w:lang w:val="hr-HR"/>
              </w:rPr>
              <w:t>služi za pokrivanje svih ostalih izravnih troškova i neizravnih troškova projekta te je prilikom planiranja proračuna trebalo voditi računa da isto bude namjenski određeno i u skladu sa stvarnim potrebama</w:t>
            </w:r>
            <w:r w:rsidR="00F80068" w:rsidRPr="003835BD">
              <w:rPr>
                <w:rStyle w:val="normaltextrun"/>
                <w:sz w:val="22"/>
                <w:szCs w:val="22"/>
                <w:shd w:val="clear" w:color="auto" w:fill="FFFFFF"/>
                <w:lang w:val="hr-HR"/>
              </w:rPr>
              <w:t>,</w:t>
            </w:r>
            <w:r w:rsidR="00701F6A" w:rsidRPr="003835BD">
              <w:rPr>
                <w:rStyle w:val="normaltextrun"/>
                <w:sz w:val="22"/>
                <w:szCs w:val="22"/>
                <w:shd w:val="clear" w:color="auto" w:fill="FFFFFF"/>
                <w:lang w:val="hr-HR"/>
              </w:rPr>
              <w:t> ne ostavljajući pritom prostor za uštede novčanih sredstava</w:t>
            </w:r>
            <w:r w:rsidR="00701F6A" w:rsidRPr="003835BD">
              <w:rPr>
                <w:rFonts w:asciiTheme="minorHAnsi" w:eastAsia="Times New Roman" w:hAnsiTheme="minorHAnsi" w:cstheme="minorBidi"/>
                <w:noProof/>
                <w:lang w:eastAsia="en-US"/>
              </w:rPr>
              <w:t>.</w:t>
            </w:r>
            <w:r w:rsidR="00A35E28" w:rsidRPr="003835BD">
              <w:rPr>
                <w:rFonts w:asciiTheme="minorHAnsi" w:eastAsia="Times New Roman" w:hAnsiTheme="minorHAnsi" w:cstheme="minorBidi"/>
                <w:noProof/>
                <w:lang w:val="en-US" w:eastAsia="en-US"/>
              </w:rPr>
              <w:t xml:space="preserve"> </w:t>
            </w:r>
            <w:r w:rsidR="00701F6A" w:rsidRPr="003835BD">
              <w:rPr>
                <w:rFonts w:asciiTheme="minorHAnsi" w:eastAsia="Times New Roman" w:hAnsiTheme="minorHAnsi" w:cstheme="minorBidi"/>
                <w:noProof/>
                <w:sz w:val="22"/>
                <w:szCs w:val="22"/>
                <w:lang w:val="hr-HR" w:eastAsia="en-US"/>
              </w:rPr>
              <w:t xml:space="preserve">Slijedom </w:t>
            </w:r>
            <w:r w:rsidR="00701F6A">
              <w:rPr>
                <w:rFonts w:asciiTheme="minorHAnsi" w:eastAsia="Times New Roman" w:hAnsiTheme="minorHAnsi" w:cstheme="minorBidi"/>
                <w:noProof/>
                <w:sz w:val="22"/>
                <w:szCs w:val="22"/>
                <w:lang w:val="hr-HR" w:eastAsia="en-US"/>
              </w:rPr>
              <w:t xml:space="preserve">navedenog, obvezni ste izvršiti sva plaćanja, odnosno potrošiti planirani iznos sredstava. </w:t>
            </w:r>
            <w:r w:rsidRPr="008668E3">
              <w:rPr>
                <w:rFonts w:asciiTheme="minorHAnsi" w:eastAsia="Times New Roman" w:hAnsiTheme="minorHAnsi" w:cstheme="minorBidi"/>
                <w:noProof/>
                <w:sz w:val="22"/>
                <w:szCs w:val="22"/>
                <w:lang w:val="hr-HR" w:eastAsia="en-US"/>
              </w:rPr>
              <w:t>Projekt u pravilu ne smije ostvarivati prihod od projektnih aktivnosti. Ako tijekom provedbe projekta dođe do ostvarenja određenog prihoda, ukupan iznos bespovratnih sredstava bit će umanjen za iznos ostvarenog prihoda i to na temelju podnesenog završnog izvješća.</w:t>
            </w:r>
          </w:p>
        </w:tc>
      </w:tr>
    </w:tbl>
    <w:p w14:paraId="0469B0DE" w14:textId="77777777" w:rsidR="004A2438" w:rsidRDefault="00051D8A">
      <w:bookmarkStart w:id="0" w:name="_GoBack"/>
      <w:bookmarkEnd w:id="0"/>
    </w:p>
    <w:sectPr w:rsidR="004A2438" w:rsidSect="00C8352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Droid Sans Fallback">
    <w:altName w:val="MS Gothic"/>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910"/>
    <w:multiLevelType w:val="hybridMultilevel"/>
    <w:tmpl w:val="967A5F92"/>
    <w:lvl w:ilvl="0" w:tplc="71D8CA66">
      <w:numFmt w:val="bullet"/>
      <w:lvlText w:val="-"/>
      <w:lvlJc w:val="left"/>
      <w:pPr>
        <w:ind w:left="1515" w:hanging="360"/>
      </w:pPr>
      <w:rPr>
        <w:rFonts w:ascii="Calibri" w:eastAsia="Droid Sans Fallback" w:hAnsi="Calibri"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 w15:restartNumberingAfterBreak="0">
    <w:nsid w:val="4EAA071C"/>
    <w:multiLevelType w:val="hybridMultilevel"/>
    <w:tmpl w:val="E918F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22"/>
    <w:rsid w:val="00015059"/>
    <w:rsid w:val="00015BA0"/>
    <w:rsid w:val="00027B52"/>
    <w:rsid w:val="00035222"/>
    <w:rsid w:val="000427BE"/>
    <w:rsid w:val="0004375B"/>
    <w:rsid w:val="00051D8A"/>
    <w:rsid w:val="000812A3"/>
    <w:rsid w:val="000A6C51"/>
    <w:rsid w:val="000B1FC2"/>
    <w:rsid w:val="000B5982"/>
    <w:rsid w:val="000B7A70"/>
    <w:rsid w:val="000D4FDC"/>
    <w:rsid w:val="001022D6"/>
    <w:rsid w:val="00113FF4"/>
    <w:rsid w:val="00122D03"/>
    <w:rsid w:val="00146A30"/>
    <w:rsid w:val="001501B5"/>
    <w:rsid w:val="0017660B"/>
    <w:rsid w:val="0018568C"/>
    <w:rsid w:val="00197824"/>
    <w:rsid w:val="001A24F8"/>
    <w:rsid w:val="001B36C1"/>
    <w:rsid w:val="001E1CDA"/>
    <w:rsid w:val="001E7FF2"/>
    <w:rsid w:val="0026276C"/>
    <w:rsid w:val="002934EE"/>
    <w:rsid w:val="002A1582"/>
    <w:rsid w:val="002B6045"/>
    <w:rsid w:val="002C1E20"/>
    <w:rsid w:val="002C4686"/>
    <w:rsid w:val="0031453B"/>
    <w:rsid w:val="00334097"/>
    <w:rsid w:val="00344936"/>
    <w:rsid w:val="00365112"/>
    <w:rsid w:val="00382765"/>
    <w:rsid w:val="003835BD"/>
    <w:rsid w:val="003B22CD"/>
    <w:rsid w:val="003B3CA6"/>
    <w:rsid w:val="003E5FBA"/>
    <w:rsid w:val="00432F90"/>
    <w:rsid w:val="00433919"/>
    <w:rsid w:val="00436C0A"/>
    <w:rsid w:val="00452C93"/>
    <w:rsid w:val="00464C57"/>
    <w:rsid w:val="00491F85"/>
    <w:rsid w:val="00493420"/>
    <w:rsid w:val="00497826"/>
    <w:rsid w:val="004A108B"/>
    <w:rsid w:val="004B3A96"/>
    <w:rsid w:val="004C43BD"/>
    <w:rsid w:val="004C740E"/>
    <w:rsid w:val="004C7D2E"/>
    <w:rsid w:val="004D68D3"/>
    <w:rsid w:val="004D720F"/>
    <w:rsid w:val="004E614F"/>
    <w:rsid w:val="004F5B7C"/>
    <w:rsid w:val="00521EDF"/>
    <w:rsid w:val="005556D9"/>
    <w:rsid w:val="00555A24"/>
    <w:rsid w:val="005660D3"/>
    <w:rsid w:val="00573427"/>
    <w:rsid w:val="00576FAE"/>
    <w:rsid w:val="00580B0A"/>
    <w:rsid w:val="00581686"/>
    <w:rsid w:val="00590EA2"/>
    <w:rsid w:val="005A7785"/>
    <w:rsid w:val="005B0B02"/>
    <w:rsid w:val="005F2BC7"/>
    <w:rsid w:val="00610CA4"/>
    <w:rsid w:val="006510C2"/>
    <w:rsid w:val="0067338B"/>
    <w:rsid w:val="006837C8"/>
    <w:rsid w:val="00686BA5"/>
    <w:rsid w:val="006C7485"/>
    <w:rsid w:val="006D04E3"/>
    <w:rsid w:val="006F0652"/>
    <w:rsid w:val="006F2A49"/>
    <w:rsid w:val="00701F6A"/>
    <w:rsid w:val="007300F4"/>
    <w:rsid w:val="00750AEE"/>
    <w:rsid w:val="00775B37"/>
    <w:rsid w:val="00792BF6"/>
    <w:rsid w:val="007C195F"/>
    <w:rsid w:val="007F0F2B"/>
    <w:rsid w:val="007F5375"/>
    <w:rsid w:val="00810D5B"/>
    <w:rsid w:val="0083644F"/>
    <w:rsid w:val="00852FE0"/>
    <w:rsid w:val="008668E3"/>
    <w:rsid w:val="00867D8C"/>
    <w:rsid w:val="00872305"/>
    <w:rsid w:val="00882B21"/>
    <w:rsid w:val="0089352E"/>
    <w:rsid w:val="008D59DF"/>
    <w:rsid w:val="008E5611"/>
    <w:rsid w:val="00901E56"/>
    <w:rsid w:val="00922C7A"/>
    <w:rsid w:val="0095209B"/>
    <w:rsid w:val="00963199"/>
    <w:rsid w:val="00967E76"/>
    <w:rsid w:val="009750A7"/>
    <w:rsid w:val="00975374"/>
    <w:rsid w:val="00994948"/>
    <w:rsid w:val="009C53DD"/>
    <w:rsid w:val="009D5476"/>
    <w:rsid w:val="00A04465"/>
    <w:rsid w:val="00A2054E"/>
    <w:rsid w:val="00A23BC1"/>
    <w:rsid w:val="00A35E28"/>
    <w:rsid w:val="00A41A90"/>
    <w:rsid w:val="00A454FD"/>
    <w:rsid w:val="00A61BAB"/>
    <w:rsid w:val="00A730DD"/>
    <w:rsid w:val="00A81A57"/>
    <w:rsid w:val="00AE058D"/>
    <w:rsid w:val="00AE1D19"/>
    <w:rsid w:val="00AF3437"/>
    <w:rsid w:val="00B002BB"/>
    <w:rsid w:val="00B06A5E"/>
    <w:rsid w:val="00B13AA5"/>
    <w:rsid w:val="00B24DA6"/>
    <w:rsid w:val="00B7075A"/>
    <w:rsid w:val="00B72289"/>
    <w:rsid w:val="00BA6B3B"/>
    <w:rsid w:val="00BB651E"/>
    <w:rsid w:val="00BC6284"/>
    <w:rsid w:val="00BC6B20"/>
    <w:rsid w:val="00BD53A4"/>
    <w:rsid w:val="00BE4732"/>
    <w:rsid w:val="00BF6C25"/>
    <w:rsid w:val="00C03DAC"/>
    <w:rsid w:val="00C3325B"/>
    <w:rsid w:val="00C471AA"/>
    <w:rsid w:val="00C7187C"/>
    <w:rsid w:val="00C80EE6"/>
    <w:rsid w:val="00C83522"/>
    <w:rsid w:val="00CB63F1"/>
    <w:rsid w:val="00CC1801"/>
    <w:rsid w:val="00CD4FCC"/>
    <w:rsid w:val="00CD624F"/>
    <w:rsid w:val="00D239CC"/>
    <w:rsid w:val="00D32825"/>
    <w:rsid w:val="00D33291"/>
    <w:rsid w:val="00D409BA"/>
    <w:rsid w:val="00D62743"/>
    <w:rsid w:val="00D632C4"/>
    <w:rsid w:val="00D945C7"/>
    <w:rsid w:val="00E406C8"/>
    <w:rsid w:val="00E619E6"/>
    <w:rsid w:val="00E670F0"/>
    <w:rsid w:val="00E7080A"/>
    <w:rsid w:val="00E735D6"/>
    <w:rsid w:val="00EB5A82"/>
    <w:rsid w:val="00EB785B"/>
    <w:rsid w:val="00EE1A8F"/>
    <w:rsid w:val="00EF0DDA"/>
    <w:rsid w:val="00F31012"/>
    <w:rsid w:val="00F31A31"/>
    <w:rsid w:val="00F356DC"/>
    <w:rsid w:val="00F56EC8"/>
    <w:rsid w:val="00F75036"/>
    <w:rsid w:val="00F75BCA"/>
    <w:rsid w:val="00F80068"/>
    <w:rsid w:val="00FA0C66"/>
    <w:rsid w:val="00FB5E3E"/>
    <w:rsid w:val="00FC4433"/>
    <w:rsid w:val="00FE2D57"/>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EA3"/>
  <w15:chartTrackingRefBased/>
  <w15:docId w15:val="{DF0EAA2E-69DB-4E59-B50B-80B376EB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5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22"/>
    <w:rPr>
      <w:color w:val="0000FF"/>
      <w:u w:val="single"/>
    </w:rPr>
  </w:style>
  <w:style w:type="character" w:styleId="CommentReference">
    <w:name w:val="annotation reference"/>
    <w:basedOn w:val="DefaultParagraphFont"/>
    <w:uiPriority w:val="99"/>
    <w:unhideWhenUsed/>
    <w:rsid w:val="00C83522"/>
    <w:rPr>
      <w:sz w:val="16"/>
      <w:szCs w:val="16"/>
    </w:rPr>
  </w:style>
  <w:style w:type="paragraph" w:styleId="CommentText">
    <w:name w:val="annotation text"/>
    <w:basedOn w:val="Normal"/>
    <w:link w:val="CommentTextChar"/>
    <w:uiPriority w:val="99"/>
    <w:unhideWhenUsed/>
    <w:rsid w:val="00C83522"/>
    <w:pPr>
      <w:spacing w:line="240" w:lineRule="auto"/>
    </w:pPr>
    <w:rPr>
      <w:sz w:val="20"/>
      <w:szCs w:val="20"/>
    </w:rPr>
  </w:style>
  <w:style w:type="character" w:customStyle="1" w:styleId="CommentTextChar">
    <w:name w:val="Comment Text Char"/>
    <w:basedOn w:val="DefaultParagraphFont"/>
    <w:link w:val="CommentText"/>
    <w:uiPriority w:val="99"/>
    <w:rsid w:val="00C83522"/>
    <w:rPr>
      <w:sz w:val="20"/>
      <w:szCs w:val="20"/>
    </w:r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
    <w:basedOn w:val="Normal"/>
    <w:link w:val="FootnoteTextChar"/>
    <w:uiPriority w:val="99"/>
    <w:qFormat/>
    <w:rsid w:val="00C83522"/>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C83522"/>
    <w:rPr>
      <w:rFonts w:ascii="Calibri" w:eastAsia="Droid Sans Fallback" w:hAnsi="Calibri" w:cs="Calibri"/>
      <w:sz w:val="20"/>
      <w:szCs w:val="20"/>
      <w:lang w:val="x-none" w:eastAsia="zh-CN"/>
    </w:rPr>
  </w:style>
  <w:style w:type="paragraph" w:styleId="NormalWeb">
    <w:name w:val="Normal (Web)"/>
    <w:basedOn w:val="Normal"/>
    <w:uiPriority w:val="99"/>
    <w:unhideWhenUsed/>
    <w:rsid w:val="00C83522"/>
    <w:pPr>
      <w:spacing w:after="0" w:line="240" w:lineRule="auto"/>
    </w:pPr>
    <w:rPr>
      <w:rFonts w:ascii="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83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5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276C"/>
    <w:rPr>
      <w:b/>
      <w:bCs/>
    </w:rPr>
  </w:style>
  <w:style w:type="character" w:customStyle="1" w:styleId="CommentSubjectChar">
    <w:name w:val="Comment Subject Char"/>
    <w:basedOn w:val="CommentTextChar"/>
    <w:link w:val="CommentSubject"/>
    <w:uiPriority w:val="99"/>
    <w:semiHidden/>
    <w:rsid w:val="0026276C"/>
    <w:rPr>
      <w:b/>
      <w:bCs/>
      <w:sz w:val="20"/>
      <w:szCs w:val="20"/>
    </w:rPr>
  </w:style>
  <w:style w:type="paragraph" w:styleId="ListParagraph">
    <w:name w:val="List Paragraph"/>
    <w:aliases w:val="REPORT Bullet"/>
    <w:basedOn w:val="Normal"/>
    <w:link w:val="ListParagraphChar"/>
    <w:qFormat/>
    <w:rsid w:val="009D5476"/>
    <w:pPr>
      <w:suppressAutoHyphens/>
      <w:ind w:left="720"/>
      <w:contextualSpacing/>
    </w:pPr>
    <w:rPr>
      <w:rFonts w:ascii="Calibri" w:eastAsia="Droid Sans Fallback" w:hAnsi="Calibri" w:cs="Times New Roman"/>
      <w:color w:val="00000A"/>
    </w:rPr>
  </w:style>
  <w:style w:type="character" w:customStyle="1" w:styleId="ListParagraphChar">
    <w:name w:val="List Paragraph Char"/>
    <w:aliases w:val="REPORT Bullet Char"/>
    <w:link w:val="ListParagraph"/>
    <w:locked/>
    <w:rsid w:val="009D5476"/>
    <w:rPr>
      <w:rFonts w:ascii="Calibri" w:eastAsia="Droid Sans Fallback" w:hAnsi="Calibri" w:cs="Times New Roman"/>
      <w:color w:val="00000A"/>
    </w:rPr>
  </w:style>
  <w:style w:type="character" w:customStyle="1" w:styleId="Bez">
    <w:name w:val="Bez"/>
    <w:rsid w:val="008E5611"/>
  </w:style>
  <w:style w:type="character" w:customStyle="1" w:styleId="normaltextrun">
    <w:name w:val="normaltextrun"/>
    <w:basedOn w:val="DefaultParagraphFont"/>
    <w:rsid w:val="0070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3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Sonja Ludvig</cp:lastModifiedBy>
  <cp:revision>4</cp:revision>
  <dcterms:created xsi:type="dcterms:W3CDTF">2020-07-06T18:33:00Z</dcterms:created>
  <dcterms:modified xsi:type="dcterms:W3CDTF">2020-07-07T11:15:00Z</dcterms:modified>
</cp:coreProperties>
</file>