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D4D5C" w14:textId="77777777" w:rsidR="0035277D" w:rsidRPr="00271201" w:rsidRDefault="0035277D" w:rsidP="00AE5BB9">
      <w:pPr>
        <w:jc w:val="center"/>
        <w:outlineLvl w:val="0"/>
        <w:rPr>
          <w:rFonts w:ascii="Times New Roman" w:hAnsi="Times New Roman"/>
          <w:b/>
          <w:sz w:val="32"/>
          <w:szCs w:val="32"/>
        </w:rPr>
      </w:pPr>
    </w:p>
    <w:p w14:paraId="229D85C9" w14:textId="77777777" w:rsidR="0035277D" w:rsidRPr="00271201" w:rsidRDefault="0035277D" w:rsidP="00AE5BB9">
      <w:pPr>
        <w:jc w:val="center"/>
        <w:outlineLvl w:val="0"/>
        <w:rPr>
          <w:rFonts w:ascii="Times New Roman" w:hAnsi="Times New Roman"/>
          <w:b/>
          <w:sz w:val="36"/>
          <w:szCs w:val="36"/>
        </w:rPr>
      </w:pPr>
    </w:p>
    <w:p w14:paraId="10222ED0" w14:textId="77777777" w:rsidR="009C6DE7" w:rsidRPr="00271201" w:rsidRDefault="009C6DE7" w:rsidP="009C6DE7">
      <w:pPr>
        <w:suppressAutoHyphens/>
        <w:spacing w:after="0" w:line="240" w:lineRule="auto"/>
        <w:jc w:val="both"/>
        <w:rPr>
          <w:rFonts w:ascii="Times New Roman" w:eastAsia="Droid Sans Fallback" w:hAnsi="Times New Roman"/>
          <w:sz w:val="36"/>
          <w:szCs w:val="36"/>
        </w:rPr>
      </w:pPr>
    </w:p>
    <w:p w14:paraId="0A6A9D49"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r w:rsidRPr="00271201">
        <w:rPr>
          <w:rFonts w:ascii="Times New Roman" w:eastAsia="Droid Sans Fallback" w:hAnsi="Times New Roman"/>
          <w:b/>
          <w:sz w:val="36"/>
          <w:szCs w:val="36"/>
        </w:rPr>
        <w:t>Europski socijalni fond</w:t>
      </w:r>
    </w:p>
    <w:p w14:paraId="3720A414"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r w:rsidRPr="00271201">
        <w:rPr>
          <w:rFonts w:ascii="Times New Roman" w:eastAsia="Droid Sans Fallback" w:hAnsi="Times New Roman"/>
          <w:b/>
          <w:sz w:val="36"/>
          <w:szCs w:val="36"/>
        </w:rPr>
        <w:t xml:space="preserve">Operativni program </w:t>
      </w:r>
      <w:r w:rsidR="001F7EFD" w:rsidRPr="00271201">
        <w:rPr>
          <w:rFonts w:ascii="Times New Roman" w:eastAsia="Droid Sans Fallback" w:hAnsi="Times New Roman"/>
          <w:b/>
          <w:sz w:val="36"/>
          <w:szCs w:val="36"/>
        </w:rPr>
        <w:t>''</w:t>
      </w:r>
      <w:r w:rsidRPr="00271201">
        <w:rPr>
          <w:rFonts w:ascii="Times New Roman" w:eastAsia="Droid Sans Fallback" w:hAnsi="Times New Roman"/>
          <w:b/>
          <w:sz w:val="36"/>
          <w:szCs w:val="36"/>
        </w:rPr>
        <w:t>Učinkoviti ljudski potencijali</w:t>
      </w:r>
      <w:r w:rsidR="001F7EFD" w:rsidRPr="00271201">
        <w:rPr>
          <w:rFonts w:ascii="Times New Roman" w:eastAsia="Droid Sans Fallback" w:hAnsi="Times New Roman"/>
          <w:b/>
          <w:sz w:val="36"/>
          <w:szCs w:val="36"/>
        </w:rPr>
        <w:t>''</w:t>
      </w:r>
      <w:r w:rsidRPr="00271201">
        <w:rPr>
          <w:rFonts w:ascii="Times New Roman" w:eastAsia="Droid Sans Fallback" w:hAnsi="Times New Roman"/>
          <w:b/>
          <w:sz w:val="36"/>
          <w:szCs w:val="36"/>
        </w:rPr>
        <w:t xml:space="preserve"> </w:t>
      </w:r>
    </w:p>
    <w:p w14:paraId="7A4373B2"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r w:rsidRPr="00271201">
        <w:rPr>
          <w:rFonts w:ascii="Times New Roman" w:eastAsia="Droid Sans Fallback" w:hAnsi="Times New Roman"/>
          <w:b/>
          <w:sz w:val="36"/>
          <w:szCs w:val="36"/>
        </w:rPr>
        <w:t xml:space="preserve">2014. – 2020. </w:t>
      </w:r>
    </w:p>
    <w:p w14:paraId="08BA6B1A"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p>
    <w:p w14:paraId="72AB8C99" w14:textId="77777777" w:rsidR="009C6DE7" w:rsidRPr="00271201" w:rsidRDefault="009C6DE7" w:rsidP="009C6DE7">
      <w:pPr>
        <w:suppressAutoHyphens/>
        <w:spacing w:after="0" w:line="240" w:lineRule="auto"/>
        <w:jc w:val="center"/>
        <w:rPr>
          <w:rFonts w:ascii="Times New Roman" w:eastAsia="Droid Sans Fallback" w:hAnsi="Times New Roman"/>
          <w:sz w:val="36"/>
          <w:szCs w:val="36"/>
        </w:rPr>
      </w:pPr>
    </w:p>
    <w:p w14:paraId="3A3DC6B7"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p>
    <w:p w14:paraId="6EFD1B24"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p>
    <w:p w14:paraId="7F072AE9"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p>
    <w:p w14:paraId="51063025"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r w:rsidRPr="00271201">
        <w:rPr>
          <w:rFonts w:ascii="Times New Roman" w:eastAsia="Droid Sans Fallback" w:hAnsi="Times New Roman"/>
          <w:b/>
          <w:sz w:val="36"/>
          <w:szCs w:val="36"/>
        </w:rPr>
        <w:t xml:space="preserve">UPUTE ZA </w:t>
      </w:r>
      <w:r w:rsidR="003C4A8C" w:rsidRPr="00271201">
        <w:rPr>
          <w:rFonts w:ascii="Times New Roman" w:eastAsia="Droid Sans Fallback" w:hAnsi="Times New Roman"/>
          <w:b/>
          <w:sz w:val="36"/>
          <w:szCs w:val="36"/>
        </w:rPr>
        <w:t>PRIJAVITELJ</w:t>
      </w:r>
      <w:r w:rsidRPr="00271201">
        <w:rPr>
          <w:rFonts w:ascii="Times New Roman" w:eastAsia="Droid Sans Fallback" w:hAnsi="Times New Roman"/>
          <w:b/>
          <w:sz w:val="36"/>
          <w:szCs w:val="36"/>
        </w:rPr>
        <w:t>E</w:t>
      </w:r>
    </w:p>
    <w:p w14:paraId="7571CCE3" w14:textId="77777777" w:rsidR="0027516A" w:rsidRPr="00271201" w:rsidRDefault="0027516A" w:rsidP="009C6DE7">
      <w:pPr>
        <w:suppressAutoHyphens/>
        <w:spacing w:after="0" w:line="240" w:lineRule="auto"/>
        <w:jc w:val="center"/>
        <w:rPr>
          <w:rFonts w:ascii="Times New Roman" w:eastAsia="Droid Sans Fallback" w:hAnsi="Times New Roman"/>
          <w:b/>
          <w:sz w:val="36"/>
          <w:szCs w:val="36"/>
        </w:rPr>
      </w:pPr>
    </w:p>
    <w:p w14:paraId="29CE0B50" w14:textId="77777777" w:rsidR="009C6DE7" w:rsidRPr="00271201" w:rsidRDefault="007F2D5A" w:rsidP="009C6DE7">
      <w:pPr>
        <w:suppressAutoHyphens/>
        <w:spacing w:after="0" w:line="240" w:lineRule="auto"/>
        <w:jc w:val="center"/>
        <w:rPr>
          <w:rFonts w:ascii="Times New Roman" w:eastAsia="Droid Sans Fallback" w:hAnsi="Times New Roman"/>
          <w:i/>
          <w:sz w:val="36"/>
          <w:szCs w:val="36"/>
        </w:rPr>
      </w:pPr>
      <w:r w:rsidRPr="00271201">
        <w:rPr>
          <w:rFonts w:ascii="Times New Roman" w:eastAsia="Droid Sans Fallback" w:hAnsi="Times New Roman"/>
          <w:i/>
          <w:sz w:val="36"/>
          <w:szCs w:val="36"/>
        </w:rPr>
        <w:t>Jačanje poslovanja društvenih poduzetnika – faza I</w:t>
      </w:r>
      <w:r w:rsidR="00B71717" w:rsidRPr="00271201">
        <w:rPr>
          <w:rFonts w:ascii="Times New Roman" w:eastAsia="Droid Sans Fallback" w:hAnsi="Times New Roman"/>
          <w:i/>
          <w:sz w:val="36"/>
          <w:szCs w:val="36"/>
        </w:rPr>
        <w:t>.</w:t>
      </w:r>
    </w:p>
    <w:p w14:paraId="6094D6CD" w14:textId="77777777" w:rsidR="009C6DE7" w:rsidRPr="00271201" w:rsidRDefault="009C6DE7" w:rsidP="009C6DE7">
      <w:pPr>
        <w:suppressAutoHyphens/>
        <w:spacing w:after="0" w:line="240" w:lineRule="auto"/>
        <w:jc w:val="center"/>
        <w:rPr>
          <w:rFonts w:ascii="Times New Roman" w:eastAsia="Droid Sans Fallback" w:hAnsi="Times New Roman"/>
          <w:i/>
          <w:sz w:val="36"/>
          <w:szCs w:val="36"/>
        </w:rPr>
      </w:pPr>
    </w:p>
    <w:p w14:paraId="5A75F70A" w14:textId="77099D30" w:rsidR="00FC5644" w:rsidRPr="00FC5644" w:rsidRDefault="009C6DE7" w:rsidP="00FC5644">
      <w:pPr>
        <w:suppressAutoHyphens/>
        <w:spacing w:after="0" w:line="240" w:lineRule="auto"/>
        <w:jc w:val="center"/>
        <w:rPr>
          <w:rFonts w:ascii="Times New Roman" w:eastAsia="Droid Sans Fallback" w:hAnsi="Times New Roman"/>
          <w:b/>
          <w:sz w:val="36"/>
          <w:szCs w:val="36"/>
        </w:rPr>
      </w:pPr>
      <w:r w:rsidRPr="00271201">
        <w:rPr>
          <w:rFonts w:ascii="Times New Roman" w:eastAsia="Droid Sans Fallback" w:hAnsi="Times New Roman"/>
          <w:b/>
          <w:sz w:val="36"/>
          <w:szCs w:val="36"/>
        </w:rPr>
        <w:t>UP</w:t>
      </w:r>
      <w:r w:rsidR="00FC5644" w:rsidRPr="00FC5644">
        <w:rPr>
          <w:rFonts w:ascii="Times New Roman" w:eastAsia="Droid Sans Fallback" w:hAnsi="Times New Roman"/>
          <w:b/>
          <w:sz w:val="36"/>
          <w:szCs w:val="36"/>
        </w:rPr>
        <w:t>.02.3.1.03</w:t>
      </w:r>
    </w:p>
    <w:p w14:paraId="49014F0A" w14:textId="77777777" w:rsidR="009C6DE7" w:rsidRPr="00271201" w:rsidRDefault="009C6DE7" w:rsidP="009C6DE7">
      <w:pPr>
        <w:suppressAutoHyphens/>
        <w:spacing w:after="0" w:line="240" w:lineRule="auto"/>
        <w:jc w:val="center"/>
        <w:rPr>
          <w:rFonts w:ascii="Times New Roman" w:eastAsia="Droid Sans Fallback" w:hAnsi="Times New Roman"/>
          <w:b/>
          <w:sz w:val="36"/>
          <w:szCs w:val="36"/>
        </w:rPr>
      </w:pPr>
    </w:p>
    <w:p w14:paraId="524200EF" w14:textId="77777777" w:rsidR="009C6DE7" w:rsidRPr="00271201" w:rsidRDefault="009C6DE7" w:rsidP="009C6DE7">
      <w:pPr>
        <w:suppressAutoHyphens/>
        <w:spacing w:after="0" w:line="240" w:lineRule="auto"/>
        <w:jc w:val="center"/>
        <w:rPr>
          <w:rFonts w:ascii="Times New Roman" w:eastAsia="Droid Sans Fallback" w:hAnsi="Times New Roman"/>
          <w:sz w:val="36"/>
          <w:szCs w:val="36"/>
        </w:rPr>
      </w:pPr>
    </w:p>
    <w:p w14:paraId="492AA38B" w14:textId="77777777" w:rsidR="009C6DE7" w:rsidRPr="00271201" w:rsidRDefault="009C6DE7" w:rsidP="009C6DE7">
      <w:pPr>
        <w:suppressAutoHyphens/>
        <w:spacing w:after="0" w:line="240" w:lineRule="auto"/>
        <w:jc w:val="center"/>
        <w:rPr>
          <w:rFonts w:ascii="Times New Roman" w:eastAsia="Droid Sans Fallback" w:hAnsi="Times New Roman"/>
          <w:i/>
          <w:sz w:val="36"/>
          <w:szCs w:val="36"/>
        </w:rPr>
      </w:pPr>
      <w:r w:rsidRPr="00271201">
        <w:rPr>
          <w:rFonts w:ascii="Times New Roman" w:eastAsia="Droid Sans Fallback" w:hAnsi="Times New Roman"/>
          <w:i/>
          <w:sz w:val="36"/>
          <w:szCs w:val="36"/>
        </w:rPr>
        <w:t>Otvoreni postupak/</w:t>
      </w:r>
      <w:r w:rsidR="007F2D5A" w:rsidRPr="00271201">
        <w:rPr>
          <w:rFonts w:ascii="Times New Roman" w:eastAsia="Droid Sans Fallback" w:hAnsi="Times New Roman"/>
          <w:i/>
          <w:sz w:val="36"/>
          <w:szCs w:val="36"/>
        </w:rPr>
        <w:t>trajni</w:t>
      </w:r>
      <w:r w:rsidRPr="00271201">
        <w:rPr>
          <w:rFonts w:ascii="Times New Roman" w:eastAsia="Droid Sans Fallback" w:hAnsi="Times New Roman"/>
          <w:i/>
          <w:sz w:val="36"/>
          <w:szCs w:val="36"/>
        </w:rPr>
        <w:t xml:space="preserve"> Poziv</w:t>
      </w:r>
    </w:p>
    <w:p w14:paraId="03D0F9B8" w14:textId="77777777" w:rsidR="009C6DE7" w:rsidRPr="00271201" w:rsidRDefault="009C6DE7" w:rsidP="009C6DE7">
      <w:pPr>
        <w:suppressAutoHyphens/>
        <w:spacing w:after="0" w:line="240" w:lineRule="auto"/>
        <w:jc w:val="center"/>
        <w:rPr>
          <w:rFonts w:ascii="Times New Roman" w:eastAsia="Droid Sans Fallback" w:hAnsi="Times New Roman"/>
          <w:sz w:val="32"/>
          <w:szCs w:val="32"/>
        </w:rPr>
      </w:pPr>
    </w:p>
    <w:p w14:paraId="0308C2BE" w14:textId="77777777" w:rsidR="009C6DE7" w:rsidRPr="00271201" w:rsidRDefault="009C6DE7" w:rsidP="009C6DE7">
      <w:pPr>
        <w:suppressAutoHyphens/>
        <w:spacing w:after="0" w:line="240" w:lineRule="auto"/>
        <w:jc w:val="center"/>
        <w:rPr>
          <w:rFonts w:ascii="Times New Roman" w:eastAsia="Droid Sans Fallback" w:hAnsi="Times New Roman"/>
          <w:sz w:val="24"/>
          <w:szCs w:val="24"/>
        </w:rPr>
      </w:pPr>
    </w:p>
    <w:p w14:paraId="77720458" w14:textId="77777777" w:rsidR="009C6DE7" w:rsidRPr="00271201" w:rsidRDefault="009C6DE7" w:rsidP="009C6DE7">
      <w:pPr>
        <w:suppressAutoHyphens/>
        <w:spacing w:after="0" w:line="240" w:lineRule="auto"/>
        <w:jc w:val="center"/>
        <w:rPr>
          <w:rFonts w:ascii="Times New Roman" w:eastAsia="Droid Sans Fallback" w:hAnsi="Times New Roman"/>
          <w:sz w:val="24"/>
          <w:szCs w:val="24"/>
        </w:rPr>
      </w:pPr>
    </w:p>
    <w:p w14:paraId="6C1D8FF0" w14:textId="77777777" w:rsidR="00ED03E8" w:rsidRPr="00271201" w:rsidRDefault="00ED03E8" w:rsidP="009C6DE7">
      <w:pPr>
        <w:suppressAutoHyphens/>
        <w:spacing w:after="0" w:line="240" w:lineRule="auto"/>
        <w:jc w:val="center"/>
        <w:rPr>
          <w:rFonts w:ascii="Times New Roman" w:eastAsia="Droid Sans Fallback" w:hAnsi="Times New Roman"/>
          <w:b/>
          <w:sz w:val="24"/>
          <w:szCs w:val="24"/>
        </w:rPr>
      </w:pPr>
    </w:p>
    <w:p w14:paraId="4527E0A6" w14:textId="77777777" w:rsidR="00C6578D" w:rsidRPr="00271201" w:rsidRDefault="00C6578D" w:rsidP="009C6DE7">
      <w:pPr>
        <w:suppressAutoHyphens/>
        <w:spacing w:after="0" w:line="240" w:lineRule="auto"/>
        <w:jc w:val="center"/>
        <w:rPr>
          <w:rFonts w:ascii="Times New Roman" w:eastAsia="Droid Sans Fallback" w:hAnsi="Times New Roman"/>
          <w:b/>
          <w:sz w:val="24"/>
          <w:szCs w:val="24"/>
        </w:rPr>
      </w:pPr>
    </w:p>
    <w:p w14:paraId="25E220E4" w14:textId="77777777" w:rsidR="00C6578D" w:rsidRPr="00271201" w:rsidRDefault="00C6578D" w:rsidP="009C6DE7">
      <w:pPr>
        <w:suppressAutoHyphens/>
        <w:spacing w:after="0" w:line="240" w:lineRule="auto"/>
        <w:jc w:val="center"/>
        <w:rPr>
          <w:rFonts w:ascii="Times New Roman" w:eastAsia="Droid Sans Fallback" w:hAnsi="Times New Roman"/>
          <w:sz w:val="24"/>
          <w:szCs w:val="24"/>
        </w:rPr>
      </w:pPr>
    </w:p>
    <w:p w14:paraId="6F148379" w14:textId="77777777" w:rsidR="00EB17C4" w:rsidRPr="00271201" w:rsidRDefault="00EB17C4" w:rsidP="009C6DE7">
      <w:pPr>
        <w:suppressAutoHyphens/>
        <w:spacing w:after="0" w:line="240" w:lineRule="auto"/>
        <w:jc w:val="center"/>
        <w:rPr>
          <w:rFonts w:ascii="Times New Roman" w:eastAsia="Droid Sans Fallback" w:hAnsi="Times New Roman"/>
          <w:sz w:val="24"/>
          <w:szCs w:val="24"/>
        </w:rPr>
      </w:pPr>
    </w:p>
    <w:p w14:paraId="01049F17" w14:textId="77777777" w:rsidR="00F87F16" w:rsidRPr="00271201" w:rsidRDefault="00F87F16" w:rsidP="009C6DE7">
      <w:pPr>
        <w:suppressAutoHyphens/>
        <w:spacing w:after="0" w:line="240" w:lineRule="auto"/>
        <w:jc w:val="center"/>
        <w:rPr>
          <w:rFonts w:ascii="Times New Roman" w:eastAsia="Droid Sans Fallback" w:hAnsi="Times New Roman"/>
          <w:sz w:val="24"/>
          <w:szCs w:val="24"/>
        </w:rPr>
      </w:pPr>
    </w:p>
    <w:p w14:paraId="409A565A" w14:textId="77777777" w:rsidR="005645C7" w:rsidRPr="00271201" w:rsidRDefault="005645C7" w:rsidP="009C6DE7">
      <w:pPr>
        <w:suppressAutoHyphens/>
        <w:spacing w:after="0" w:line="240" w:lineRule="auto"/>
        <w:jc w:val="center"/>
        <w:rPr>
          <w:rFonts w:ascii="Times New Roman" w:eastAsia="Droid Sans Fallback" w:hAnsi="Times New Roman"/>
          <w:sz w:val="24"/>
          <w:szCs w:val="24"/>
        </w:rPr>
      </w:pPr>
    </w:p>
    <w:p w14:paraId="7BEF8D0A" w14:textId="77777777" w:rsidR="005645C7" w:rsidRPr="00271201" w:rsidRDefault="005645C7" w:rsidP="009C6DE7">
      <w:pPr>
        <w:suppressAutoHyphens/>
        <w:spacing w:after="0" w:line="240" w:lineRule="auto"/>
        <w:jc w:val="center"/>
        <w:rPr>
          <w:rFonts w:ascii="Times New Roman" w:eastAsia="Droid Sans Fallback" w:hAnsi="Times New Roman"/>
          <w:sz w:val="24"/>
          <w:szCs w:val="24"/>
        </w:rPr>
      </w:pPr>
    </w:p>
    <w:p w14:paraId="3002AA60" w14:textId="77777777" w:rsidR="005645C7" w:rsidRPr="00271201" w:rsidRDefault="005645C7" w:rsidP="009C6DE7">
      <w:pPr>
        <w:suppressAutoHyphens/>
        <w:spacing w:after="0" w:line="240" w:lineRule="auto"/>
        <w:jc w:val="center"/>
        <w:rPr>
          <w:rFonts w:ascii="Times New Roman" w:eastAsia="Droid Sans Fallback" w:hAnsi="Times New Roman"/>
          <w:sz w:val="24"/>
          <w:szCs w:val="24"/>
        </w:rPr>
      </w:pPr>
    </w:p>
    <w:p w14:paraId="714EF485" w14:textId="77777777" w:rsidR="005645C7" w:rsidRPr="00271201" w:rsidRDefault="005645C7" w:rsidP="009C6DE7">
      <w:pPr>
        <w:suppressAutoHyphens/>
        <w:spacing w:after="0" w:line="240" w:lineRule="auto"/>
        <w:jc w:val="center"/>
        <w:rPr>
          <w:rFonts w:ascii="Times New Roman" w:eastAsia="Droid Sans Fallback" w:hAnsi="Times New Roman"/>
          <w:sz w:val="24"/>
          <w:szCs w:val="24"/>
        </w:rPr>
      </w:pPr>
    </w:p>
    <w:p w14:paraId="7D0795BD" w14:textId="77777777" w:rsidR="005645C7" w:rsidRPr="00271201" w:rsidRDefault="005645C7" w:rsidP="009C6DE7">
      <w:pPr>
        <w:suppressAutoHyphens/>
        <w:spacing w:after="0" w:line="240" w:lineRule="auto"/>
        <w:jc w:val="center"/>
        <w:rPr>
          <w:rFonts w:ascii="Times New Roman" w:eastAsia="Droid Sans Fallback" w:hAnsi="Times New Roman"/>
          <w:sz w:val="24"/>
          <w:szCs w:val="24"/>
        </w:rPr>
      </w:pPr>
    </w:p>
    <w:p w14:paraId="609881F6" w14:textId="44F61BD8" w:rsidR="009C6DE7" w:rsidRDefault="009C6DE7" w:rsidP="00E574F8">
      <w:pPr>
        <w:tabs>
          <w:tab w:val="right" w:leader="dot" w:pos="9638"/>
        </w:tabs>
        <w:suppressAutoHyphens/>
        <w:spacing w:after="0" w:line="240" w:lineRule="auto"/>
        <w:jc w:val="both"/>
        <w:rPr>
          <w:rFonts w:ascii="Times New Roman" w:eastAsia="Droid Sans Fallback" w:hAnsi="Times New Roman"/>
          <w:sz w:val="24"/>
          <w:szCs w:val="24"/>
        </w:rPr>
      </w:pPr>
    </w:p>
    <w:p w14:paraId="3096F434" w14:textId="77777777" w:rsidR="00E574F8" w:rsidRDefault="00E574F8" w:rsidP="00E574F8">
      <w:pPr>
        <w:tabs>
          <w:tab w:val="right" w:leader="dot" w:pos="9638"/>
        </w:tabs>
        <w:suppressAutoHyphens/>
        <w:spacing w:after="0" w:line="240" w:lineRule="auto"/>
        <w:jc w:val="both"/>
        <w:rPr>
          <w:rFonts w:ascii="Times New Roman" w:eastAsia="Droid Sans Fallback" w:hAnsi="Times New Roman"/>
          <w:sz w:val="24"/>
          <w:szCs w:val="24"/>
        </w:rPr>
      </w:pPr>
    </w:p>
    <w:p w14:paraId="46324224" w14:textId="77777777" w:rsidR="00FC5644" w:rsidRPr="00271201" w:rsidRDefault="00FC5644" w:rsidP="00E574F8">
      <w:pPr>
        <w:tabs>
          <w:tab w:val="right" w:leader="dot" w:pos="9638"/>
        </w:tabs>
        <w:suppressAutoHyphens/>
        <w:spacing w:after="0" w:line="240" w:lineRule="auto"/>
        <w:jc w:val="both"/>
        <w:rPr>
          <w:rFonts w:ascii="Times New Roman" w:eastAsia="Droid Sans Fallback" w:hAnsi="Times New Roman"/>
          <w:sz w:val="24"/>
          <w:szCs w:val="24"/>
        </w:rPr>
      </w:pPr>
    </w:p>
    <w:bookmarkStart w:id="0" w:name="_Toc450810537" w:displacedByCustomXml="next"/>
    <w:sdt>
      <w:sdtPr>
        <w:rPr>
          <w:rFonts w:asciiTheme="minorHAnsi" w:eastAsiaTheme="minorEastAsia" w:hAnsiTheme="minorHAnsi" w:cs="Times New Roman"/>
          <w:b w:val="0"/>
          <w:bCs w:val="0"/>
          <w:color w:val="auto"/>
          <w:sz w:val="22"/>
          <w:szCs w:val="22"/>
        </w:rPr>
        <w:id w:val="-775104950"/>
        <w:docPartObj>
          <w:docPartGallery w:val="Table of Contents"/>
          <w:docPartUnique/>
        </w:docPartObj>
      </w:sdtPr>
      <w:sdtEndPr>
        <w:rPr>
          <w:rFonts w:cstheme="minorBidi"/>
        </w:rPr>
      </w:sdtEndPr>
      <w:sdtContent>
        <w:bookmarkStart w:id="1" w:name="_GoBack" w:displacedByCustomXml="prev"/>
        <w:bookmarkEnd w:id="1" w:displacedByCustomXml="prev"/>
        <w:p w14:paraId="5F95302D" w14:textId="6AAF79F4" w:rsidR="00E574F8" w:rsidRPr="0037073F" w:rsidRDefault="00E574F8" w:rsidP="0037073F">
          <w:pPr>
            <w:pStyle w:val="TOCNaslov"/>
            <w:jc w:val="center"/>
            <w:rPr>
              <w:rFonts w:cs="Times New Roman"/>
              <w:color w:val="auto"/>
            </w:rPr>
          </w:pPr>
          <w:r w:rsidRPr="0037073F">
            <w:rPr>
              <w:rFonts w:cs="Times New Roman"/>
              <w:color w:val="auto"/>
            </w:rPr>
            <w:t>Sadržaj</w:t>
          </w:r>
        </w:p>
        <w:p w14:paraId="370B82DA" w14:textId="68A86465" w:rsidR="00E574F8" w:rsidRPr="00E574F8" w:rsidRDefault="00E574F8">
          <w:pPr>
            <w:pStyle w:val="Sadraj1"/>
            <w:rPr>
              <w:rFonts w:ascii="Times New Roman" w:hAnsi="Times New Roman" w:cs="Times New Roman"/>
              <w:b w:val="0"/>
              <w:lang w:eastAsia="hr-HR"/>
            </w:rPr>
          </w:pPr>
          <w:r w:rsidRPr="00E574F8">
            <w:rPr>
              <w:rFonts w:ascii="Times New Roman" w:hAnsi="Times New Roman" w:cs="Times New Roman"/>
            </w:rPr>
            <w:fldChar w:fldCharType="begin"/>
          </w:r>
          <w:r w:rsidRPr="00E574F8">
            <w:rPr>
              <w:rFonts w:ascii="Times New Roman" w:hAnsi="Times New Roman" w:cs="Times New Roman"/>
            </w:rPr>
            <w:instrText xml:space="preserve"> TOC \o "1-3" \h \z \u </w:instrText>
          </w:r>
          <w:r w:rsidRPr="00E574F8">
            <w:rPr>
              <w:rFonts w:ascii="Times New Roman" w:hAnsi="Times New Roman" w:cs="Times New Roman"/>
            </w:rPr>
            <w:fldChar w:fldCharType="separate"/>
          </w:r>
          <w:hyperlink w:anchor="_Toc7000157" w:history="1">
            <w:r w:rsidRPr="00E574F8">
              <w:rPr>
                <w:rStyle w:val="Hiperveza"/>
                <w:rFonts w:ascii="Times New Roman" w:hAnsi="Times New Roman"/>
                <w:u w:color="000000"/>
                <w:bdr w:val="nil"/>
                <w:lang w:eastAsia="hr-HR"/>
              </w:rPr>
              <w:t xml:space="preserve">1.  Temelji i </w:t>
            </w:r>
            <w:r w:rsidRPr="00E574F8">
              <w:rPr>
                <w:rStyle w:val="Hiperveza"/>
                <w:rFonts w:ascii="Times New Roman" w:hAnsi="Times New Roman"/>
              </w:rPr>
              <w:t>opće</w:t>
            </w:r>
            <w:r w:rsidRPr="00E574F8">
              <w:rPr>
                <w:rStyle w:val="Hiperveza"/>
                <w:rFonts w:ascii="Times New Roman" w:hAnsi="Times New Roman"/>
                <w:u w:color="000000"/>
                <w:bdr w:val="nil"/>
                <w:lang w:eastAsia="hr-HR"/>
              </w:rPr>
              <w:t xml:space="preserve"> odredbe</w:t>
            </w:r>
            <w:r w:rsidRPr="00E574F8">
              <w:rPr>
                <w:rFonts w:ascii="Times New Roman" w:hAnsi="Times New Roman" w:cs="Times New Roman"/>
                <w:webHidden/>
              </w:rPr>
              <w:tab/>
            </w:r>
            <w:r w:rsidRPr="00E574F8">
              <w:rPr>
                <w:rFonts w:ascii="Times New Roman" w:hAnsi="Times New Roman" w:cs="Times New Roman"/>
                <w:webHidden/>
              </w:rPr>
              <w:fldChar w:fldCharType="begin"/>
            </w:r>
            <w:r w:rsidRPr="00E574F8">
              <w:rPr>
                <w:rFonts w:ascii="Times New Roman" w:hAnsi="Times New Roman" w:cs="Times New Roman"/>
                <w:webHidden/>
              </w:rPr>
              <w:instrText xml:space="preserve"> PAGEREF _Toc7000157 \h </w:instrText>
            </w:r>
            <w:r w:rsidRPr="00E574F8">
              <w:rPr>
                <w:rFonts w:ascii="Times New Roman" w:hAnsi="Times New Roman" w:cs="Times New Roman"/>
                <w:webHidden/>
              </w:rPr>
            </w:r>
            <w:r w:rsidRPr="00E574F8">
              <w:rPr>
                <w:rFonts w:ascii="Times New Roman" w:hAnsi="Times New Roman" w:cs="Times New Roman"/>
                <w:webHidden/>
              </w:rPr>
              <w:fldChar w:fldCharType="separate"/>
            </w:r>
            <w:r w:rsidR="001E1313">
              <w:rPr>
                <w:rFonts w:ascii="Times New Roman" w:hAnsi="Times New Roman" w:cs="Times New Roman"/>
                <w:webHidden/>
              </w:rPr>
              <w:t>5</w:t>
            </w:r>
            <w:r w:rsidRPr="00E574F8">
              <w:rPr>
                <w:rFonts w:ascii="Times New Roman" w:hAnsi="Times New Roman" w:cs="Times New Roman"/>
                <w:webHidden/>
              </w:rPr>
              <w:fldChar w:fldCharType="end"/>
            </w:r>
          </w:hyperlink>
        </w:p>
        <w:p w14:paraId="4FA7A33C" w14:textId="3ADA283C" w:rsidR="00E574F8" w:rsidRPr="00E574F8" w:rsidRDefault="00422942">
          <w:pPr>
            <w:pStyle w:val="Sadraj2"/>
            <w:tabs>
              <w:tab w:val="right" w:leader="dot" w:pos="9630"/>
            </w:tabs>
            <w:rPr>
              <w:rFonts w:ascii="Times New Roman" w:hAnsi="Times New Roman" w:cs="Times New Roman"/>
              <w:noProof/>
              <w:lang w:eastAsia="hr-HR"/>
            </w:rPr>
          </w:pPr>
          <w:hyperlink w:anchor="_Toc7000158" w:history="1">
            <w:r w:rsidR="00E574F8" w:rsidRPr="00E574F8">
              <w:rPr>
                <w:rStyle w:val="Hiperveza"/>
                <w:rFonts w:ascii="Times New Roman" w:eastAsia="Calibri" w:hAnsi="Times New Roman"/>
                <w:noProof/>
                <w:u w:color="000000"/>
                <w:bdr w:val="nil"/>
                <w:lang w:eastAsia="hr-HR"/>
              </w:rPr>
              <w:t xml:space="preserve">1.1 </w:t>
            </w:r>
            <w:r w:rsidR="00E574F8" w:rsidRPr="00E574F8">
              <w:rPr>
                <w:rStyle w:val="Hiperveza"/>
                <w:rFonts w:ascii="Times New Roman" w:hAnsi="Times New Roman"/>
                <w:noProof/>
              </w:rPr>
              <w:t>Uvod</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_Toc7000158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5</w:t>
            </w:r>
            <w:r w:rsidR="00E574F8" w:rsidRPr="00E574F8">
              <w:rPr>
                <w:rFonts w:ascii="Times New Roman" w:hAnsi="Times New Roman" w:cs="Times New Roman"/>
                <w:noProof/>
                <w:webHidden/>
              </w:rPr>
              <w:fldChar w:fldCharType="end"/>
            </w:r>
          </w:hyperlink>
        </w:p>
        <w:p w14:paraId="6D2E1DEB" w14:textId="4D739A84" w:rsidR="00E574F8" w:rsidRPr="00E574F8" w:rsidRDefault="00422942">
          <w:pPr>
            <w:pStyle w:val="Sadraj2"/>
            <w:tabs>
              <w:tab w:val="right" w:leader="dot" w:pos="9630"/>
            </w:tabs>
            <w:rPr>
              <w:rFonts w:ascii="Times New Roman" w:hAnsi="Times New Roman" w:cs="Times New Roman"/>
              <w:noProof/>
              <w:lang w:eastAsia="hr-HR"/>
            </w:rPr>
          </w:pPr>
          <w:hyperlink w:anchor="_Toc7000159" w:history="1">
            <w:r w:rsidR="00E574F8" w:rsidRPr="00E574F8">
              <w:rPr>
                <w:rStyle w:val="Hiperveza"/>
                <w:rFonts w:ascii="Times New Roman" w:hAnsi="Times New Roman"/>
                <w:noProof/>
              </w:rPr>
              <w:t>1.2 Pravna osnova i strateški okvir</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_Toc7000159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5</w:t>
            </w:r>
            <w:r w:rsidR="00E574F8" w:rsidRPr="00E574F8">
              <w:rPr>
                <w:rFonts w:ascii="Times New Roman" w:hAnsi="Times New Roman" w:cs="Times New Roman"/>
                <w:noProof/>
                <w:webHidden/>
              </w:rPr>
              <w:fldChar w:fldCharType="end"/>
            </w:r>
          </w:hyperlink>
        </w:p>
        <w:p w14:paraId="1D3EBA82" w14:textId="5B9B4D57" w:rsidR="00E574F8" w:rsidRPr="00E574F8" w:rsidRDefault="00422942">
          <w:pPr>
            <w:pStyle w:val="Sadraj2"/>
            <w:tabs>
              <w:tab w:val="right" w:leader="dot" w:pos="9630"/>
            </w:tabs>
            <w:rPr>
              <w:rFonts w:ascii="Times New Roman" w:hAnsi="Times New Roman" w:cs="Times New Roman"/>
              <w:noProof/>
              <w:lang w:eastAsia="hr-HR"/>
            </w:rPr>
          </w:pPr>
          <w:hyperlink w:anchor="_Toc7000160" w:history="1">
            <w:r w:rsidR="00E574F8" w:rsidRPr="00E574F8">
              <w:rPr>
                <w:rStyle w:val="Hiperveza"/>
                <w:rFonts w:ascii="Times New Roman" w:eastAsia="Calibri" w:hAnsi="Times New Roman"/>
                <w:noProof/>
                <w:u w:color="000000"/>
                <w:bdr w:val="nil"/>
                <w:lang w:eastAsia="hr-HR"/>
              </w:rPr>
              <w:t>1.3 Pojmovi i kratice</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_Toc7000160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9</w:t>
            </w:r>
            <w:r w:rsidR="00E574F8" w:rsidRPr="00E574F8">
              <w:rPr>
                <w:rFonts w:ascii="Times New Roman" w:hAnsi="Times New Roman" w:cs="Times New Roman"/>
                <w:noProof/>
                <w:webHidden/>
              </w:rPr>
              <w:fldChar w:fldCharType="end"/>
            </w:r>
          </w:hyperlink>
        </w:p>
        <w:p w14:paraId="0A85C3B4" w14:textId="554D1893" w:rsidR="00E574F8" w:rsidRPr="00E574F8" w:rsidRDefault="00422942">
          <w:pPr>
            <w:pStyle w:val="Sadraj2"/>
            <w:tabs>
              <w:tab w:val="right" w:leader="dot" w:pos="9630"/>
            </w:tabs>
            <w:rPr>
              <w:rFonts w:ascii="Times New Roman" w:hAnsi="Times New Roman" w:cs="Times New Roman"/>
              <w:noProof/>
              <w:lang w:eastAsia="hr-HR"/>
            </w:rPr>
          </w:pPr>
          <w:hyperlink w:anchor="_Toc7000161" w:history="1">
            <w:r w:rsidR="00E574F8" w:rsidRPr="00E574F8">
              <w:rPr>
                <w:rStyle w:val="Hiperveza"/>
                <w:rFonts w:ascii="Times New Roman" w:eastAsia="Calibri" w:hAnsi="Times New Roman"/>
                <w:noProof/>
                <w:u w:color="000000"/>
                <w:bdr w:val="nil"/>
                <w:lang w:eastAsia="hr-HR"/>
              </w:rPr>
              <w:t>1.4 Svrha i cilj Poziva na dostavu projektnih prijedloga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_Toc7000161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12</w:t>
            </w:r>
            <w:r w:rsidR="00E574F8" w:rsidRPr="00E574F8">
              <w:rPr>
                <w:rFonts w:ascii="Times New Roman" w:hAnsi="Times New Roman" w:cs="Times New Roman"/>
                <w:noProof/>
                <w:webHidden/>
              </w:rPr>
              <w:fldChar w:fldCharType="end"/>
            </w:r>
          </w:hyperlink>
        </w:p>
        <w:p w14:paraId="48B185E4" w14:textId="7039B343" w:rsidR="00E574F8" w:rsidRPr="00E574F8" w:rsidRDefault="00422942">
          <w:pPr>
            <w:pStyle w:val="Sadraj2"/>
            <w:tabs>
              <w:tab w:val="right" w:leader="dot" w:pos="9630"/>
            </w:tabs>
            <w:rPr>
              <w:rFonts w:ascii="Times New Roman" w:hAnsi="Times New Roman" w:cs="Times New Roman"/>
              <w:noProof/>
              <w:lang w:eastAsia="hr-HR"/>
            </w:rPr>
          </w:pPr>
          <w:hyperlink w:anchor="_Toc7000162" w:history="1">
            <w:r w:rsidR="00E574F8" w:rsidRPr="00E574F8">
              <w:rPr>
                <w:rStyle w:val="Hiperveza"/>
                <w:rFonts w:ascii="Times New Roman" w:hAnsi="Times New Roman"/>
                <w:noProof/>
              </w:rPr>
              <w:t>1.5 Pokazatelji i mjerljivi ishodi</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_Toc7000162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21</w:t>
            </w:r>
            <w:r w:rsidR="00E574F8" w:rsidRPr="00E574F8">
              <w:rPr>
                <w:rFonts w:ascii="Times New Roman" w:hAnsi="Times New Roman" w:cs="Times New Roman"/>
                <w:noProof/>
                <w:webHidden/>
              </w:rPr>
              <w:fldChar w:fldCharType="end"/>
            </w:r>
          </w:hyperlink>
        </w:p>
        <w:p w14:paraId="5D6A49D4" w14:textId="1FC1A6A5" w:rsidR="00E574F8" w:rsidRPr="00E574F8" w:rsidRDefault="00422942">
          <w:pPr>
            <w:pStyle w:val="Sadraj3"/>
            <w:tabs>
              <w:tab w:val="right" w:leader="dot" w:pos="9630"/>
            </w:tabs>
            <w:rPr>
              <w:rFonts w:ascii="Times New Roman" w:hAnsi="Times New Roman" w:cs="Times New Roman"/>
              <w:noProof/>
              <w:lang w:eastAsia="hr-HR"/>
            </w:rPr>
          </w:pPr>
          <w:hyperlink w:anchor="_Toc7000163" w:history="1">
            <w:r w:rsidR="00E574F8" w:rsidRPr="00E574F8">
              <w:rPr>
                <w:rStyle w:val="Hiperveza"/>
                <w:rFonts w:ascii="Times New Roman" w:eastAsia="Calibri" w:hAnsi="Times New Roman"/>
                <w:noProof/>
                <w:u w:color="000000"/>
                <w:bdr w:val="nil"/>
                <w:lang w:eastAsia="hr-HR"/>
              </w:rPr>
              <w:t>1.5.1. Zajednički pokazatelji za operacije koje će se sufinancirati iz Europskog socijalnog fonda (utvrđeni Prilogom I. Uredbe Europskog parlamenta i Vijeća 1304/2013) odnosno člankom 273., stavkom 3. Uredbe (EU, Euratom) br 2018/1046.</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_Toc7000163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23</w:t>
            </w:r>
            <w:r w:rsidR="00E574F8" w:rsidRPr="00E574F8">
              <w:rPr>
                <w:rFonts w:ascii="Times New Roman" w:hAnsi="Times New Roman" w:cs="Times New Roman"/>
                <w:noProof/>
                <w:webHidden/>
              </w:rPr>
              <w:fldChar w:fldCharType="end"/>
            </w:r>
          </w:hyperlink>
        </w:p>
        <w:p w14:paraId="519F273A" w14:textId="482076A9" w:rsidR="00E574F8" w:rsidRPr="00E574F8" w:rsidRDefault="00422942">
          <w:pPr>
            <w:pStyle w:val="Sadraj2"/>
            <w:tabs>
              <w:tab w:val="right" w:leader="dot" w:pos="9630"/>
            </w:tabs>
            <w:rPr>
              <w:rFonts w:ascii="Times New Roman" w:hAnsi="Times New Roman" w:cs="Times New Roman"/>
              <w:noProof/>
              <w:lang w:eastAsia="hr-HR"/>
            </w:rPr>
          </w:pPr>
          <w:hyperlink w:anchor="_Toc7000164" w:history="1">
            <w:r w:rsidR="00E574F8" w:rsidRPr="00E574F8">
              <w:rPr>
                <w:rStyle w:val="Hiperveza"/>
                <w:rFonts w:ascii="Times New Roman" w:eastAsiaTheme="majorEastAsia" w:hAnsi="Times New Roman"/>
                <w:b/>
                <w:bCs/>
                <w:noProof/>
              </w:rPr>
              <w:t>1.5.2 Zajednički pokazatelji ostvarenja za sudionike</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_Toc7000164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24</w:t>
            </w:r>
            <w:r w:rsidR="00E574F8" w:rsidRPr="00E574F8">
              <w:rPr>
                <w:rFonts w:ascii="Times New Roman" w:hAnsi="Times New Roman" w:cs="Times New Roman"/>
                <w:noProof/>
                <w:webHidden/>
              </w:rPr>
              <w:fldChar w:fldCharType="end"/>
            </w:r>
          </w:hyperlink>
        </w:p>
        <w:p w14:paraId="61B0B469" w14:textId="46FD3A4B" w:rsidR="00E574F8" w:rsidRPr="00E574F8" w:rsidRDefault="00422942">
          <w:pPr>
            <w:pStyle w:val="Sadraj3"/>
            <w:tabs>
              <w:tab w:val="right" w:leader="dot" w:pos="9630"/>
            </w:tabs>
            <w:rPr>
              <w:rFonts w:ascii="Times New Roman" w:hAnsi="Times New Roman" w:cs="Times New Roman"/>
              <w:noProof/>
              <w:lang w:eastAsia="hr-HR"/>
            </w:rPr>
          </w:pPr>
          <w:hyperlink w:anchor="_Toc7000165" w:history="1">
            <w:r w:rsidR="00E574F8" w:rsidRPr="00E574F8">
              <w:rPr>
                <w:rStyle w:val="Hiperveza"/>
                <w:rFonts w:ascii="Times New Roman" w:hAnsi="Times New Roman"/>
                <w:noProof/>
              </w:rPr>
              <w:t>1.5.3 Mjerljivi ishodi i financijske korekcije</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_Toc7000165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25</w:t>
            </w:r>
            <w:r w:rsidR="00E574F8" w:rsidRPr="00E574F8">
              <w:rPr>
                <w:rFonts w:ascii="Times New Roman" w:hAnsi="Times New Roman" w:cs="Times New Roman"/>
                <w:noProof/>
                <w:webHidden/>
              </w:rPr>
              <w:fldChar w:fldCharType="end"/>
            </w:r>
          </w:hyperlink>
        </w:p>
        <w:p w14:paraId="5305FFE7" w14:textId="7E323366" w:rsidR="00E574F8" w:rsidRPr="00E574F8" w:rsidRDefault="00422942">
          <w:pPr>
            <w:pStyle w:val="Sadraj3"/>
            <w:tabs>
              <w:tab w:val="right" w:leader="dot" w:pos="9630"/>
            </w:tabs>
            <w:rPr>
              <w:rFonts w:ascii="Times New Roman" w:hAnsi="Times New Roman" w:cs="Times New Roman"/>
              <w:noProof/>
              <w:lang w:eastAsia="hr-HR"/>
            </w:rPr>
          </w:pPr>
          <w:hyperlink w:anchor="_Toc7000166" w:history="1">
            <w:r w:rsidR="00E574F8" w:rsidRPr="00E574F8">
              <w:rPr>
                <w:rStyle w:val="Hiperveza"/>
                <w:rFonts w:ascii="Times New Roman" w:eastAsia="Calibri" w:hAnsi="Times New Roman"/>
                <w:noProof/>
                <w:u w:color="000000"/>
                <w:bdr w:val="nil"/>
                <w:lang w:eastAsia="hr-HR"/>
              </w:rPr>
              <w:t>1.5.4 Obaveza praćenja članka 9. Konvencije Ujedinjenih naroda o pravima osoba s invaliditetom</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_Toc7000166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25</w:t>
            </w:r>
            <w:r w:rsidR="00E574F8" w:rsidRPr="00E574F8">
              <w:rPr>
                <w:rFonts w:ascii="Times New Roman" w:hAnsi="Times New Roman" w:cs="Times New Roman"/>
                <w:noProof/>
                <w:webHidden/>
              </w:rPr>
              <w:fldChar w:fldCharType="end"/>
            </w:r>
          </w:hyperlink>
        </w:p>
        <w:p w14:paraId="28372001" w14:textId="5B103108" w:rsidR="00E574F8" w:rsidRPr="00E574F8" w:rsidRDefault="00422942">
          <w:pPr>
            <w:pStyle w:val="Sadraj2"/>
            <w:tabs>
              <w:tab w:val="right" w:leader="dot" w:pos="9630"/>
            </w:tabs>
            <w:rPr>
              <w:rFonts w:ascii="Times New Roman" w:hAnsi="Times New Roman" w:cs="Times New Roman"/>
              <w:noProof/>
              <w:lang w:eastAsia="hr-HR"/>
            </w:rPr>
          </w:pPr>
          <w:hyperlink w:anchor="_Toc7000167" w:history="1">
            <w:r w:rsidR="00E574F8" w:rsidRPr="00E574F8">
              <w:rPr>
                <w:rStyle w:val="Hiperveza"/>
                <w:rFonts w:ascii="Times New Roman" w:eastAsia="Calibri" w:hAnsi="Times New Roman"/>
                <w:noProof/>
                <w:u w:color="000000"/>
                <w:bdr w:val="nil"/>
                <w:lang w:eastAsia="hr-HR"/>
              </w:rPr>
              <w:t>1.6 Financijska alokacija i iznos bespovratnih sredstava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_Toc7000167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26</w:t>
            </w:r>
            <w:r w:rsidR="00E574F8" w:rsidRPr="00E574F8">
              <w:rPr>
                <w:rFonts w:ascii="Times New Roman" w:hAnsi="Times New Roman" w:cs="Times New Roman"/>
                <w:noProof/>
                <w:webHidden/>
              </w:rPr>
              <w:fldChar w:fldCharType="end"/>
            </w:r>
          </w:hyperlink>
        </w:p>
        <w:p w14:paraId="65D38D18" w14:textId="07D5673A" w:rsidR="00E574F8" w:rsidRPr="00E574F8" w:rsidRDefault="00422942">
          <w:pPr>
            <w:pStyle w:val="Sadraj2"/>
            <w:tabs>
              <w:tab w:val="right" w:leader="dot" w:pos="9630"/>
            </w:tabs>
            <w:rPr>
              <w:rFonts w:ascii="Times New Roman" w:hAnsi="Times New Roman" w:cs="Times New Roman"/>
              <w:noProof/>
              <w:lang w:eastAsia="hr-HR"/>
            </w:rPr>
          </w:pPr>
          <w:hyperlink w:anchor="_Toc7000168" w:history="1">
            <w:r w:rsidR="00E574F8" w:rsidRPr="00E574F8">
              <w:rPr>
                <w:rStyle w:val="Hiperveza"/>
                <w:rFonts w:ascii="Times New Roman" w:eastAsia="Calibri" w:hAnsi="Times New Roman"/>
                <w:noProof/>
                <w:u w:color="000000"/>
                <w:bdr w:val="nil"/>
                <w:lang w:eastAsia="hr-HR"/>
              </w:rPr>
              <w:t>1.7 Režim/vrsta potpore</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_Toc7000168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28</w:t>
            </w:r>
            <w:r w:rsidR="00E574F8" w:rsidRPr="00E574F8">
              <w:rPr>
                <w:rFonts w:ascii="Times New Roman" w:hAnsi="Times New Roman" w:cs="Times New Roman"/>
                <w:noProof/>
                <w:webHidden/>
              </w:rPr>
              <w:fldChar w:fldCharType="end"/>
            </w:r>
          </w:hyperlink>
        </w:p>
        <w:p w14:paraId="7FD8BD89" w14:textId="2B15E282" w:rsidR="00E574F8" w:rsidRPr="00E574F8" w:rsidRDefault="00422942">
          <w:pPr>
            <w:pStyle w:val="Sadraj1"/>
            <w:rPr>
              <w:rFonts w:ascii="Times New Roman" w:hAnsi="Times New Roman" w:cs="Times New Roman"/>
              <w:b w:val="0"/>
              <w:lang w:eastAsia="hr-HR"/>
            </w:rPr>
          </w:pPr>
          <w:hyperlink w:anchor="_Toc7000169" w:history="1">
            <w:r w:rsidR="00E574F8" w:rsidRPr="00E574F8">
              <w:rPr>
                <w:rStyle w:val="Hiperveza"/>
                <w:rFonts w:ascii="Times New Roman" w:hAnsi="Times New Roman"/>
                <w:u w:color="000000"/>
                <w:bdr w:val="nil"/>
                <w:lang w:eastAsia="hr-HR"/>
              </w:rPr>
              <w:t>2. Uvjeti prihvatljivosti Prijavitelja/Partnera</w:t>
            </w:r>
            <w:r w:rsidR="00E574F8" w:rsidRPr="00E574F8">
              <w:rPr>
                <w:rFonts w:ascii="Times New Roman" w:hAnsi="Times New Roman" w:cs="Times New Roman"/>
                <w:webHidden/>
              </w:rPr>
              <w:tab/>
            </w:r>
            <w:r w:rsidR="00E574F8" w:rsidRPr="00E574F8">
              <w:rPr>
                <w:rFonts w:ascii="Times New Roman" w:hAnsi="Times New Roman" w:cs="Times New Roman"/>
                <w:webHidden/>
              </w:rPr>
              <w:fldChar w:fldCharType="begin"/>
            </w:r>
            <w:r w:rsidR="00E574F8" w:rsidRPr="00E574F8">
              <w:rPr>
                <w:rFonts w:ascii="Times New Roman" w:hAnsi="Times New Roman" w:cs="Times New Roman"/>
                <w:webHidden/>
              </w:rPr>
              <w:instrText xml:space="preserve"> PAGEREF _Toc7000169 \h </w:instrText>
            </w:r>
            <w:r w:rsidR="00E574F8" w:rsidRPr="00E574F8">
              <w:rPr>
                <w:rFonts w:ascii="Times New Roman" w:hAnsi="Times New Roman" w:cs="Times New Roman"/>
                <w:webHidden/>
              </w:rPr>
            </w:r>
            <w:r w:rsidR="00E574F8" w:rsidRPr="00E574F8">
              <w:rPr>
                <w:rFonts w:ascii="Times New Roman" w:hAnsi="Times New Roman" w:cs="Times New Roman"/>
                <w:webHidden/>
              </w:rPr>
              <w:fldChar w:fldCharType="separate"/>
            </w:r>
            <w:r w:rsidR="001E1313">
              <w:rPr>
                <w:rFonts w:ascii="Times New Roman" w:hAnsi="Times New Roman" w:cs="Times New Roman"/>
                <w:webHidden/>
              </w:rPr>
              <w:t>29</w:t>
            </w:r>
            <w:r w:rsidR="00E574F8" w:rsidRPr="00E574F8">
              <w:rPr>
                <w:rFonts w:ascii="Times New Roman" w:hAnsi="Times New Roman" w:cs="Times New Roman"/>
                <w:webHidden/>
              </w:rPr>
              <w:fldChar w:fldCharType="end"/>
            </w:r>
          </w:hyperlink>
        </w:p>
        <w:p w14:paraId="38EC3F95" w14:textId="595874AB" w:rsidR="00E574F8" w:rsidRPr="00E574F8" w:rsidRDefault="00422942">
          <w:pPr>
            <w:pStyle w:val="Sadraj2"/>
            <w:tabs>
              <w:tab w:val="right" w:leader="dot" w:pos="9630"/>
            </w:tabs>
            <w:rPr>
              <w:rFonts w:ascii="Times New Roman" w:hAnsi="Times New Roman" w:cs="Times New Roman"/>
              <w:noProof/>
              <w:lang w:eastAsia="hr-HR"/>
            </w:rPr>
          </w:pPr>
          <w:hyperlink w:anchor="_Toc7000170" w:history="1">
            <w:r w:rsidR="00E574F8" w:rsidRPr="00E574F8">
              <w:rPr>
                <w:rStyle w:val="Hiperveza"/>
                <w:rFonts w:ascii="Times New Roman" w:eastAsia="Calibri" w:hAnsi="Times New Roman"/>
                <w:noProof/>
                <w:u w:color="000000"/>
                <w:bdr w:val="nil"/>
                <w:lang w:eastAsia="hr-HR"/>
              </w:rPr>
              <w:t>2.1 Prihvatljivi Prijavitelji</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_Toc7000170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29</w:t>
            </w:r>
            <w:r w:rsidR="00E574F8" w:rsidRPr="00E574F8">
              <w:rPr>
                <w:rFonts w:ascii="Times New Roman" w:hAnsi="Times New Roman" w:cs="Times New Roman"/>
                <w:noProof/>
                <w:webHidden/>
              </w:rPr>
              <w:fldChar w:fldCharType="end"/>
            </w:r>
          </w:hyperlink>
        </w:p>
        <w:p w14:paraId="5A50190F" w14:textId="327FF23B" w:rsidR="00E574F8" w:rsidRPr="00E574F8" w:rsidRDefault="00422942">
          <w:pPr>
            <w:pStyle w:val="Sadraj3"/>
            <w:tabs>
              <w:tab w:val="right" w:leader="dot" w:pos="9630"/>
            </w:tabs>
            <w:rPr>
              <w:rFonts w:ascii="Times New Roman" w:hAnsi="Times New Roman" w:cs="Times New Roman"/>
              <w:noProof/>
              <w:lang w:eastAsia="hr-HR"/>
            </w:rPr>
          </w:pPr>
          <w:hyperlink w:anchor="_Toc7000171" w:history="1">
            <w:r w:rsidR="00E574F8" w:rsidRPr="00E574F8">
              <w:rPr>
                <w:rStyle w:val="Hiperveza"/>
                <w:rFonts w:ascii="Times New Roman" w:eastAsia="Calibri" w:hAnsi="Times New Roman"/>
                <w:noProof/>
                <w:u w:color="000000"/>
                <w:bdr w:val="nil"/>
                <w:lang w:eastAsia="hr-HR"/>
              </w:rPr>
              <w:t>2.1.1 Prihvatljivi Prijavitelji za Skupinu 1</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_Toc7000171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29</w:t>
            </w:r>
            <w:r w:rsidR="00E574F8" w:rsidRPr="00E574F8">
              <w:rPr>
                <w:rFonts w:ascii="Times New Roman" w:hAnsi="Times New Roman" w:cs="Times New Roman"/>
                <w:noProof/>
                <w:webHidden/>
              </w:rPr>
              <w:fldChar w:fldCharType="end"/>
            </w:r>
          </w:hyperlink>
        </w:p>
        <w:p w14:paraId="4DDE3DCC" w14:textId="538327EE" w:rsidR="00E574F8" w:rsidRPr="00E574F8" w:rsidRDefault="00422942">
          <w:pPr>
            <w:pStyle w:val="Sadraj3"/>
            <w:tabs>
              <w:tab w:val="right" w:leader="dot" w:pos="9630"/>
            </w:tabs>
            <w:rPr>
              <w:rFonts w:ascii="Times New Roman" w:hAnsi="Times New Roman" w:cs="Times New Roman"/>
              <w:noProof/>
              <w:lang w:eastAsia="hr-HR"/>
            </w:rPr>
          </w:pPr>
          <w:hyperlink w:anchor="_Toc7000172" w:history="1">
            <w:r w:rsidR="00E574F8" w:rsidRPr="00E574F8">
              <w:rPr>
                <w:rStyle w:val="Hiperveza"/>
                <w:rFonts w:ascii="Times New Roman" w:eastAsia="Calibri" w:hAnsi="Times New Roman"/>
                <w:noProof/>
                <w:u w:color="000000"/>
                <w:bdr w:val="nil"/>
                <w:lang w:eastAsia="hr-HR"/>
              </w:rPr>
              <w:t>2.1.2 Prijavitelj iz Skupine 1 mora ispunjavati sljedeće uvjete:</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_Toc7000172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30</w:t>
            </w:r>
            <w:r w:rsidR="00E574F8" w:rsidRPr="00E574F8">
              <w:rPr>
                <w:rFonts w:ascii="Times New Roman" w:hAnsi="Times New Roman" w:cs="Times New Roman"/>
                <w:noProof/>
                <w:webHidden/>
              </w:rPr>
              <w:fldChar w:fldCharType="end"/>
            </w:r>
          </w:hyperlink>
        </w:p>
        <w:p w14:paraId="61F5A3C8" w14:textId="2EFAE44D" w:rsidR="00E574F8" w:rsidRPr="00E574F8" w:rsidRDefault="00422942">
          <w:pPr>
            <w:pStyle w:val="Sadraj3"/>
            <w:tabs>
              <w:tab w:val="right" w:leader="dot" w:pos="9630"/>
            </w:tabs>
            <w:rPr>
              <w:rFonts w:ascii="Times New Roman" w:hAnsi="Times New Roman" w:cs="Times New Roman"/>
              <w:noProof/>
              <w:lang w:eastAsia="hr-HR"/>
            </w:rPr>
          </w:pPr>
          <w:hyperlink w:anchor="_Toc7000173" w:history="1">
            <w:r w:rsidR="00E574F8" w:rsidRPr="00E574F8">
              <w:rPr>
                <w:rStyle w:val="Hiperveza"/>
                <w:rFonts w:ascii="Times New Roman" w:eastAsia="Calibri" w:hAnsi="Times New Roman"/>
                <w:noProof/>
                <w:u w:color="000000"/>
                <w:bdr w:val="nil"/>
                <w:lang w:eastAsia="hr-HR"/>
              </w:rPr>
              <w:t>2.1.3 Prihvatljivi Prijavitelji za Skupinu 2</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_Toc7000173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30</w:t>
            </w:r>
            <w:r w:rsidR="00E574F8" w:rsidRPr="00E574F8">
              <w:rPr>
                <w:rFonts w:ascii="Times New Roman" w:hAnsi="Times New Roman" w:cs="Times New Roman"/>
                <w:noProof/>
                <w:webHidden/>
              </w:rPr>
              <w:fldChar w:fldCharType="end"/>
            </w:r>
          </w:hyperlink>
        </w:p>
        <w:p w14:paraId="27992658" w14:textId="478FE053" w:rsidR="00E574F8" w:rsidRPr="00E574F8" w:rsidRDefault="00422942">
          <w:pPr>
            <w:pStyle w:val="Sadraj3"/>
            <w:tabs>
              <w:tab w:val="right" w:leader="dot" w:pos="9630"/>
            </w:tabs>
            <w:rPr>
              <w:rFonts w:ascii="Times New Roman" w:hAnsi="Times New Roman" w:cs="Times New Roman"/>
              <w:noProof/>
              <w:lang w:eastAsia="hr-HR"/>
            </w:rPr>
          </w:pPr>
          <w:hyperlink w:anchor="_Toc7000174" w:history="1">
            <w:r w:rsidR="00E574F8" w:rsidRPr="00E574F8">
              <w:rPr>
                <w:rStyle w:val="Hiperveza"/>
                <w:rFonts w:ascii="Times New Roman" w:eastAsia="Calibri" w:hAnsi="Times New Roman"/>
                <w:noProof/>
                <w:u w:color="000000"/>
                <w:bdr w:val="nil"/>
                <w:lang w:eastAsia="hr-HR"/>
              </w:rPr>
              <w:t>2.1.4 Prijavitelj iz Skupine 2 mora ispunjavati sljedeće uvjete:</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_Toc7000174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31</w:t>
            </w:r>
            <w:r w:rsidR="00E574F8" w:rsidRPr="00E574F8">
              <w:rPr>
                <w:rFonts w:ascii="Times New Roman" w:hAnsi="Times New Roman" w:cs="Times New Roman"/>
                <w:noProof/>
                <w:webHidden/>
              </w:rPr>
              <w:fldChar w:fldCharType="end"/>
            </w:r>
          </w:hyperlink>
        </w:p>
        <w:p w14:paraId="3960CD05" w14:textId="3E38B3CE" w:rsidR="00E574F8" w:rsidRPr="00E574F8" w:rsidRDefault="00422942">
          <w:pPr>
            <w:pStyle w:val="Sadraj2"/>
            <w:tabs>
              <w:tab w:val="right" w:leader="dot" w:pos="9630"/>
            </w:tabs>
            <w:rPr>
              <w:rFonts w:ascii="Times New Roman" w:hAnsi="Times New Roman" w:cs="Times New Roman"/>
              <w:noProof/>
              <w:lang w:eastAsia="hr-HR"/>
            </w:rPr>
          </w:pPr>
          <w:hyperlink w:anchor="_Toc7000175" w:history="1">
            <w:r w:rsidR="00E574F8" w:rsidRPr="00E574F8">
              <w:rPr>
                <w:rStyle w:val="Hiperveza"/>
                <w:rFonts w:ascii="Times New Roman" w:eastAsia="Calibri" w:hAnsi="Times New Roman"/>
                <w:noProof/>
                <w:u w:color="000000"/>
                <w:bdr w:val="nil"/>
                <w:lang w:eastAsia="hr-HR"/>
              </w:rPr>
              <w:t>2.2 Prihvatljivi Partneri</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_Toc7000175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31</w:t>
            </w:r>
            <w:r w:rsidR="00E574F8" w:rsidRPr="00E574F8">
              <w:rPr>
                <w:rFonts w:ascii="Times New Roman" w:hAnsi="Times New Roman" w:cs="Times New Roman"/>
                <w:noProof/>
                <w:webHidden/>
              </w:rPr>
              <w:fldChar w:fldCharType="end"/>
            </w:r>
          </w:hyperlink>
        </w:p>
        <w:p w14:paraId="51A6047E" w14:textId="3B8E1B50" w:rsidR="00E574F8" w:rsidRPr="00E574F8" w:rsidRDefault="00422942">
          <w:pPr>
            <w:pStyle w:val="Sadraj3"/>
            <w:tabs>
              <w:tab w:val="right" w:leader="dot" w:pos="9630"/>
            </w:tabs>
            <w:rPr>
              <w:rFonts w:ascii="Times New Roman" w:hAnsi="Times New Roman" w:cs="Times New Roman"/>
              <w:noProof/>
              <w:lang w:eastAsia="hr-HR"/>
            </w:rPr>
          </w:pPr>
          <w:hyperlink w:anchor="_Toc7000176" w:history="1">
            <w:r w:rsidR="00E574F8" w:rsidRPr="00E574F8">
              <w:rPr>
                <w:rStyle w:val="Hiperveza"/>
                <w:rFonts w:ascii="Times New Roman" w:eastAsia="Calibri" w:hAnsi="Times New Roman"/>
                <w:noProof/>
                <w:u w:color="000000"/>
                <w:bdr w:val="nil"/>
                <w:lang w:eastAsia="hr-HR"/>
              </w:rPr>
              <w:t>2.2.1 Partneri moraju ispunjavati sljedeće uvjete:</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_Toc7000176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32</w:t>
            </w:r>
            <w:r w:rsidR="00E574F8" w:rsidRPr="00E574F8">
              <w:rPr>
                <w:rFonts w:ascii="Times New Roman" w:hAnsi="Times New Roman" w:cs="Times New Roman"/>
                <w:noProof/>
                <w:webHidden/>
              </w:rPr>
              <w:fldChar w:fldCharType="end"/>
            </w:r>
          </w:hyperlink>
        </w:p>
        <w:p w14:paraId="69074125" w14:textId="73842BB6" w:rsidR="00E574F8" w:rsidRPr="00E574F8" w:rsidRDefault="00422942">
          <w:pPr>
            <w:pStyle w:val="Sadraj2"/>
            <w:tabs>
              <w:tab w:val="right" w:leader="dot" w:pos="9630"/>
            </w:tabs>
            <w:rPr>
              <w:rFonts w:ascii="Times New Roman" w:hAnsi="Times New Roman" w:cs="Times New Roman"/>
              <w:noProof/>
              <w:lang w:eastAsia="hr-HR"/>
            </w:rPr>
          </w:pPr>
          <w:hyperlink w:anchor="_Toc7000177" w:history="1">
            <w:r w:rsidR="00E574F8" w:rsidRPr="00E574F8">
              <w:rPr>
                <w:rStyle w:val="Hiperveza"/>
                <w:rFonts w:ascii="Times New Roman" w:eastAsia="Calibri" w:hAnsi="Times New Roman"/>
                <w:noProof/>
                <w:u w:color="000000"/>
                <w:bdr w:val="nil"/>
                <w:lang w:eastAsia="hr-HR"/>
              </w:rPr>
              <w:t>2.3 Kriteriji za isključenje Prijavitelja i ako je primjenjivo Partnera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_Toc7000177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32</w:t>
            </w:r>
            <w:r w:rsidR="00E574F8" w:rsidRPr="00E574F8">
              <w:rPr>
                <w:rFonts w:ascii="Times New Roman" w:hAnsi="Times New Roman" w:cs="Times New Roman"/>
                <w:noProof/>
                <w:webHidden/>
              </w:rPr>
              <w:fldChar w:fldCharType="end"/>
            </w:r>
          </w:hyperlink>
        </w:p>
        <w:p w14:paraId="565B0D72" w14:textId="4A30FFC0" w:rsidR="00E574F8" w:rsidRPr="00E574F8" w:rsidRDefault="00422942">
          <w:pPr>
            <w:pStyle w:val="Sadraj2"/>
            <w:tabs>
              <w:tab w:val="right" w:leader="dot" w:pos="9630"/>
            </w:tabs>
            <w:rPr>
              <w:rFonts w:ascii="Times New Roman" w:hAnsi="Times New Roman" w:cs="Times New Roman"/>
              <w:noProof/>
              <w:lang w:eastAsia="hr-HR"/>
            </w:rPr>
          </w:pPr>
          <w:hyperlink w:anchor="_Toc7000178" w:history="1">
            <w:r w:rsidR="00E574F8" w:rsidRPr="00E574F8">
              <w:rPr>
                <w:rStyle w:val="Hiperveza"/>
                <w:rFonts w:ascii="Times New Roman" w:eastAsia="Calibri" w:hAnsi="Times New Roman"/>
                <w:noProof/>
                <w:u w:color="000000"/>
                <w:bdr w:val="nil"/>
                <w:lang w:eastAsia="hr-HR"/>
              </w:rPr>
              <w:t>2.4 Obaveza potpisivanja Izjava od strane Prijavitelja i ako je primjenjivo, Partnera (za obje Skupine Prijavitelja)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_Toc7000178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33</w:t>
            </w:r>
            <w:r w:rsidR="00E574F8" w:rsidRPr="00E574F8">
              <w:rPr>
                <w:rFonts w:ascii="Times New Roman" w:hAnsi="Times New Roman" w:cs="Times New Roman"/>
                <w:noProof/>
                <w:webHidden/>
              </w:rPr>
              <w:fldChar w:fldCharType="end"/>
            </w:r>
          </w:hyperlink>
        </w:p>
        <w:p w14:paraId="7E1FA28E" w14:textId="52EB1FCC" w:rsidR="00E574F8" w:rsidRPr="00E574F8" w:rsidRDefault="00422942">
          <w:pPr>
            <w:pStyle w:val="Sadraj2"/>
            <w:tabs>
              <w:tab w:val="right" w:leader="dot" w:pos="9630"/>
            </w:tabs>
            <w:rPr>
              <w:rFonts w:ascii="Times New Roman" w:hAnsi="Times New Roman" w:cs="Times New Roman"/>
              <w:noProof/>
              <w:lang w:eastAsia="hr-HR"/>
            </w:rPr>
          </w:pPr>
          <w:hyperlink w:anchor="_Toc7000179" w:history="1">
            <w:r w:rsidR="00E574F8" w:rsidRPr="00E574F8">
              <w:rPr>
                <w:rStyle w:val="Hiperveza"/>
                <w:rFonts w:ascii="Times New Roman" w:eastAsia="Calibri" w:hAnsi="Times New Roman"/>
                <w:noProof/>
                <w:u w:color="000000"/>
                <w:bdr w:val="nil"/>
                <w:lang w:eastAsia="hr-HR"/>
              </w:rPr>
              <w:t>2.5 Broj projektnih prijedloga po Prijavitelju</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_Toc7000179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34</w:t>
            </w:r>
            <w:r w:rsidR="00E574F8" w:rsidRPr="00E574F8">
              <w:rPr>
                <w:rFonts w:ascii="Times New Roman" w:hAnsi="Times New Roman" w:cs="Times New Roman"/>
                <w:noProof/>
                <w:webHidden/>
              </w:rPr>
              <w:fldChar w:fldCharType="end"/>
            </w:r>
          </w:hyperlink>
        </w:p>
        <w:p w14:paraId="1EAC211E" w14:textId="3D4ED256" w:rsidR="00E574F8" w:rsidRPr="00E574F8" w:rsidRDefault="00422942">
          <w:pPr>
            <w:pStyle w:val="Sadraj1"/>
            <w:rPr>
              <w:rFonts w:ascii="Times New Roman" w:hAnsi="Times New Roman" w:cs="Times New Roman"/>
              <w:b w:val="0"/>
              <w:lang w:eastAsia="hr-HR"/>
            </w:rPr>
          </w:pPr>
          <w:hyperlink w:anchor="_Toc7000180" w:history="1">
            <w:r w:rsidR="00E574F8" w:rsidRPr="00E574F8">
              <w:rPr>
                <w:rStyle w:val="Hiperveza"/>
                <w:rFonts w:ascii="Times New Roman" w:hAnsi="Times New Roman"/>
                <w:u w:color="000000"/>
                <w:bdr w:val="nil"/>
                <w:lang w:eastAsia="hr-HR"/>
              </w:rPr>
              <w:t>3. UVJETI PRIJAVE PROJEKTNIH PRIJEDLOGA</w:t>
            </w:r>
            <w:r w:rsidR="00E574F8" w:rsidRPr="00E574F8">
              <w:rPr>
                <w:rFonts w:ascii="Times New Roman" w:hAnsi="Times New Roman" w:cs="Times New Roman"/>
                <w:webHidden/>
              </w:rPr>
              <w:tab/>
            </w:r>
            <w:r w:rsidR="00E574F8" w:rsidRPr="00E574F8">
              <w:rPr>
                <w:rFonts w:ascii="Times New Roman" w:hAnsi="Times New Roman" w:cs="Times New Roman"/>
                <w:webHidden/>
              </w:rPr>
              <w:fldChar w:fldCharType="begin"/>
            </w:r>
            <w:r w:rsidR="00E574F8" w:rsidRPr="00E574F8">
              <w:rPr>
                <w:rFonts w:ascii="Times New Roman" w:hAnsi="Times New Roman" w:cs="Times New Roman"/>
                <w:webHidden/>
              </w:rPr>
              <w:instrText xml:space="preserve"> PAGEREF _Toc7000180 \h </w:instrText>
            </w:r>
            <w:r w:rsidR="00E574F8" w:rsidRPr="00E574F8">
              <w:rPr>
                <w:rFonts w:ascii="Times New Roman" w:hAnsi="Times New Roman" w:cs="Times New Roman"/>
                <w:webHidden/>
              </w:rPr>
            </w:r>
            <w:r w:rsidR="00E574F8" w:rsidRPr="00E574F8">
              <w:rPr>
                <w:rFonts w:ascii="Times New Roman" w:hAnsi="Times New Roman" w:cs="Times New Roman"/>
                <w:webHidden/>
              </w:rPr>
              <w:fldChar w:fldCharType="separate"/>
            </w:r>
            <w:r w:rsidR="001E1313">
              <w:rPr>
                <w:rFonts w:ascii="Times New Roman" w:hAnsi="Times New Roman" w:cs="Times New Roman"/>
                <w:webHidden/>
              </w:rPr>
              <w:t>35</w:t>
            </w:r>
            <w:r w:rsidR="00E574F8" w:rsidRPr="00E574F8">
              <w:rPr>
                <w:rFonts w:ascii="Times New Roman" w:hAnsi="Times New Roman" w:cs="Times New Roman"/>
                <w:webHidden/>
              </w:rPr>
              <w:fldChar w:fldCharType="end"/>
            </w:r>
          </w:hyperlink>
        </w:p>
        <w:p w14:paraId="4C7F355E" w14:textId="492D8DBD" w:rsidR="00E574F8" w:rsidRPr="00E574F8" w:rsidRDefault="00422942">
          <w:pPr>
            <w:pStyle w:val="Sadraj2"/>
            <w:tabs>
              <w:tab w:val="right" w:leader="dot" w:pos="9630"/>
            </w:tabs>
            <w:rPr>
              <w:rFonts w:ascii="Times New Roman" w:hAnsi="Times New Roman" w:cs="Times New Roman"/>
              <w:noProof/>
              <w:lang w:eastAsia="hr-HR"/>
            </w:rPr>
          </w:pPr>
          <w:hyperlink w:anchor="_Toc7000181" w:history="1">
            <w:r w:rsidR="00E574F8" w:rsidRPr="00E574F8">
              <w:rPr>
                <w:rStyle w:val="Hiperveza"/>
                <w:rFonts w:ascii="Times New Roman" w:eastAsia="Calibri" w:hAnsi="Times New Roman"/>
                <w:noProof/>
                <w:u w:color="000000"/>
                <w:bdr w:val="nil"/>
                <w:lang w:eastAsia="hr-HR"/>
              </w:rPr>
              <w:t>3.1 Lokacija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_Toc7000181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35</w:t>
            </w:r>
            <w:r w:rsidR="00E574F8" w:rsidRPr="00E574F8">
              <w:rPr>
                <w:rFonts w:ascii="Times New Roman" w:hAnsi="Times New Roman" w:cs="Times New Roman"/>
                <w:noProof/>
                <w:webHidden/>
              </w:rPr>
              <w:fldChar w:fldCharType="end"/>
            </w:r>
          </w:hyperlink>
        </w:p>
        <w:p w14:paraId="472F3D33" w14:textId="5DF29740" w:rsidR="00E574F8" w:rsidRPr="00E574F8" w:rsidRDefault="00422942">
          <w:pPr>
            <w:pStyle w:val="Sadraj2"/>
            <w:tabs>
              <w:tab w:val="right" w:leader="dot" w:pos="9630"/>
            </w:tabs>
            <w:rPr>
              <w:rFonts w:ascii="Times New Roman" w:hAnsi="Times New Roman" w:cs="Times New Roman"/>
              <w:noProof/>
              <w:lang w:eastAsia="hr-HR"/>
            </w:rPr>
          </w:pPr>
          <w:hyperlink w:anchor="_Toc7000182" w:history="1">
            <w:r w:rsidR="00E574F8" w:rsidRPr="00E574F8">
              <w:rPr>
                <w:rStyle w:val="Hiperveza"/>
                <w:rFonts w:ascii="Times New Roman" w:eastAsia="Calibri" w:hAnsi="Times New Roman"/>
                <w:noProof/>
                <w:u w:color="000000"/>
                <w:bdr w:val="nil"/>
                <w:lang w:eastAsia="hr-HR"/>
              </w:rPr>
              <w:t>3.2 Trajanje projekta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_Toc7000182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35</w:t>
            </w:r>
            <w:r w:rsidR="00E574F8" w:rsidRPr="00E574F8">
              <w:rPr>
                <w:rFonts w:ascii="Times New Roman" w:hAnsi="Times New Roman" w:cs="Times New Roman"/>
                <w:noProof/>
                <w:webHidden/>
              </w:rPr>
              <w:fldChar w:fldCharType="end"/>
            </w:r>
          </w:hyperlink>
        </w:p>
        <w:p w14:paraId="7A4BB680" w14:textId="4D2A5D71" w:rsidR="00E574F8" w:rsidRPr="00E574F8" w:rsidRDefault="00422942">
          <w:pPr>
            <w:pStyle w:val="Sadraj2"/>
            <w:tabs>
              <w:tab w:val="right" w:leader="dot" w:pos="9630"/>
            </w:tabs>
            <w:rPr>
              <w:rFonts w:ascii="Times New Roman" w:hAnsi="Times New Roman" w:cs="Times New Roman"/>
              <w:noProof/>
              <w:lang w:eastAsia="hr-HR"/>
            </w:rPr>
          </w:pPr>
          <w:hyperlink w:anchor="_Toc7000183" w:history="1">
            <w:r w:rsidR="00E574F8" w:rsidRPr="00E574F8">
              <w:rPr>
                <w:rStyle w:val="Hiperveza"/>
                <w:rFonts w:ascii="Times New Roman" w:eastAsia="Calibri" w:hAnsi="Times New Roman"/>
                <w:noProof/>
                <w:u w:color="000000"/>
                <w:bdr w:val="nil"/>
                <w:lang w:eastAsia="hr-HR"/>
              </w:rPr>
              <w:t>3.3 Prihvatljive aktivnosti u okviru projektnih elemenata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_Toc7000183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35</w:t>
            </w:r>
            <w:r w:rsidR="00E574F8" w:rsidRPr="00E574F8">
              <w:rPr>
                <w:rFonts w:ascii="Times New Roman" w:hAnsi="Times New Roman" w:cs="Times New Roman"/>
                <w:noProof/>
                <w:webHidden/>
              </w:rPr>
              <w:fldChar w:fldCharType="end"/>
            </w:r>
          </w:hyperlink>
        </w:p>
        <w:p w14:paraId="45A538B2" w14:textId="1FB0F41B" w:rsidR="00E574F8" w:rsidRPr="00E574F8" w:rsidRDefault="00422942">
          <w:pPr>
            <w:pStyle w:val="Sadraj3"/>
            <w:tabs>
              <w:tab w:val="right" w:leader="dot" w:pos="9630"/>
            </w:tabs>
            <w:rPr>
              <w:rFonts w:ascii="Times New Roman" w:hAnsi="Times New Roman" w:cs="Times New Roman"/>
              <w:noProof/>
              <w:lang w:eastAsia="hr-HR"/>
            </w:rPr>
          </w:pPr>
          <w:hyperlink w:anchor="_Toc7000184" w:history="1">
            <w:r w:rsidR="00E574F8" w:rsidRPr="00E574F8">
              <w:rPr>
                <w:rStyle w:val="Hiperveza"/>
                <w:rFonts w:ascii="Times New Roman" w:hAnsi="Times New Roman"/>
                <w:noProof/>
              </w:rPr>
              <w:t>3.3.1 Prihvatljive aktivnosti unutar projektnih elemenata za Skupinu 1</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_Toc7000184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35</w:t>
            </w:r>
            <w:r w:rsidR="00E574F8" w:rsidRPr="00E574F8">
              <w:rPr>
                <w:rFonts w:ascii="Times New Roman" w:hAnsi="Times New Roman" w:cs="Times New Roman"/>
                <w:noProof/>
                <w:webHidden/>
              </w:rPr>
              <w:fldChar w:fldCharType="end"/>
            </w:r>
          </w:hyperlink>
        </w:p>
        <w:p w14:paraId="6E7CE997" w14:textId="032F846E" w:rsidR="00E574F8" w:rsidRPr="00E574F8" w:rsidRDefault="00422942">
          <w:pPr>
            <w:pStyle w:val="Sadraj3"/>
            <w:tabs>
              <w:tab w:val="right" w:leader="dot" w:pos="9630"/>
            </w:tabs>
            <w:rPr>
              <w:rFonts w:ascii="Times New Roman" w:hAnsi="Times New Roman" w:cs="Times New Roman"/>
              <w:noProof/>
              <w:lang w:eastAsia="hr-HR"/>
            </w:rPr>
          </w:pPr>
          <w:hyperlink w:anchor="_Toc7000185" w:history="1">
            <w:r w:rsidR="00E574F8" w:rsidRPr="00E574F8">
              <w:rPr>
                <w:rStyle w:val="Hiperveza"/>
                <w:rFonts w:ascii="Times New Roman" w:eastAsia="Calibri" w:hAnsi="Times New Roman"/>
                <w:noProof/>
                <w:u w:color="000000"/>
                <w:bdr w:val="nil"/>
                <w:lang w:eastAsia="hr-HR"/>
              </w:rPr>
              <w:t>3.3.2 Režim/vrsta potpore - državne potpore sukladno Uredbi br. 651/2014</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_Toc7000185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36</w:t>
            </w:r>
            <w:r w:rsidR="00E574F8" w:rsidRPr="00E574F8">
              <w:rPr>
                <w:rFonts w:ascii="Times New Roman" w:hAnsi="Times New Roman" w:cs="Times New Roman"/>
                <w:noProof/>
                <w:webHidden/>
              </w:rPr>
              <w:fldChar w:fldCharType="end"/>
            </w:r>
          </w:hyperlink>
        </w:p>
        <w:p w14:paraId="491A3965" w14:textId="5B6006C1" w:rsidR="00E574F8" w:rsidRPr="00E574F8" w:rsidRDefault="00422942">
          <w:pPr>
            <w:pStyle w:val="Sadraj3"/>
            <w:tabs>
              <w:tab w:val="right" w:leader="dot" w:pos="9630"/>
            </w:tabs>
            <w:rPr>
              <w:rFonts w:ascii="Times New Roman" w:hAnsi="Times New Roman" w:cs="Times New Roman"/>
              <w:noProof/>
              <w:lang w:eastAsia="hr-HR"/>
            </w:rPr>
          </w:pPr>
          <w:hyperlink w:anchor="_Toc7000186" w:history="1">
            <w:r w:rsidR="00E574F8" w:rsidRPr="00E574F8">
              <w:rPr>
                <w:rStyle w:val="Hiperveza"/>
                <w:rFonts w:ascii="Times New Roman" w:eastAsia="Calibri" w:hAnsi="Times New Roman"/>
                <w:noProof/>
                <w:u w:color="000000"/>
                <w:bdr w:val="nil"/>
                <w:lang w:eastAsia="hr-HR"/>
              </w:rPr>
              <w:t>3.3.3 Prihvatljive aktivnosti unutar projektnih elemenata za Skupinu 2</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_Toc7000186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40</w:t>
            </w:r>
            <w:r w:rsidR="00E574F8" w:rsidRPr="00E574F8">
              <w:rPr>
                <w:rFonts w:ascii="Times New Roman" w:hAnsi="Times New Roman" w:cs="Times New Roman"/>
                <w:noProof/>
                <w:webHidden/>
              </w:rPr>
              <w:fldChar w:fldCharType="end"/>
            </w:r>
          </w:hyperlink>
        </w:p>
        <w:p w14:paraId="64E979DE" w14:textId="4DE995B6" w:rsidR="00E574F8" w:rsidRPr="00E574F8" w:rsidRDefault="00422942" w:rsidP="00E574F8">
          <w:pPr>
            <w:pStyle w:val="Sadraj3"/>
            <w:tabs>
              <w:tab w:val="right" w:leader="dot" w:pos="9630"/>
            </w:tabs>
            <w:rPr>
              <w:rFonts w:ascii="Times New Roman" w:hAnsi="Times New Roman" w:cs="Times New Roman"/>
              <w:b/>
              <w:noProof/>
              <w:lang w:eastAsia="hr-HR"/>
            </w:rPr>
          </w:pPr>
          <w:hyperlink w:anchor="_Toc7000187" w:history="1">
            <w:r w:rsidR="00E574F8" w:rsidRPr="00E574F8">
              <w:rPr>
                <w:rStyle w:val="Hiperveza"/>
                <w:rFonts w:ascii="Times New Roman" w:eastAsia="Calibri" w:hAnsi="Times New Roman"/>
                <w:noProof/>
                <w:u w:color="000000"/>
                <w:bdr w:val="nil"/>
                <w:lang w:eastAsia="hr-HR"/>
              </w:rPr>
              <w:t>3.3.4 Dodjela potpora male vrijednosti sukladno Uredbi br. 1407/2013</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_Toc7000187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46</w:t>
            </w:r>
            <w:r w:rsidR="00E574F8" w:rsidRPr="00E574F8">
              <w:rPr>
                <w:rFonts w:ascii="Times New Roman" w:hAnsi="Times New Roman" w:cs="Times New Roman"/>
                <w:noProof/>
                <w:webHidden/>
              </w:rPr>
              <w:fldChar w:fldCharType="end"/>
            </w:r>
          </w:hyperlink>
        </w:p>
        <w:p w14:paraId="6BF53368" w14:textId="3880A045" w:rsidR="00E574F8" w:rsidRPr="00E574F8" w:rsidRDefault="00422942">
          <w:pPr>
            <w:pStyle w:val="Sadraj2"/>
            <w:tabs>
              <w:tab w:val="right" w:leader="dot" w:pos="9630"/>
            </w:tabs>
            <w:rPr>
              <w:rFonts w:ascii="Times New Roman" w:hAnsi="Times New Roman" w:cs="Times New Roman"/>
              <w:noProof/>
              <w:lang w:eastAsia="hr-HR"/>
            </w:rPr>
          </w:pPr>
          <w:hyperlink w:anchor="_Toc7000189" w:history="1">
            <w:r w:rsidR="00E574F8" w:rsidRPr="00E574F8">
              <w:rPr>
                <w:rStyle w:val="Hiperveza"/>
                <w:rFonts w:ascii="Times New Roman" w:eastAsia="Calibri" w:hAnsi="Times New Roman"/>
                <w:noProof/>
                <w:u w:color="000000"/>
                <w:bdr w:val="nil"/>
                <w:lang w:eastAsia="hr-HR"/>
              </w:rPr>
              <w:t>3.4 Neprihvatljive aktivnosti</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_Toc7000189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47</w:t>
            </w:r>
            <w:r w:rsidR="00E574F8" w:rsidRPr="00E574F8">
              <w:rPr>
                <w:rFonts w:ascii="Times New Roman" w:hAnsi="Times New Roman" w:cs="Times New Roman"/>
                <w:noProof/>
                <w:webHidden/>
              </w:rPr>
              <w:fldChar w:fldCharType="end"/>
            </w:r>
          </w:hyperlink>
        </w:p>
        <w:p w14:paraId="38C1FCFD" w14:textId="16E24591" w:rsidR="00E574F8" w:rsidRPr="00E574F8" w:rsidRDefault="00422942">
          <w:pPr>
            <w:pStyle w:val="Sadraj2"/>
            <w:tabs>
              <w:tab w:val="right" w:leader="dot" w:pos="9630"/>
            </w:tabs>
            <w:rPr>
              <w:rFonts w:ascii="Times New Roman" w:hAnsi="Times New Roman" w:cs="Times New Roman"/>
              <w:noProof/>
              <w:lang w:eastAsia="hr-HR"/>
            </w:rPr>
          </w:pPr>
          <w:hyperlink w:anchor="_Toc7000190" w:history="1">
            <w:r w:rsidR="00E574F8" w:rsidRPr="00E574F8">
              <w:rPr>
                <w:rStyle w:val="Hiperveza"/>
                <w:rFonts w:ascii="Times New Roman" w:eastAsia="Calibri" w:hAnsi="Times New Roman"/>
                <w:noProof/>
                <w:u w:color="000000"/>
                <w:bdr w:val="nil"/>
                <w:lang w:eastAsia="hr-HR"/>
              </w:rPr>
              <w:t>3.5 Informiranje i vidljivost</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_Toc7000190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48</w:t>
            </w:r>
            <w:r w:rsidR="00E574F8" w:rsidRPr="00E574F8">
              <w:rPr>
                <w:rFonts w:ascii="Times New Roman" w:hAnsi="Times New Roman" w:cs="Times New Roman"/>
                <w:noProof/>
                <w:webHidden/>
              </w:rPr>
              <w:fldChar w:fldCharType="end"/>
            </w:r>
          </w:hyperlink>
        </w:p>
        <w:p w14:paraId="05135872" w14:textId="165600BE" w:rsidR="00E574F8" w:rsidRPr="00E574F8" w:rsidRDefault="00422942">
          <w:pPr>
            <w:pStyle w:val="Sadraj1"/>
            <w:rPr>
              <w:rFonts w:ascii="Times New Roman" w:hAnsi="Times New Roman" w:cs="Times New Roman"/>
              <w:b w:val="0"/>
              <w:lang w:eastAsia="hr-HR"/>
            </w:rPr>
          </w:pPr>
          <w:hyperlink w:anchor="_Toc7000191" w:history="1">
            <w:r w:rsidR="00E574F8" w:rsidRPr="00E574F8">
              <w:rPr>
                <w:rStyle w:val="Hiperveza"/>
                <w:rFonts w:ascii="Times New Roman" w:hAnsi="Times New Roman"/>
                <w:u w:color="000000"/>
                <w:bdr w:val="nil"/>
                <w:lang w:eastAsia="hr-HR"/>
              </w:rPr>
              <w:t>4. FINANCIJSKI ZAHTJEVI</w:t>
            </w:r>
            <w:r w:rsidR="00E574F8" w:rsidRPr="00E574F8">
              <w:rPr>
                <w:rFonts w:ascii="Times New Roman" w:hAnsi="Times New Roman" w:cs="Times New Roman"/>
                <w:webHidden/>
              </w:rPr>
              <w:tab/>
            </w:r>
            <w:r w:rsidR="00E574F8" w:rsidRPr="00E574F8">
              <w:rPr>
                <w:rFonts w:ascii="Times New Roman" w:hAnsi="Times New Roman" w:cs="Times New Roman"/>
                <w:webHidden/>
              </w:rPr>
              <w:fldChar w:fldCharType="begin"/>
            </w:r>
            <w:r w:rsidR="00E574F8" w:rsidRPr="00E574F8">
              <w:rPr>
                <w:rFonts w:ascii="Times New Roman" w:hAnsi="Times New Roman" w:cs="Times New Roman"/>
                <w:webHidden/>
              </w:rPr>
              <w:instrText xml:space="preserve"> PAGEREF _Toc7000191 \h </w:instrText>
            </w:r>
            <w:r w:rsidR="00E574F8" w:rsidRPr="00E574F8">
              <w:rPr>
                <w:rFonts w:ascii="Times New Roman" w:hAnsi="Times New Roman" w:cs="Times New Roman"/>
                <w:webHidden/>
              </w:rPr>
            </w:r>
            <w:r w:rsidR="00E574F8" w:rsidRPr="00E574F8">
              <w:rPr>
                <w:rFonts w:ascii="Times New Roman" w:hAnsi="Times New Roman" w:cs="Times New Roman"/>
                <w:webHidden/>
              </w:rPr>
              <w:fldChar w:fldCharType="separate"/>
            </w:r>
            <w:r w:rsidR="001E1313">
              <w:rPr>
                <w:rFonts w:ascii="Times New Roman" w:hAnsi="Times New Roman" w:cs="Times New Roman"/>
                <w:webHidden/>
              </w:rPr>
              <w:t>49</w:t>
            </w:r>
            <w:r w:rsidR="00E574F8" w:rsidRPr="00E574F8">
              <w:rPr>
                <w:rFonts w:ascii="Times New Roman" w:hAnsi="Times New Roman" w:cs="Times New Roman"/>
                <w:webHidden/>
              </w:rPr>
              <w:fldChar w:fldCharType="end"/>
            </w:r>
          </w:hyperlink>
        </w:p>
        <w:p w14:paraId="5234BB6B" w14:textId="1F311002" w:rsidR="00E574F8" w:rsidRPr="00E574F8" w:rsidRDefault="00422942">
          <w:pPr>
            <w:pStyle w:val="Sadraj2"/>
            <w:tabs>
              <w:tab w:val="right" w:leader="dot" w:pos="9630"/>
            </w:tabs>
            <w:rPr>
              <w:rFonts w:ascii="Times New Roman" w:hAnsi="Times New Roman" w:cs="Times New Roman"/>
              <w:noProof/>
              <w:lang w:eastAsia="hr-HR"/>
            </w:rPr>
          </w:pPr>
          <w:hyperlink w:anchor="_Toc7000192" w:history="1">
            <w:r w:rsidR="00E574F8" w:rsidRPr="00E574F8">
              <w:rPr>
                <w:rStyle w:val="Hiperveza"/>
                <w:rFonts w:ascii="Times New Roman" w:eastAsia="Calibri" w:hAnsi="Times New Roman"/>
                <w:noProof/>
                <w:u w:color="000000"/>
                <w:bdr w:val="nil"/>
                <w:lang w:eastAsia="hr-HR"/>
              </w:rPr>
              <w:t>4.1 Prihvatljivost troškova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_Toc7000192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49</w:t>
            </w:r>
            <w:r w:rsidR="00E574F8" w:rsidRPr="00E574F8">
              <w:rPr>
                <w:rFonts w:ascii="Times New Roman" w:hAnsi="Times New Roman" w:cs="Times New Roman"/>
                <w:noProof/>
                <w:webHidden/>
              </w:rPr>
              <w:fldChar w:fldCharType="end"/>
            </w:r>
          </w:hyperlink>
        </w:p>
        <w:p w14:paraId="4C06E5F1" w14:textId="073F3D3C" w:rsidR="00E574F8" w:rsidRPr="00E574F8" w:rsidRDefault="00422942">
          <w:pPr>
            <w:pStyle w:val="Sadraj2"/>
            <w:tabs>
              <w:tab w:val="right" w:leader="dot" w:pos="9630"/>
            </w:tabs>
            <w:rPr>
              <w:rFonts w:ascii="Times New Roman" w:hAnsi="Times New Roman" w:cs="Times New Roman"/>
              <w:noProof/>
              <w:lang w:eastAsia="hr-HR"/>
            </w:rPr>
          </w:pPr>
          <w:hyperlink w:anchor="_Toc7000193" w:history="1">
            <w:r w:rsidR="00E574F8" w:rsidRPr="00E574F8">
              <w:rPr>
                <w:rStyle w:val="Hiperveza"/>
                <w:rFonts w:ascii="Times New Roman" w:eastAsia="Calibri" w:hAnsi="Times New Roman"/>
                <w:noProof/>
                <w:u w:color="000000"/>
                <w:bdr w:val="nil"/>
                <w:lang w:eastAsia="hr-HR"/>
              </w:rPr>
              <w:t>4.2 Prihvatljivi troškovi (za obje Skupine Prijavitelja)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_Toc7000193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49</w:t>
            </w:r>
            <w:r w:rsidR="00E574F8" w:rsidRPr="00E574F8">
              <w:rPr>
                <w:rFonts w:ascii="Times New Roman" w:hAnsi="Times New Roman" w:cs="Times New Roman"/>
                <w:noProof/>
                <w:webHidden/>
              </w:rPr>
              <w:fldChar w:fldCharType="end"/>
            </w:r>
          </w:hyperlink>
        </w:p>
        <w:p w14:paraId="3FB021DF" w14:textId="0C0B96D5" w:rsidR="00E574F8" w:rsidRPr="00E574F8" w:rsidRDefault="00422942">
          <w:pPr>
            <w:pStyle w:val="Sadraj3"/>
            <w:tabs>
              <w:tab w:val="right" w:leader="dot" w:pos="9630"/>
            </w:tabs>
            <w:rPr>
              <w:rFonts w:ascii="Times New Roman" w:hAnsi="Times New Roman" w:cs="Times New Roman"/>
              <w:noProof/>
              <w:lang w:eastAsia="hr-HR"/>
            </w:rPr>
          </w:pPr>
          <w:hyperlink w:anchor="_Toc7000194" w:history="1">
            <w:r w:rsidR="00E574F8" w:rsidRPr="00E574F8">
              <w:rPr>
                <w:rStyle w:val="Hiperveza"/>
                <w:rFonts w:ascii="Times New Roman" w:eastAsia="Calibri" w:hAnsi="Times New Roman"/>
                <w:noProof/>
                <w:u w:color="000000"/>
                <w:bdr w:val="nil"/>
                <w:lang w:eastAsia="hr-HR"/>
              </w:rPr>
              <w:t>4.2.1 Izravni troškovi osoblja (za obje Skupine Prijavitelja)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_Toc7000194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50</w:t>
            </w:r>
            <w:r w:rsidR="00E574F8" w:rsidRPr="00E574F8">
              <w:rPr>
                <w:rFonts w:ascii="Times New Roman" w:hAnsi="Times New Roman" w:cs="Times New Roman"/>
                <w:noProof/>
                <w:webHidden/>
              </w:rPr>
              <w:fldChar w:fldCharType="end"/>
            </w:r>
          </w:hyperlink>
        </w:p>
        <w:p w14:paraId="63104140" w14:textId="06E18CE8" w:rsidR="00E574F8" w:rsidRPr="00E574F8" w:rsidRDefault="00422942">
          <w:pPr>
            <w:pStyle w:val="Sadraj2"/>
            <w:tabs>
              <w:tab w:val="right" w:leader="dot" w:pos="9630"/>
            </w:tabs>
            <w:rPr>
              <w:rFonts w:ascii="Times New Roman" w:hAnsi="Times New Roman" w:cs="Times New Roman"/>
              <w:noProof/>
              <w:lang w:eastAsia="hr-HR"/>
            </w:rPr>
          </w:pPr>
          <w:hyperlink w:anchor="_Toc7000195" w:history="1">
            <w:r w:rsidR="00E574F8" w:rsidRPr="00E574F8">
              <w:rPr>
                <w:rStyle w:val="Hiperveza"/>
                <w:rFonts w:ascii="Times New Roman" w:eastAsia="Calibri" w:hAnsi="Times New Roman"/>
                <w:noProof/>
                <w:u w:color="000000"/>
                <w:bdr w:val="nil"/>
                <w:lang w:eastAsia="hr-HR"/>
              </w:rPr>
              <w:t>4.3 Ostali izravni troškovi</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_Toc7000195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52</w:t>
            </w:r>
            <w:r w:rsidR="00E574F8" w:rsidRPr="00E574F8">
              <w:rPr>
                <w:rFonts w:ascii="Times New Roman" w:hAnsi="Times New Roman" w:cs="Times New Roman"/>
                <w:noProof/>
                <w:webHidden/>
              </w:rPr>
              <w:fldChar w:fldCharType="end"/>
            </w:r>
          </w:hyperlink>
        </w:p>
        <w:p w14:paraId="01A41AE8" w14:textId="66D58786" w:rsidR="00E574F8" w:rsidRPr="00E574F8" w:rsidRDefault="00422942">
          <w:pPr>
            <w:pStyle w:val="Sadraj3"/>
            <w:tabs>
              <w:tab w:val="right" w:leader="dot" w:pos="9630"/>
            </w:tabs>
            <w:rPr>
              <w:rFonts w:ascii="Times New Roman" w:hAnsi="Times New Roman" w:cs="Times New Roman"/>
              <w:noProof/>
              <w:lang w:eastAsia="hr-HR"/>
            </w:rPr>
          </w:pPr>
          <w:hyperlink w:anchor="_Toc7000196" w:history="1">
            <w:r w:rsidR="00E574F8" w:rsidRPr="00E574F8">
              <w:rPr>
                <w:rStyle w:val="Hiperveza"/>
                <w:rFonts w:ascii="Times New Roman" w:eastAsia="Calibri" w:hAnsi="Times New Roman"/>
                <w:noProof/>
                <w:u w:color="000000"/>
                <w:bdr w:val="nil"/>
                <w:lang w:eastAsia="hr-HR"/>
              </w:rPr>
              <w:t>4.3.1 Prihvatljivi troškovi za Skupinu 1</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_Toc7000196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52</w:t>
            </w:r>
            <w:r w:rsidR="00E574F8" w:rsidRPr="00E574F8">
              <w:rPr>
                <w:rFonts w:ascii="Times New Roman" w:hAnsi="Times New Roman" w:cs="Times New Roman"/>
                <w:noProof/>
                <w:webHidden/>
              </w:rPr>
              <w:fldChar w:fldCharType="end"/>
            </w:r>
          </w:hyperlink>
        </w:p>
        <w:p w14:paraId="0FA8E3EA" w14:textId="7A603410" w:rsidR="00E574F8" w:rsidRPr="00E574F8" w:rsidRDefault="00422942">
          <w:pPr>
            <w:pStyle w:val="Sadraj2"/>
            <w:tabs>
              <w:tab w:val="right" w:leader="dot" w:pos="9630"/>
            </w:tabs>
            <w:rPr>
              <w:rFonts w:ascii="Times New Roman" w:hAnsi="Times New Roman" w:cs="Times New Roman"/>
              <w:noProof/>
              <w:lang w:eastAsia="hr-HR"/>
            </w:rPr>
          </w:pPr>
          <w:hyperlink w:anchor="_Toc7000197" w:history="1">
            <w:r w:rsidR="00E574F8" w:rsidRPr="00E574F8">
              <w:rPr>
                <w:rStyle w:val="Hiperveza"/>
                <w:rFonts w:ascii="Times New Roman" w:eastAsia="Calibri" w:hAnsi="Times New Roman"/>
                <w:noProof/>
                <w:u w:color="000000"/>
                <w:bdr w:val="nil"/>
                <w:lang w:eastAsia="hr-HR"/>
              </w:rPr>
              <w:t>4.3.2 Prihvatljivi troškovi za Skupinu 2</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_Toc7000197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55</w:t>
            </w:r>
            <w:r w:rsidR="00E574F8" w:rsidRPr="00E574F8">
              <w:rPr>
                <w:rFonts w:ascii="Times New Roman" w:hAnsi="Times New Roman" w:cs="Times New Roman"/>
                <w:noProof/>
                <w:webHidden/>
              </w:rPr>
              <w:fldChar w:fldCharType="end"/>
            </w:r>
          </w:hyperlink>
        </w:p>
        <w:p w14:paraId="5D3C533C" w14:textId="21124910" w:rsidR="00E574F8" w:rsidRPr="00E574F8" w:rsidRDefault="00422942">
          <w:pPr>
            <w:pStyle w:val="Sadraj3"/>
            <w:tabs>
              <w:tab w:val="right" w:leader="dot" w:pos="9630"/>
            </w:tabs>
            <w:rPr>
              <w:rFonts w:ascii="Times New Roman" w:hAnsi="Times New Roman" w:cs="Times New Roman"/>
              <w:noProof/>
              <w:lang w:eastAsia="hr-HR"/>
            </w:rPr>
          </w:pPr>
          <w:hyperlink w:anchor="_Toc7000198" w:history="1">
            <w:r w:rsidR="00E574F8" w:rsidRPr="00E574F8">
              <w:rPr>
                <w:rStyle w:val="Hiperveza"/>
                <w:rFonts w:ascii="Times New Roman" w:eastAsia="Calibri" w:hAnsi="Times New Roman"/>
                <w:noProof/>
                <w:u w:color="000000"/>
                <w:bdr w:val="nil"/>
                <w:lang w:eastAsia="hr-HR"/>
              </w:rPr>
              <w:t>4.3.3 Troškovi nabave opreme (vrijedi SAMO za Skupinu 2 Prijavitelja)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_Toc7000198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56</w:t>
            </w:r>
            <w:r w:rsidR="00E574F8" w:rsidRPr="00E574F8">
              <w:rPr>
                <w:rFonts w:ascii="Times New Roman" w:hAnsi="Times New Roman" w:cs="Times New Roman"/>
                <w:noProof/>
                <w:webHidden/>
              </w:rPr>
              <w:fldChar w:fldCharType="end"/>
            </w:r>
          </w:hyperlink>
        </w:p>
        <w:p w14:paraId="6E521839" w14:textId="1FC03E0F" w:rsidR="00E574F8" w:rsidRPr="00E574F8" w:rsidRDefault="00422942">
          <w:pPr>
            <w:pStyle w:val="Sadraj2"/>
            <w:tabs>
              <w:tab w:val="right" w:leader="dot" w:pos="9630"/>
            </w:tabs>
            <w:rPr>
              <w:rFonts w:ascii="Times New Roman" w:hAnsi="Times New Roman" w:cs="Times New Roman"/>
              <w:noProof/>
              <w:lang w:eastAsia="hr-HR"/>
            </w:rPr>
          </w:pPr>
          <w:hyperlink w:anchor="_Toc7000199" w:history="1">
            <w:r w:rsidR="00E574F8" w:rsidRPr="00E574F8">
              <w:rPr>
                <w:rStyle w:val="Hiperveza"/>
                <w:rFonts w:ascii="Times New Roman" w:eastAsia="Calibri" w:hAnsi="Times New Roman"/>
                <w:noProof/>
                <w:u w:color="000000"/>
                <w:bdr w:val="nil"/>
                <w:lang w:eastAsia="hr-HR"/>
              </w:rPr>
              <w:t>4.4.Neizravni troškovi (SAMO z Skupinu 1 Prijavitelja)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_Toc7000199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56</w:t>
            </w:r>
            <w:r w:rsidR="00E574F8" w:rsidRPr="00E574F8">
              <w:rPr>
                <w:rFonts w:ascii="Times New Roman" w:hAnsi="Times New Roman" w:cs="Times New Roman"/>
                <w:noProof/>
                <w:webHidden/>
              </w:rPr>
              <w:fldChar w:fldCharType="end"/>
            </w:r>
          </w:hyperlink>
        </w:p>
        <w:p w14:paraId="5E7828C2" w14:textId="494E9F15" w:rsidR="00E574F8" w:rsidRPr="00E574F8" w:rsidRDefault="00422942">
          <w:pPr>
            <w:pStyle w:val="Sadraj2"/>
            <w:tabs>
              <w:tab w:val="right" w:leader="dot" w:pos="9630"/>
            </w:tabs>
            <w:rPr>
              <w:rFonts w:ascii="Times New Roman" w:hAnsi="Times New Roman" w:cs="Times New Roman"/>
              <w:noProof/>
              <w:lang w:eastAsia="hr-HR"/>
            </w:rPr>
          </w:pPr>
          <w:hyperlink w:anchor="_Toc7000200" w:history="1">
            <w:r w:rsidR="00E574F8" w:rsidRPr="00E574F8">
              <w:rPr>
                <w:rStyle w:val="Hiperveza"/>
                <w:rFonts w:ascii="Times New Roman" w:eastAsia="Calibri" w:hAnsi="Times New Roman"/>
                <w:noProof/>
                <w:u w:color="000000"/>
                <w:bdr w:val="nil"/>
                <w:lang w:eastAsia="hr-HR"/>
              </w:rPr>
              <w:t>4.5 Korištenje pojednostavljenih troškovnih opcija (SAMO za Skupinu 2 Prijavitelja)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_Toc7000200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58</w:t>
            </w:r>
            <w:r w:rsidR="00E574F8" w:rsidRPr="00E574F8">
              <w:rPr>
                <w:rFonts w:ascii="Times New Roman" w:hAnsi="Times New Roman" w:cs="Times New Roman"/>
                <w:noProof/>
                <w:webHidden/>
              </w:rPr>
              <w:fldChar w:fldCharType="end"/>
            </w:r>
          </w:hyperlink>
        </w:p>
        <w:p w14:paraId="42C0839A" w14:textId="0C19D96E" w:rsidR="00E574F8" w:rsidRPr="00E574F8" w:rsidRDefault="00422942">
          <w:pPr>
            <w:pStyle w:val="Sadraj2"/>
            <w:tabs>
              <w:tab w:val="right" w:leader="dot" w:pos="9630"/>
            </w:tabs>
            <w:rPr>
              <w:rFonts w:ascii="Times New Roman" w:hAnsi="Times New Roman" w:cs="Times New Roman"/>
              <w:noProof/>
              <w:lang w:eastAsia="hr-HR"/>
            </w:rPr>
          </w:pPr>
          <w:hyperlink w:anchor="_Toc7000201" w:history="1">
            <w:r w:rsidR="00E574F8" w:rsidRPr="00E574F8">
              <w:rPr>
                <w:rStyle w:val="Hiperveza"/>
                <w:rFonts w:ascii="Times New Roman" w:eastAsia="Calibri" w:hAnsi="Times New Roman"/>
                <w:noProof/>
                <w:u w:color="000000"/>
                <w:bdr w:val="nil"/>
                <w:lang w:eastAsia="hr-HR"/>
              </w:rPr>
              <w:t>4.6 Neprihvatljivi troškovi (za obje Skupine Prijavitelja)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_Toc7000201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59</w:t>
            </w:r>
            <w:r w:rsidR="00E574F8" w:rsidRPr="00E574F8">
              <w:rPr>
                <w:rFonts w:ascii="Times New Roman" w:hAnsi="Times New Roman" w:cs="Times New Roman"/>
                <w:noProof/>
                <w:webHidden/>
              </w:rPr>
              <w:fldChar w:fldCharType="end"/>
            </w:r>
          </w:hyperlink>
        </w:p>
        <w:p w14:paraId="6E857EB6" w14:textId="49094DA4" w:rsidR="00E574F8" w:rsidRPr="00E574F8" w:rsidRDefault="00422942">
          <w:pPr>
            <w:pStyle w:val="Sadraj3"/>
            <w:tabs>
              <w:tab w:val="right" w:leader="dot" w:pos="9630"/>
            </w:tabs>
            <w:rPr>
              <w:rFonts w:ascii="Times New Roman" w:hAnsi="Times New Roman" w:cs="Times New Roman"/>
              <w:noProof/>
              <w:lang w:eastAsia="hr-HR"/>
            </w:rPr>
          </w:pPr>
          <w:hyperlink w:anchor="_Toc7000202" w:history="1">
            <w:r w:rsidR="00E574F8" w:rsidRPr="00E574F8">
              <w:rPr>
                <w:rStyle w:val="Hiperveza"/>
                <w:rFonts w:ascii="Times New Roman" w:eastAsia="Calibri" w:hAnsi="Times New Roman"/>
                <w:noProof/>
                <w:u w:color="000000"/>
                <w:bdr w:val="nil"/>
                <w:lang w:eastAsia="hr-HR"/>
              </w:rPr>
              <w:t>4.6.1 Dodatni neprihvatljivi troškovi samo za Skupinu 1</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_Toc7000202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60</w:t>
            </w:r>
            <w:r w:rsidR="00E574F8" w:rsidRPr="00E574F8">
              <w:rPr>
                <w:rFonts w:ascii="Times New Roman" w:hAnsi="Times New Roman" w:cs="Times New Roman"/>
                <w:noProof/>
                <w:webHidden/>
              </w:rPr>
              <w:fldChar w:fldCharType="end"/>
            </w:r>
          </w:hyperlink>
        </w:p>
        <w:p w14:paraId="125B0F2B" w14:textId="2DF31517" w:rsidR="00E574F8" w:rsidRPr="00E574F8" w:rsidRDefault="00422942">
          <w:pPr>
            <w:pStyle w:val="Sadraj2"/>
            <w:tabs>
              <w:tab w:val="right" w:leader="dot" w:pos="9630"/>
            </w:tabs>
            <w:rPr>
              <w:rFonts w:ascii="Times New Roman" w:hAnsi="Times New Roman" w:cs="Times New Roman"/>
              <w:noProof/>
              <w:lang w:eastAsia="hr-HR"/>
            </w:rPr>
          </w:pPr>
          <w:hyperlink w:anchor="_Toc7000203" w:history="1">
            <w:r w:rsidR="00E574F8" w:rsidRPr="00E574F8">
              <w:rPr>
                <w:rStyle w:val="Hiperveza"/>
                <w:rFonts w:ascii="Times New Roman" w:eastAsia="Calibri" w:hAnsi="Times New Roman"/>
                <w:noProof/>
                <w:u w:color="000000"/>
                <w:bdr w:val="nil"/>
                <w:lang w:eastAsia="hr-HR"/>
              </w:rPr>
              <w:t>4.7 Nabava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_Toc7000203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61</w:t>
            </w:r>
            <w:r w:rsidR="00E574F8" w:rsidRPr="00E574F8">
              <w:rPr>
                <w:rFonts w:ascii="Times New Roman" w:hAnsi="Times New Roman" w:cs="Times New Roman"/>
                <w:noProof/>
                <w:webHidden/>
              </w:rPr>
              <w:fldChar w:fldCharType="end"/>
            </w:r>
          </w:hyperlink>
        </w:p>
        <w:p w14:paraId="4A61B29F" w14:textId="0D3D7006" w:rsidR="00E574F8" w:rsidRPr="00E574F8" w:rsidRDefault="00422942">
          <w:pPr>
            <w:pStyle w:val="Sadraj1"/>
            <w:rPr>
              <w:rFonts w:ascii="Times New Roman" w:hAnsi="Times New Roman" w:cs="Times New Roman"/>
              <w:b w:val="0"/>
              <w:lang w:eastAsia="hr-HR"/>
            </w:rPr>
          </w:pPr>
          <w:hyperlink w:anchor="_Toc7000204" w:history="1">
            <w:r w:rsidR="00E574F8" w:rsidRPr="00E574F8">
              <w:rPr>
                <w:rStyle w:val="Hiperveza"/>
                <w:rFonts w:ascii="Times New Roman" w:hAnsi="Times New Roman"/>
                <w:u w:color="000000"/>
                <w:bdr w:val="nil"/>
                <w:lang w:eastAsia="hr-HR"/>
              </w:rPr>
              <w:t>5. POSTUPAK PRIJAVE</w:t>
            </w:r>
            <w:r w:rsidR="00E574F8" w:rsidRPr="00E574F8">
              <w:rPr>
                <w:rFonts w:ascii="Times New Roman" w:hAnsi="Times New Roman" w:cs="Times New Roman"/>
                <w:webHidden/>
              </w:rPr>
              <w:tab/>
            </w:r>
            <w:r w:rsidR="00E574F8" w:rsidRPr="00E574F8">
              <w:rPr>
                <w:rFonts w:ascii="Times New Roman" w:hAnsi="Times New Roman" w:cs="Times New Roman"/>
                <w:webHidden/>
              </w:rPr>
              <w:fldChar w:fldCharType="begin"/>
            </w:r>
            <w:r w:rsidR="00E574F8" w:rsidRPr="00E574F8">
              <w:rPr>
                <w:rFonts w:ascii="Times New Roman" w:hAnsi="Times New Roman" w:cs="Times New Roman"/>
                <w:webHidden/>
              </w:rPr>
              <w:instrText xml:space="preserve"> PAGEREF _Toc7000204 \h </w:instrText>
            </w:r>
            <w:r w:rsidR="00E574F8" w:rsidRPr="00E574F8">
              <w:rPr>
                <w:rFonts w:ascii="Times New Roman" w:hAnsi="Times New Roman" w:cs="Times New Roman"/>
                <w:webHidden/>
              </w:rPr>
            </w:r>
            <w:r w:rsidR="00E574F8" w:rsidRPr="00E574F8">
              <w:rPr>
                <w:rFonts w:ascii="Times New Roman" w:hAnsi="Times New Roman" w:cs="Times New Roman"/>
                <w:webHidden/>
              </w:rPr>
              <w:fldChar w:fldCharType="separate"/>
            </w:r>
            <w:r w:rsidR="001E1313">
              <w:rPr>
                <w:rFonts w:ascii="Times New Roman" w:hAnsi="Times New Roman" w:cs="Times New Roman"/>
                <w:webHidden/>
              </w:rPr>
              <w:t>62</w:t>
            </w:r>
            <w:r w:rsidR="00E574F8" w:rsidRPr="00E574F8">
              <w:rPr>
                <w:rFonts w:ascii="Times New Roman" w:hAnsi="Times New Roman" w:cs="Times New Roman"/>
                <w:webHidden/>
              </w:rPr>
              <w:fldChar w:fldCharType="end"/>
            </w:r>
          </w:hyperlink>
        </w:p>
        <w:p w14:paraId="210E5AFA" w14:textId="47D00023" w:rsidR="00E574F8" w:rsidRPr="00E574F8" w:rsidRDefault="00422942">
          <w:pPr>
            <w:pStyle w:val="Sadraj2"/>
            <w:tabs>
              <w:tab w:val="right" w:leader="dot" w:pos="9630"/>
            </w:tabs>
            <w:rPr>
              <w:rFonts w:ascii="Times New Roman" w:hAnsi="Times New Roman" w:cs="Times New Roman"/>
              <w:noProof/>
              <w:lang w:eastAsia="hr-HR"/>
            </w:rPr>
          </w:pPr>
          <w:hyperlink w:anchor="_Toc7000205" w:history="1">
            <w:r w:rsidR="00E574F8" w:rsidRPr="00E574F8">
              <w:rPr>
                <w:rStyle w:val="Hiperveza"/>
                <w:rFonts w:ascii="Times New Roman" w:eastAsia="Calibri" w:hAnsi="Times New Roman"/>
                <w:noProof/>
                <w:u w:color="000000"/>
                <w:bdr w:val="nil"/>
                <w:lang w:eastAsia="hr-HR"/>
              </w:rPr>
              <w:t>5.1 Način podnošenja projektnog prijedloga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_Toc7000205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62</w:t>
            </w:r>
            <w:r w:rsidR="00E574F8" w:rsidRPr="00E574F8">
              <w:rPr>
                <w:rFonts w:ascii="Times New Roman" w:hAnsi="Times New Roman" w:cs="Times New Roman"/>
                <w:noProof/>
                <w:webHidden/>
              </w:rPr>
              <w:fldChar w:fldCharType="end"/>
            </w:r>
          </w:hyperlink>
        </w:p>
        <w:p w14:paraId="3EC4DACC" w14:textId="152713A5" w:rsidR="00E574F8" w:rsidRPr="00E574F8" w:rsidRDefault="00422942">
          <w:pPr>
            <w:pStyle w:val="Sadraj2"/>
            <w:tabs>
              <w:tab w:val="right" w:leader="dot" w:pos="9630"/>
            </w:tabs>
            <w:rPr>
              <w:rFonts w:ascii="Times New Roman" w:hAnsi="Times New Roman" w:cs="Times New Roman"/>
              <w:noProof/>
              <w:lang w:eastAsia="hr-HR"/>
            </w:rPr>
          </w:pPr>
          <w:hyperlink w:anchor="_Toc7000206" w:history="1">
            <w:r w:rsidR="00E574F8" w:rsidRPr="00E574F8">
              <w:rPr>
                <w:rStyle w:val="Hiperveza"/>
                <w:rFonts w:ascii="Times New Roman" w:eastAsia="Calibri" w:hAnsi="Times New Roman"/>
                <w:noProof/>
                <w:u w:color="000000"/>
                <w:bdr w:val="nil"/>
                <w:lang w:eastAsia="hr-HR"/>
              </w:rPr>
              <w:t>5.2 Sadržaj projektnog prijedloga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_Toc7000206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63</w:t>
            </w:r>
            <w:r w:rsidR="00E574F8" w:rsidRPr="00E574F8">
              <w:rPr>
                <w:rFonts w:ascii="Times New Roman" w:hAnsi="Times New Roman" w:cs="Times New Roman"/>
                <w:noProof/>
                <w:webHidden/>
              </w:rPr>
              <w:fldChar w:fldCharType="end"/>
            </w:r>
          </w:hyperlink>
        </w:p>
        <w:p w14:paraId="210AA3DF" w14:textId="29D464CF" w:rsidR="00E574F8" w:rsidRPr="00E574F8" w:rsidRDefault="00422942">
          <w:pPr>
            <w:pStyle w:val="Sadraj2"/>
            <w:tabs>
              <w:tab w:val="right" w:leader="dot" w:pos="9630"/>
            </w:tabs>
            <w:rPr>
              <w:rFonts w:ascii="Times New Roman" w:hAnsi="Times New Roman" w:cs="Times New Roman"/>
              <w:noProof/>
              <w:lang w:eastAsia="hr-HR"/>
            </w:rPr>
          </w:pPr>
          <w:hyperlink w:anchor="_Toc7000207" w:history="1">
            <w:r w:rsidR="00E574F8" w:rsidRPr="00E574F8">
              <w:rPr>
                <w:rStyle w:val="Hiperveza"/>
                <w:rFonts w:ascii="Times New Roman" w:eastAsia="Calibri" w:hAnsi="Times New Roman"/>
                <w:noProof/>
                <w:u w:color="000000"/>
                <w:bdr w:val="nil"/>
                <w:lang w:eastAsia="hr-HR"/>
              </w:rPr>
              <w:t>5.3 Povlačenje projektnog prijedloga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_Toc7000207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66</w:t>
            </w:r>
            <w:r w:rsidR="00E574F8" w:rsidRPr="00E574F8">
              <w:rPr>
                <w:rFonts w:ascii="Times New Roman" w:hAnsi="Times New Roman" w:cs="Times New Roman"/>
                <w:noProof/>
                <w:webHidden/>
              </w:rPr>
              <w:fldChar w:fldCharType="end"/>
            </w:r>
          </w:hyperlink>
        </w:p>
        <w:p w14:paraId="303D5ABC" w14:textId="3C72D20B" w:rsidR="00E574F8" w:rsidRPr="00E574F8" w:rsidRDefault="00422942">
          <w:pPr>
            <w:pStyle w:val="Sadraj2"/>
            <w:tabs>
              <w:tab w:val="right" w:leader="dot" w:pos="9630"/>
            </w:tabs>
            <w:rPr>
              <w:rFonts w:ascii="Times New Roman" w:hAnsi="Times New Roman" w:cs="Times New Roman"/>
              <w:noProof/>
              <w:lang w:eastAsia="hr-HR"/>
            </w:rPr>
          </w:pPr>
          <w:hyperlink w:anchor="_Toc7000208" w:history="1">
            <w:r w:rsidR="00E574F8" w:rsidRPr="00E574F8">
              <w:rPr>
                <w:rStyle w:val="Hiperveza"/>
                <w:rFonts w:ascii="Times New Roman" w:eastAsia="Calibri" w:hAnsi="Times New Roman"/>
                <w:noProof/>
                <w:u w:color="000000"/>
                <w:bdr w:val="nil"/>
                <w:lang w:eastAsia="hr-HR"/>
              </w:rPr>
              <w:t>5.4 Rok za podnošenje projektnih prijedloga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_Toc7000208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66</w:t>
            </w:r>
            <w:r w:rsidR="00E574F8" w:rsidRPr="00E574F8">
              <w:rPr>
                <w:rFonts w:ascii="Times New Roman" w:hAnsi="Times New Roman" w:cs="Times New Roman"/>
                <w:noProof/>
                <w:webHidden/>
              </w:rPr>
              <w:fldChar w:fldCharType="end"/>
            </w:r>
          </w:hyperlink>
        </w:p>
        <w:p w14:paraId="3CCEA508" w14:textId="7BD5B271" w:rsidR="00E574F8" w:rsidRPr="00E574F8" w:rsidRDefault="00422942">
          <w:pPr>
            <w:pStyle w:val="Sadraj2"/>
            <w:tabs>
              <w:tab w:val="right" w:leader="dot" w:pos="9630"/>
            </w:tabs>
            <w:rPr>
              <w:rFonts w:ascii="Times New Roman" w:hAnsi="Times New Roman" w:cs="Times New Roman"/>
              <w:noProof/>
              <w:lang w:eastAsia="hr-HR"/>
            </w:rPr>
          </w:pPr>
          <w:hyperlink w:anchor="_Toc7000209" w:history="1">
            <w:r w:rsidR="00E574F8" w:rsidRPr="00E574F8">
              <w:rPr>
                <w:rStyle w:val="Hiperveza"/>
                <w:rFonts w:ascii="Times New Roman" w:eastAsia="Calibri" w:hAnsi="Times New Roman"/>
                <w:noProof/>
                <w:u w:color="000000"/>
                <w:bdr w:val="nil"/>
                <w:lang w:eastAsia="hr-HR"/>
              </w:rPr>
              <w:t>5.5 Izmjene i dopune Poziva na dostavu projektnih prijedloga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_Toc7000209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66</w:t>
            </w:r>
            <w:r w:rsidR="00E574F8" w:rsidRPr="00E574F8">
              <w:rPr>
                <w:rFonts w:ascii="Times New Roman" w:hAnsi="Times New Roman" w:cs="Times New Roman"/>
                <w:noProof/>
                <w:webHidden/>
              </w:rPr>
              <w:fldChar w:fldCharType="end"/>
            </w:r>
          </w:hyperlink>
        </w:p>
        <w:p w14:paraId="5E9DE95D" w14:textId="33108AE2" w:rsidR="00E574F8" w:rsidRPr="00E574F8" w:rsidRDefault="00422942">
          <w:pPr>
            <w:pStyle w:val="Sadraj2"/>
            <w:tabs>
              <w:tab w:val="right" w:leader="dot" w:pos="9630"/>
            </w:tabs>
            <w:rPr>
              <w:rFonts w:ascii="Times New Roman" w:hAnsi="Times New Roman" w:cs="Times New Roman"/>
              <w:noProof/>
              <w:lang w:eastAsia="hr-HR"/>
            </w:rPr>
          </w:pPr>
          <w:hyperlink w:anchor="_Toc7000210" w:history="1">
            <w:r w:rsidR="00E574F8" w:rsidRPr="00E574F8">
              <w:rPr>
                <w:rStyle w:val="Hiperveza"/>
                <w:rFonts w:ascii="Times New Roman" w:eastAsia="Calibri" w:hAnsi="Times New Roman"/>
                <w:noProof/>
                <w:u w:color="000000"/>
                <w:bdr w:val="nil"/>
                <w:lang w:eastAsia="hr-HR"/>
              </w:rPr>
              <w:t>5.6 Obustava, ranije zatvaranje i produženje roka za dostavu projektnih prijedloga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_Toc7000210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67</w:t>
            </w:r>
            <w:r w:rsidR="00E574F8" w:rsidRPr="00E574F8">
              <w:rPr>
                <w:rFonts w:ascii="Times New Roman" w:hAnsi="Times New Roman" w:cs="Times New Roman"/>
                <w:noProof/>
                <w:webHidden/>
              </w:rPr>
              <w:fldChar w:fldCharType="end"/>
            </w:r>
          </w:hyperlink>
        </w:p>
        <w:p w14:paraId="6B0E7D3C" w14:textId="2B210788" w:rsidR="00E574F8" w:rsidRPr="00E574F8" w:rsidRDefault="00422942">
          <w:pPr>
            <w:pStyle w:val="Sadraj2"/>
            <w:tabs>
              <w:tab w:val="right" w:leader="dot" w:pos="9630"/>
            </w:tabs>
            <w:rPr>
              <w:rFonts w:ascii="Times New Roman" w:hAnsi="Times New Roman" w:cs="Times New Roman"/>
              <w:noProof/>
              <w:lang w:eastAsia="hr-HR"/>
            </w:rPr>
          </w:pPr>
          <w:hyperlink w:anchor="_Toc7000211" w:history="1">
            <w:r w:rsidR="00E574F8" w:rsidRPr="00E574F8">
              <w:rPr>
                <w:rStyle w:val="Hiperveza"/>
                <w:rFonts w:ascii="Times New Roman" w:eastAsia="Calibri" w:hAnsi="Times New Roman"/>
                <w:noProof/>
                <w:u w:color="000000"/>
                <w:bdr w:val="nil"/>
                <w:lang w:eastAsia="hr-HR"/>
              </w:rPr>
              <w:t>5.7 Otkazivanje Poziva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_Toc7000211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67</w:t>
            </w:r>
            <w:r w:rsidR="00E574F8" w:rsidRPr="00E574F8">
              <w:rPr>
                <w:rFonts w:ascii="Times New Roman" w:hAnsi="Times New Roman" w:cs="Times New Roman"/>
                <w:noProof/>
                <w:webHidden/>
              </w:rPr>
              <w:fldChar w:fldCharType="end"/>
            </w:r>
          </w:hyperlink>
        </w:p>
        <w:p w14:paraId="25E74895" w14:textId="59133DF3" w:rsidR="00E574F8" w:rsidRPr="00E574F8" w:rsidRDefault="00422942">
          <w:pPr>
            <w:pStyle w:val="Sadraj2"/>
            <w:tabs>
              <w:tab w:val="right" w:leader="dot" w:pos="9630"/>
            </w:tabs>
            <w:rPr>
              <w:rFonts w:ascii="Times New Roman" w:hAnsi="Times New Roman" w:cs="Times New Roman"/>
              <w:noProof/>
              <w:lang w:eastAsia="hr-HR"/>
            </w:rPr>
          </w:pPr>
          <w:hyperlink w:anchor="_Toc7000212" w:history="1">
            <w:r w:rsidR="00E574F8" w:rsidRPr="00E574F8">
              <w:rPr>
                <w:rStyle w:val="Hiperveza"/>
                <w:rFonts w:ascii="Times New Roman" w:eastAsia="Calibri" w:hAnsi="Times New Roman"/>
                <w:noProof/>
                <w:u w:color="000000"/>
                <w:bdr w:val="nil"/>
                <w:lang w:eastAsia="hr-HR"/>
              </w:rPr>
              <w:t>5.8 Dodatne informacije</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_Toc7000212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67</w:t>
            </w:r>
            <w:r w:rsidR="00E574F8" w:rsidRPr="00E574F8">
              <w:rPr>
                <w:rFonts w:ascii="Times New Roman" w:hAnsi="Times New Roman" w:cs="Times New Roman"/>
                <w:noProof/>
                <w:webHidden/>
              </w:rPr>
              <w:fldChar w:fldCharType="end"/>
            </w:r>
          </w:hyperlink>
        </w:p>
        <w:p w14:paraId="34D83141" w14:textId="772F5BA8" w:rsidR="00E574F8" w:rsidRPr="00E574F8" w:rsidRDefault="00422942">
          <w:pPr>
            <w:pStyle w:val="Sadraj2"/>
            <w:tabs>
              <w:tab w:val="right" w:leader="dot" w:pos="9630"/>
            </w:tabs>
            <w:rPr>
              <w:rFonts w:ascii="Times New Roman" w:hAnsi="Times New Roman" w:cs="Times New Roman"/>
              <w:noProof/>
              <w:lang w:eastAsia="hr-HR"/>
            </w:rPr>
          </w:pPr>
          <w:hyperlink w:anchor="_Toc7000213" w:history="1">
            <w:r w:rsidR="00E574F8" w:rsidRPr="00E574F8">
              <w:rPr>
                <w:rStyle w:val="Hiperveza"/>
                <w:rFonts w:ascii="Times New Roman" w:eastAsia="Calibri" w:hAnsi="Times New Roman"/>
                <w:noProof/>
                <w:u w:color="000000"/>
                <w:bdr w:val="nil"/>
                <w:lang w:eastAsia="hr-HR"/>
              </w:rPr>
              <w:t>5.9 Okvirni raspored procesa prijave i odabira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_Toc7000213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68</w:t>
            </w:r>
            <w:r w:rsidR="00E574F8" w:rsidRPr="00E574F8">
              <w:rPr>
                <w:rFonts w:ascii="Times New Roman" w:hAnsi="Times New Roman" w:cs="Times New Roman"/>
                <w:noProof/>
                <w:webHidden/>
              </w:rPr>
              <w:fldChar w:fldCharType="end"/>
            </w:r>
          </w:hyperlink>
        </w:p>
        <w:p w14:paraId="64E65C22" w14:textId="1128052C" w:rsidR="00E574F8" w:rsidRPr="00E574F8" w:rsidRDefault="00422942">
          <w:pPr>
            <w:pStyle w:val="Sadraj1"/>
            <w:rPr>
              <w:rFonts w:ascii="Times New Roman" w:hAnsi="Times New Roman" w:cs="Times New Roman"/>
              <w:b w:val="0"/>
              <w:lang w:eastAsia="hr-HR"/>
            </w:rPr>
          </w:pPr>
          <w:hyperlink w:anchor="_Toc7000214" w:history="1">
            <w:r w:rsidR="00E574F8" w:rsidRPr="00E574F8">
              <w:rPr>
                <w:rStyle w:val="Hiperveza"/>
                <w:rFonts w:ascii="Times New Roman" w:hAnsi="Times New Roman"/>
                <w:u w:color="000000"/>
                <w:bdr w:val="nil"/>
                <w:lang w:eastAsia="hr-HR"/>
              </w:rPr>
              <w:t>6. POSTUPAK DODJELE</w:t>
            </w:r>
            <w:r w:rsidR="00E574F8" w:rsidRPr="00E574F8">
              <w:rPr>
                <w:rFonts w:ascii="Times New Roman" w:hAnsi="Times New Roman" w:cs="Times New Roman"/>
                <w:webHidden/>
              </w:rPr>
              <w:tab/>
            </w:r>
            <w:r w:rsidR="00E574F8" w:rsidRPr="00E574F8">
              <w:rPr>
                <w:rFonts w:ascii="Times New Roman" w:hAnsi="Times New Roman" w:cs="Times New Roman"/>
                <w:webHidden/>
              </w:rPr>
              <w:fldChar w:fldCharType="begin"/>
            </w:r>
            <w:r w:rsidR="00E574F8" w:rsidRPr="00E574F8">
              <w:rPr>
                <w:rFonts w:ascii="Times New Roman" w:hAnsi="Times New Roman" w:cs="Times New Roman"/>
                <w:webHidden/>
              </w:rPr>
              <w:instrText xml:space="preserve"> PAGEREF _Toc7000214 \h </w:instrText>
            </w:r>
            <w:r w:rsidR="00E574F8" w:rsidRPr="00E574F8">
              <w:rPr>
                <w:rFonts w:ascii="Times New Roman" w:hAnsi="Times New Roman" w:cs="Times New Roman"/>
                <w:webHidden/>
              </w:rPr>
            </w:r>
            <w:r w:rsidR="00E574F8" w:rsidRPr="00E574F8">
              <w:rPr>
                <w:rFonts w:ascii="Times New Roman" w:hAnsi="Times New Roman" w:cs="Times New Roman"/>
                <w:webHidden/>
              </w:rPr>
              <w:fldChar w:fldCharType="separate"/>
            </w:r>
            <w:r w:rsidR="001E1313">
              <w:rPr>
                <w:rFonts w:ascii="Times New Roman" w:hAnsi="Times New Roman" w:cs="Times New Roman"/>
                <w:webHidden/>
              </w:rPr>
              <w:t>68</w:t>
            </w:r>
            <w:r w:rsidR="00E574F8" w:rsidRPr="00E574F8">
              <w:rPr>
                <w:rFonts w:ascii="Times New Roman" w:hAnsi="Times New Roman" w:cs="Times New Roman"/>
                <w:webHidden/>
              </w:rPr>
              <w:fldChar w:fldCharType="end"/>
            </w:r>
          </w:hyperlink>
        </w:p>
        <w:p w14:paraId="7469762A" w14:textId="0DA4A970" w:rsidR="00E574F8" w:rsidRPr="00E574F8" w:rsidRDefault="00422942">
          <w:pPr>
            <w:pStyle w:val="Sadraj2"/>
            <w:tabs>
              <w:tab w:val="right" w:leader="dot" w:pos="9630"/>
            </w:tabs>
            <w:rPr>
              <w:rFonts w:ascii="Times New Roman" w:hAnsi="Times New Roman" w:cs="Times New Roman"/>
              <w:noProof/>
              <w:lang w:eastAsia="hr-HR"/>
            </w:rPr>
          </w:pPr>
          <w:hyperlink w:anchor="_Toc7000215" w:history="1">
            <w:r w:rsidR="00E574F8" w:rsidRPr="00E574F8">
              <w:rPr>
                <w:rStyle w:val="Hiperveza"/>
                <w:rFonts w:ascii="Times New Roman" w:eastAsia="Calibri" w:hAnsi="Times New Roman"/>
                <w:noProof/>
                <w:u w:color="000000"/>
                <w:bdr w:val="nil"/>
                <w:lang w:eastAsia="hr-HR"/>
              </w:rPr>
              <w:t>6.1  Administrativna provjera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_Toc7000215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70</w:t>
            </w:r>
            <w:r w:rsidR="00E574F8" w:rsidRPr="00E574F8">
              <w:rPr>
                <w:rFonts w:ascii="Times New Roman" w:hAnsi="Times New Roman" w:cs="Times New Roman"/>
                <w:noProof/>
                <w:webHidden/>
              </w:rPr>
              <w:fldChar w:fldCharType="end"/>
            </w:r>
          </w:hyperlink>
        </w:p>
        <w:p w14:paraId="0CE72618" w14:textId="359A7EC6" w:rsidR="00E574F8" w:rsidRPr="00E574F8" w:rsidRDefault="00422942">
          <w:pPr>
            <w:pStyle w:val="Sadraj2"/>
            <w:tabs>
              <w:tab w:val="right" w:leader="dot" w:pos="9630"/>
            </w:tabs>
            <w:rPr>
              <w:rFonts w:ascii="Times New Roman" w:hAnsi="Times New Roman" w:cs="Times New Roman"/>
              <w:noProof/>
              <w:lang w:eastAsia="hr-HR"/>
            </w:rPr>
          </w:pPr>
          <w:hyperlink w:anchor="_Toc7000216" w:history="1">
            <w:r w:rsidR="00E574F8" w:rsidRPr="00E574F8">
              <w:rPr>
                <w:rStyle w:val="Hiperveza"/>
                <w:rFonts w:ascii="Times New Roman" w:eastAsia="Calibri" w:hAnsi="Times New Roman"/>
                <w:noProof/>
                <w:u w:color="000000"/>
                <w:bdr w:val="nil"/>
                <w:lang w:eastAsia="hr-HR"/>
              </w:rPr>
              <w:t>6.2 Procjena kvalitete</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_Toc7000216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71</w:t>
            </w:r>
            <w:r w:rsidR="00E574F8" w:rsidRPr="00E574F8">
              <w:rPr>
                <w:rFonts w:ascii="Times New Roman" w:hAnsi="Times New Roman" w:cs="Times New Roman"/>
                <w:noProof/>
                <w:webHidden/>
              </w:rPr>
              <w:fldChar w:fldCharType="end"/>
            </w:r>
          </w:hyperlink>
        </w:p>
        <w:p w14:paraId="1AAD0B83" w14:textId="6D664777" w:rsidR="00E574F8" w:rsidRPr="00E574F8" w:rsidRDefault="00422942">
          <w:pPr>
            <w:pStyle w:val="Sadraj2"/>
            <w:tabs>
              <w:tab w:val="right" w:leader="dot" w:pos="9630"/>
            </w:tabs>
            <w:rPr>
              <w:rFonts w:ascii="Times New Roman" w:hAnsi="Times New Roman" w:cs="Times New Roman"/>
              <w:noProof/>
              <w:lang w:eastAsia="hr-HR"/>
            </w:rPr>
          </w:pPr>
          <w:hyperlink w:anchor="_Toc7000217" w:history="1">
            <w:r w:rsidR="00E574F8" w:rsidRPr="00E574F8">
              <w:rPr>
                <w:rStyle w:val="Hiperveza"/>
                <w:rFonts w:ascii="Times New Roman" w:eastAsia="Calibri" w:hAnsi="Times New Roman"/>
                <w:noProof/>
                <w:u w:color="000000"/>
                <w:bdr w:val="nil"/>
                <w:lang w:eastAsia="hr-HR"/>
              </w:rPr>
              <w:t>6.3 Ocjenjivanje kvalitete</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_Toc7000217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75</w:t>
            </w:r>
            <w:r w:rsidR="00E574F8" w:rsidRPr="00E574F8">
              <w:rPr>
                <w:rFonts w:ascii="Times New Roman" w:hAnsi="Times New Roman" w:cs="Times New Roman"/>
                <w:noProof/>
                <w:webHidden/>
              </w:rPr>
              <w:fldChar w:fldCharType="end"/>
            </w:r>
          </w:hyperlink>
        </w:p>
        <w:p w14:paraId="07E8E8B2" w14:textId="64BF8396" w:rsidR="00E574F8" w:rsidRPr="00E574F8" w:rsidRDefault="00422942">
          <w:pPr>
            <w:pStyle w:val="Sadraj2"/>
            <w:tabs>
              <w:tab w:val="right" w:leader="dot" w:pos="9630"/>
            </w:tabs>
            <w:rPr>
              <w:rFonts w:ascii="Times New Roman" w:hAnsi="Times New Roman" w:cs="Times New Roman"/>
              <w:noProof/>
              <w:lang w:eastAsia="hr-HR"/>
            </w:rPr>
          </w:pPr>
          <w:hyperlink w:anchor="_Toc7000348" w:history="1">
            <w:r w:rsidR="00E574F8" w:rsidRPr="00E574F8">
              <w:rPr>
                <w:rStyle w:val="Hiperveza"/>
                <w:rFonts w:ascii="Times New Roman" w:eastAsia="Calibri" w:hAnsi="Times New Roman"/>
                <w:noProof/>
                <w:u w:color="000000"/>
                <w:bdr w:val="nil"/>
                <w:lang w:eastAsia="hr-HR"/>
              </w:rPr>
              <w:t>6.4  Odluka o financiranju</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_Toc7000348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86</w:t>
            </w:r>
            <w:r w:rsidR="00E574F8" w:rsidRPr="00E574F8">
              <w:rPr>
                <w:rFonts w:ascii="Times New Roman" w:hAnsi="Times New Roman" w:cs="Times New Roman"/>
                <w:noProof/>
                <w:webHidden/>
              </w:rPr>
              <w:fldChar w:fldCharType="end"/>
            </w:r>
          </w:hyperlink>
        </w:p>
        <w:p w14:paraId="0D33A5E5" w14:textId="7586937B" w:rsidR="00E574F8" w:rsidRPr="00E574F8" w:rsidRDefault="00422942">
          <w:pPr>
            <w:pStyle w:val="Sadraj3"/>
            <w:tabs>
              <w:tab w:val="right" w:leader="dot" w:pos="9630"/>
            </w:tabs>
            <w:rPr>
              <w:rFonts w:ascii="Times New Roman" w:hAnsi="Times New Roman" w:cs="Times New Roman"/>
              <w:noProof/>
              <w:lang w:eastAsia="hr-HR"/>
            </w:rPr>
          </w:pPr>
          <w:hyperlink w:anchor="_Toc7000349" w:history="1">
            <w:r w:rsidR="00E574F8" w:rsidRPr="00E574F8">
              <w:rPr>
                <w:rStyle w:val="Hiperveza"/>
                <w:rFonts w:ascii="Times New Roman" w:eastAsia="Calibri" w:hAnsi="Times New Roman"/>
                <w:noProof/>
                <w:u w:color="000000"/>
                <w:bdr w:val="nil"/>
                <w:lang w:eastAsia="hr-HR"/>
              </w:rPr>
              <w:t>6.5 Odredbe vezane uz dodatna pojašnjenja tijekom postupka dodjele bespovratnih sredstava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_Toc7000349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86</w:t>
            </w:r>
            <w:r w:rsidR="00E574F8" w:rsidRPr="00E574F8">
              <w:rPr>
                <w:rFonts w:ascii="Times New Roman" w:hAnsi="Times New Roman" w:cs="Times New Roman"/>
                <w:noProof/>
                <w:webHidden/>
              </w:rPr>
              <w:fldChar w:fldCharType="end"/>
            </w:r>
          </w:hyperlink>
        </w:p>
        <w:p w14:paraId="117002A2" w14:textId="6CB6E773" w:rsidR="00E574F8" w:rsidRPr="00E574F8" w:rsidRDefault="00422942">
          <w:pPr>
            <w:pStyle w:val="Sadraj2"/>
            <w:tabs>
              <w:tab w:val="right" w:leader="dot" w:pos="9630"/>
            </w:tabs>
            <w:rPr>
              <w:rFonts w:ascii="Times New Roman" w:hAnsi="Times New Roman" w:cs="Times New Roman"/>
              <w:noProof/>
              <w:lang w:eastAsia="hr-HR"/>
            </w:rPr>
          </w:pPr>
          <w:hyperlink w:anchor="_Toc7000350" w:history="1">
            <w:r w:rsidR="00E574F8" w:rsidRPr="00E574F8">
              <w:rPr>
                <w:rStyle w:val="Hiperveza"/>
                <w:rFonts w:ascii="Times New Roman" w:eastAsia="Calibri" w:hAnsi="Times New Roman"/>
                <w:noProof/>
                <w:u w:color="000000"/>
                <w:bdr w:val="nil"/>
                <w:lang w:eastAsia="hr-HR"/>
              </w:rPr>
              <w:t>6.6 Prigovori</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_Toc7000350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87</w:t>
            </w:r>
            <w:r w:rsidR="00E574F8" w:rsidRPr="00E574F8">
              <w:rPr>
                <w:rFonts w:ascii="Times New Roman" w:hAnsi="Times New Roman" w:cs="Times New Roman"/>
                <w:noProof/>
                <w:webHidden/>
              </w:rPr>
              <w:fldChar w:fldCharType="end"/>
            </w:r>
          </w:hyperlink>
        </w:p>
        <w:p w14:paraId="1121BC6C" w14:textId="2DD16B9F" w:rsidR="00E574F8" w:rsidRPr="00E574F8" w:rsidRDefault="00422942">
          <w:pPr>
            <w:pStyle w:val="Sadraj3"/>
            <w:tabs>
              <w:tab w:val="right" w:leader="dot" w:pos="9630"/>
            </w:tabs>
            <w:rPr>
              <w:rFonts w:ascii="Times New Roman" w:hAnsi="Times New Roman" w:cs="Times New Roman"/>
              <w:noProof/>
              <w:lang w:eastAsia="hr-HR"/>
            </w:rPr>
          </w:pPr>
          <w:hyperlink w:anchor="_Toc7000351" w:history="1">
            <w:r w:rsidR="00E574F8" w:rsidRPr="00E574F8">
              <w:rPr>
                <w:rStyle w:val="Hiperveza"/>
                <w:rFonts w:ascii="Times New Roman" w:eastAsia="Calibri" w:hAnsi="Times New Roman"/>
                <w:noProof/>
                <w:u w:color="000000"/>
                <w:bdr w:val="nil"/>
                <w:lang w:eastAsia="hr-HR"/>
              </w:rPr>
              <w:t>6.6.1. Odricanje od prava na prigovor</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_Toc7000351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89</w:t>
            </w:r>
            <w:r w:rsidR="00E574F8" w:rsidRPr="00E574F8">
              <w:rPr>
                <w:rFonts w:ascii="Times New Roman" w:hAnsi="Times New Roman" w:cs="Times New Roman"/>
                <w:noProof/>
                <w:webHidden/>
              </w:rPr>
              <w:fldChar w:fldCharType="end"/>
            </w:r>
          </w:hyperlink>
        </w:p>
        <w:p w14:paraId="56463E38" w14:textId="50A2835F" w:rsidR="00E574F8" w:rsidRPr="00E574F8" w:rsidRDefault="00422942">
          <w:pPr>
            <w:pStyle w:val="Sadraj2"/>
            <w:tabs>
              <w:tab w:val="right" w:leader="dot" w:pos="9630"/>
            </w:tabs>
            <w:rPr>
              <w:rFonts w:ascii="Times New Roman" w:hAnsi="Times New Roman" w:cs="Times New Roman"/>
              <w:noProof/>
              <w:lang w:eastAsia="hr-HR"/>
            </w:rPr>
          </w:pPr>
          <w:hyperlink w:anchor="_Toc7000352" w:history="1">
            <w:r w:rsidR="00E574F8" w:rsidRPr="00E574F8">
              <w:rPr>
                <w:rStyle w:val="Hiperveza"/>
                <w:rFonts w:ascii="Times New Roman" w:eastAsia="Calibri" w:hAnsi="Times New Roman"/>
                <w:noProof/>
                <w:u w:color="000000"/>
                <w:bdr w:val="nil"/>
                <w:lang w:eastAsia="hr-HR"/>
              </w:rPr>
              <w:t>6.7 Zahtjevi za pojašnjenjima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_Toc7000352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89</w:t>
            </w:r>
            <w:r w:rsidR="00E574F8" w:rsidRPr="00E574F8">
              <w:rPr>
                <w:rFonts w:ascii="Times New Roman" w:hAnsi="Times New Roman" w:cs="Times New Roman"/>
                <w:noProof/>
                <w:webHidden/>
              </w:rPr>
              <w:fldChar w:fldCharType="end"/>
            </w:r>
          </w:hyperlink>
        </w:p>
        <w:p w14:paraId="5FCDD304" w14:textId="00AA85B1" w:rsidR="00E574F8" w:rsidRPr="00E574F8" w:rsidRDefault="00422942">
          <w:pPr>
            <w:pStyle w:val="Sadraj2"/>
            <w:tabs>
              <w:tab w:val="right" w:leader="dot" w:pos="9630"/>
            </w:tabs>
            <w:rPr>
              <w:rFonts w:ascii="Times New Roman" w:hAnsi="Times New Roman" w:cs="Times New Roman"/>
              <w:noProof/>
              <w:lang w:eastAsia="hr-HR"/>
            </w:rPr>
          </w:pPr>
          <w:hyperlink w:anchor="_Toc7000353" w:history="1">
            <w:r w:rsidR="00E574F8" w:rsidRPr="00E574F8">
              <w:rPr>
                <w:rStyle w:val="Hiperveza"/>
                <w:rFonts w:ascii="Times New Roman" w:eastAsia="Calibri" w:hAnsi="Times New Roman"/>
                <w:noProof/>
                <w:u w:color="000000"/>
                <w:bdr w:val="nil"/>
                <w:lang w:eastAsia="hr-HR"/>
              </w:rPr>
              <w:t>6.8 Rok mirovanja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_Toc7000353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90</w:t>
            </w:r>
            <w:r w:rsidR="00E574F8" w:rsidRPr="00E574F8">
              <w:rPr>
                <w:rFonts w:ascii="Times New Roman" w:hAnsi="Times New Roman" w:cs="Times New Roman"/>
                <w:noProof/>
                <w:webHidden/>
              </w:rPr>
              <w:fldChar w:fldCharType="end"/>
            </w:r>
          </w:hyperlink>
        </w:p>
        <w:p w14:paraId="76253723" w14:textId="6D9B00FE" w:rsidR="00E574F8" w:rsidRPr="00E574F8" w:rsidRDefault="00422942">
          <w:pPr>
            <w:pStyle w:val="Sadraj2"/>
            <w:tabs>
              <w:tab w:val="right" w:leader="dot" w:pos="9630"/>
            </w:tabs>
            <w:rPr>
              <w:rFonts w:ascii="Times New Roman" w:hAnsi="Times New Roman" w:cs="Times New Roman"/>
              <w:noProof/>
              <w:lang w:eastAsia="hr-HR"/>
            </w:rPr>
          </w:pPr>
          <w:hyperlink w:anchor="_Toc7000354" w:history="1">
            <w:r w:rsidR="00E574F8" w:rsidRPr="00E574F8">
              <w:rPr>
                <w:rStyle w:val="Hiperveza"/>
                <w:rFonts w:ascii="Times New Roman" w:eastAsia="Calibri" w:hAnsi="Times New Roman"/>
                <w:noProof/>
                <w:u w:color="000000"/>
                <w:bdr w:val="nil"/>
                <w:lang w:eastAsia="hr-HR"/>
              </w:rPr>
              <w:t>6.9 Ugovor o dodjeli bespovratnih sredstava</w:t>
            </w:r>
            <w:r w:rsidR="00E574F8" w:rsidRPr="00E574F8">
              <w:rPr>
                <w:rFonts w:ascii="Times New Roman" w:hAnsi="Times New Roman" w:cs="Times New Roman"/>
                <w:noProof/>
                <w:webHidden/>
              </w:rPr>
              <w:tab/>
            </w:r>
            <w:r w:rsidR="00E574F8" w:rsidRPr="00E574F8">
              <w:rPr>
                <w:rFonts w:ascii="Times New Roman" w:hAnsi="Times New Roman" w:cs="Times New Roman"/>
                <w:noProof/>
                <w:webHidden/>
              </w:rPr>
              <w:fldChar w:fldCharType="begin"/>
            </w:r>
            <w:r w:rsidR="00E574F8" w:rsidRPr="00E574F8">
              <w:rPr>
                <w:rFonts w:ascii="Times New Roman" w:hAnsi="Times New Roman" w:cs="Times New Roman"/>
                <w:noProof/>
                <w:webHidden/>
              </w:rPr>
              <w:instrText xml:space="preserve"> PAGEREF _Toc7000354 \h </w:instrText>
            </w:r>
            <w:r w:rsidR="00E574F8" w:rsidRPr="00E574F8">
              <w:rPr>
                <w:rFonts w:ascii="Times New Roman" w:hAnsi="Times New Roman" w:cs="Times New Roman"/>
                <w:noProof/>
                <w:webHidden/>
              </w:rPr>
            </w:r>
            <w:r w:rsidR="00E574F8" w:rsidRPr="00E574F8">
              <w:rPr>
                <w:rFonts w:ascii="Times New Roman" w:hAnsi="Times New Roman" w:cs="Times New Roman"/>
                <w:noProof/>
                <w:webHidden/>
              </w:rPr>
              <w:fldChar w:fldCharType="separate"/>
            </w:r>
            <w:r w:rsidR="001E1313">
              <w:rPr>
                <w:rFonts w:ascii="Times New Roman" w:hAnsi="Times New Roman" w:cs="Times New Roman"/>
                <w:noProof/>
                <w:webHidden/>
              </w:rPr>
              <w:t>91</w:t>
            </w:r>
            <w:r w:rsidR="00E574F8" w:rsidRPr="00E574F8">
              <w:rPr>
                <w:rFonts w:ascii="Times New Roman" w:hAnsi="Times New Roman" w:cs="Times New Roman"/>
                <w:noProof/>
                <w:webHidden/>
              </w:rPr>
              <w:fldChar w:fldCharType="end"/>
            </w:r>
          </w:hyperlink>
        </w:p>
        <w:p w14:paraId="0CC12F22" w14:textId="0D3F2B4C" w:rsidR="00E574F8" w:rsidRPr="00E574F8" w:rsidRDefault="00422942">
          <w:pPr>
            <w:pStyle w:val="Sadraj1"/>
            <w:rPr>
              <w:rFonts w:ascii="Times New Roman" w:hAnsi="Times New Roman" w:cs="Times New Roman"/>
              <w:b w:val="0"/>
              <w:lang w:eastAsia="hr-HR"/>
            </w:rPr>
          </w:pPr>
          <w:hyperlink w:anchor="_Toc7000355" w:history="1">
            <w:r w:rsidR="00E574F8" w:rsidRPr="00E574F8">
              <w:rPr>
                <w:rStyle w:val="Hiperveza"/>
                <w:rFonts w:ascii="Times New Roman" w:hAnsi="Times New Roman"/>
                <w:u w:color="000000"/>
                <w:bdr w:val="nil"/>
                <w:lang w:eastAsia="hr-HR"/>
              </w:rPr>
              <w:t>7. PRIJAVNI OBRASCI I PRILOZI</w:t>
            </w:r>
            <w:r w:rsidR="00E574F8" w:rsidRPr="00E574F8">
              <w:rPr>
                <w:rFonts w:ascii="Times New Roman" w:hAnsi="Times New Roman" w:cs="Times New Roman"/>
                <w:webHidden/>
              </w:rPr>
              <w:tab/>
            </w:r>
            <w:r w:rsidR="00E574F8" w:rsidRPr="00E574F8">
              <w:rPr>
                <w:rFonts w:ascii="Times New Roman" w:hAnsi="Times New Roman" w:cs="Times New Roman"/>
                <w:webHidden/>
              </w:rPr>
              <w:fldChar w:fldCharType="begin"/>
            </w:r>
            <w:r w:rsidR="00E574F8" w:rsidRPr="00E574F8">
              <w:rPr>
                <w:rFonts w:ascii="Times New Roman" w:hAnsi="Times New Roman" w:cs="Times New Roman"/>
                <w:webHidden/>
              </w:rPr>
              <w:instrText xml:space="preserve"> PAGEREF _Toc7000355 \h </w:instrText>
            </w:r>
            <w:r w:rsidR="00E574F8" w:rsidRPr="00E574F8">
              <w:rPr>
                <w:rFonts w:ascii="Times New Roman" w:hAnsi="Times New Roman" w:cs="Times New Roman"/>
                <w:webHidden/>
              </w:rPr>
            </w:r>
            <w:r w:rsidR="00E574F8" w:rsidRPr="00E574F8">
              <w:rPr>
                <w:rFonts w:ascii="Times New Roman" w:hAnsi="Times New Roman" w:cs="Times New Roman"/>
                <w:webHidden/>
              </w:rPr>
              <w:fldChar w:fldCharType="separate"/>
            </w:r>
            <w:r w:rsidR="001E1313">
              <w:rPr>
                <w:rFonts w:ascii="Times New Roman" w:hAnsi="Times New Roman" w:cs="Times New Roman"/>
                <w:webHidden/>
              </w:rPr>
              <w:t>91</w:t>
            </w:r>
            <w:r w:rsidR="00E574F8" w:rsidRPr="00E574F8">
              <w:rPr>
                <w:rFonts w:ascii="Times New Roman" w:hAnsi="Times New Roman" w:cs="Times New Roman"/>
                <w:webHidden/>
              </w:rPr>
              <w:fldChar w:fldCharType="end"/>
            </w:r>
          </w:hyperlink>
        </w:p>
        <w:p w14:paraId="79661E23" w14:textId="2A55C24B" w:rsidR="00E574F8" w:rsidRDefault="00E574F8">
          <w:r w:rsidRPr="00E574F8">
            <w:rPr>
              <w:rFonts w:ascii="Times New Roman" w:hAnsi="Times New Roman" w:cs="Times New Roman"/>
              <w:b/>
              <w:bCs/>
            </w:rPr>
            <w:fldChar w:fldCharType="end"/>
          </w:r>
        </w:p>
      </w:sdtContent>
    </w:sdt>
    <w:p w14:paraId="348AF949" w14:textId="70A74FD4" w:rsidR="00274C41" w:rsidRDefault="00274C41">
      <w:pPr>
        <w:rPr>
          <w:rFonts w:ascii="Times New Roman" w:eastAsia="Droid Sans Fallback" w:hAnsi="Times New Roman"/>
          <w:b/>
          <w:bCs/>
          <w:color w:val="4F81BD" w:themeColor="accent1"/>
          <w:sz w:val="24"/>
          <w:szCs w:val="24"/>
        </w:rPr>
      </w:pPr>
    </w:p>
    <w:p w14:paraId="5DAE5945" w14:textId="676D0A01" w:rsidR="00E574F8" w:rsidRDefault="00E574F8">
      <w:pPr>
        <w:rPr>
          <w:rFonts w:ascii="Times New Roman" w:eastAsia="Droid Sans Fallback" w:hAnsi="Times New Roman"/>
          <w:b/>
          <w:bCs/>
          <w:color w:val="4F81BD" w:themeColor="accent1"/>
          <w:sz w:val="24"/>
          <w:szCs w:val="24"/>
        </w:rPr>
      </w:pPr>
    </w:p>
    <w:p w14:paraId="5D25B2FC" w14:textId="3BD7FE77" w:rsidR="00E574F8" w:rsidRDefault="00E574F8">
      <w:pPr>
        <w:rPr>
          <w:rFonts w:ascii="Times New Roman" w:eastAsia="Droid Sans Fallback" w:hAnsi="Times New Roman"/>
          <w:b/>
          <w:bCs/>
          <w:color w:val="4F81BD" w:themeColor="accent1"/>
          <w:sz w:val="24"/>
          <w:szCs w:val="24"/>
        </w:rPr>
      </w:pPr>
    </w:p>
    <w:p w14:paraId="6849DD8A" w14:textId="189A96D6" w:rsidR="00E574F8" w:rsidRDefault="00E574F8">
      <w:pPr>
        <w:rPr>
          <w:rFonts w:ascii="Times New Roman" w:eastAsia="Droid Sans Fallback" w:hAnsi="Times New Roman"/>
          <w:b/>
          <w:bCs/>
          <w:color w:val="4F81BD" w:themeColor="accent1"/>
          <w:sz w:val="24"/>
          <w:szCs w:val="24"/>
        </w:rPr>
      </w:pPr>
    </w:p>
    <w:p w14:paraId="7D99507A" w14:textId="0485F208" w:rsidR="00E574F8" w:rsidRDefault="00E574F8">
      <w:pPr>
        <w:rPr>
          <w:rFonts w:ascii="Times New Roman" w:eastAsia="Droid Sans Fallback" w:hAnsi="Times New Roman"/>
          <w:b/>
          <w:bCs/>
          <w:color w:val="4F81BD" w:themeColor="accent1"/>
          <w:sz w:val="24"/>
          <w:szCs w:val="24"/>
        </w:rPr>
      </w:pPr>
    </w:p>
    <w:p w14:paraId="21A2C838" w14:textId="05CF73EC" w:rsidR="00E574F8" w:rsidRDefault="00E574F8">
      <w:pPr>
        <w:rPr>
          <w:rFonts w:ascii="Times New Roman" w:eastAsia="Droid Sans Fallback" w:hAnsi="Times New Roman"/>
          <w:b/>
          <w:bCs/>
          <w:color w:val="4F81BD" w:themeColor="accent1"/>
          <w:sz w:val="24"/>
          <w:szCs w:val="24"/>
        </w:rPr>
      </w:pPr>
    </w:p>
    <w:p w14:paraId="029ECF86" w14:textId="428F641B" w:rsidR="00E574F8" w:rsidRDefault="00E574F8">
      <w:pPr>
        <w:rPr>
          <w:rFonts w:ascii="Times New Roman" w:eastAsia="Droid Sans Fallback" w:hAnsi="Times New Roman"/>
          <w:b/>
          <w:bCs/>
          <w:color w:val="4F81BD" w:themeColor="accent1"/>
          <w:sz w:val="24"/>
          <w:szCs w:val="24"/>
        </w:rPr>
      </w:pPr>
    </w:p>
    <w:p w14:paraId="120042CB" w14:textId="49F9A67D" w:rsidR="00E574F8" w:rsidRDefault="00E574F8">
      <w:pPr>
        <w:rPr>
          <w:rFonts w:ascii="Times New Roman" w:eastAsia="Droid Sans Fallback" w:hAnsi="Times New Roman"/>
          <w:b/>
          <w:bCs/>
          <w:color w:val="4F81BD" w:themeColor="accent1"/>
          <w:sz w:val="24"/>
          <w:szCs w:val="24"/>
        </w:rPr>
      </w:pPr>
    </w:p>
    <w:p w14:paraId="0974D6E4" w14:textId="7B05BF0C" w:rsidR="00E574F8" w:rsidRDefault="00E574F8">
      <w:pPr>
        <w:rPr>
          <w:rFonts w:ascii="Times New Roman" w:eastAsia="Droid Sans Fallback" w:hAnsi="Times New Roman"/>
          <w:b/>
          <w:bCs/>
          <w:color w:val="4F81BD" w:themeColor="accent1"/>
          <w:sz w:val="24"/>
          <w:szCs w:val="24"/>
        </w:rPr>
      </w:pPr>
    </w:p>
    <w:p w14:paraId="267F1EDB" w14:textId="4E55D7E4" w:rsidR="00E574F8" w:rsidRDefault="00E574F8">
      <w:pPr>
        <w:rPr>
          <w:rFonts w:ascii="Times New Roman" w:eastAsia="Droid Sans Fallback" w:hAnsi="Times New Roman"/>
          <w:b/>
          <w:bCs/>
          <w:color w:val="4F81BD" w:themeColor="accent1"/>
          <w:sz w:val="24"/>
          <w:szCs w:val="24"/>
        </w:rPr>
      </w:pPr>
    </w:p>
    <w:p w14:paraId="4E4813AE" w14:textId="1B42A5E7" w:rsidR="00E574F8" w:rsidRDefault="00E574F8">
      <w:pPr>
        <w:rPr>
          <w:rFonts w:ascii="Times New Roman" w:eastAsia="Droid Sans Fallback" w:hAnsi="Times New Roman"/>
          <w:b/>
          <w:bCs/>
          <w:color w:val="4F81BD" w:themeColor="accent1"/>
          <w:sz w:val="24"/>
          <w:szCs w:val="24"/>
        </w:rPr>
      </w:pPr>
    </w:p>
    <w:p w14:paraId="66E3586C" w14:textId="6850B43B" w:rsidR="00E574F8" w:rsidRDefault="00E574F8">
      <w:pPr>
        <w:rPr>
          <w:rFonts w:ascii="Times New Roman" w:eastAsia="Droid Sans Fallback" w:hAnsi="Times New Roman"/>
          <w:b/>
          <w:bCs/>
          <w:color w:val="4F81BD" w:themeColor="accent1"/>
          <w:sz w:val="24"/>
          <w:szCs w:val="24"/>
        </w:rPr>
      </w:pPr>
    </w:p>
    <w:p w14:paraId="7B1F2AA0" w14:textId="7D09FF70" w:rsidR="00E574F8" w:rsidRDefault="00E574F8">
      <w:pPr>
        <w:rPr>
          <w:rFonts w:ascii="Times New Roman" w:eastAsia="Droid Sans Fallback" w:hAnsi="Times New Roman"/>
          <w:b/>
          <w:bCs/>
          <w:color w:val="4F81BD" w:themeColor="accent1"/>
          <w:sz w:val="24"/>
          <w:szCs w:val="24"/>
        </w:rPr>
      </w:pPr>
    </w:p>
    <w:p w14:paraId="03995B2F" w14:textId="208DA38F" w:rsidR="00E574F8" w:rsidRDefault="00E574F8">
      <w:pPr>
        <w:rPr>
          <w:rFonts w:ascii="Times New Roman" w:eastAsia="Droid Sans Fallback" w:hAnsi="Times New Roman"/>
          <w:b/>
          <w:bCs/>
          <w:color w:val="4F81BD" w:themeColor="accent1"/>
          <w:sz w:val="24"/>
          <w:szCs w:val="24"/>
        </w:rPr>
      </w:pPr>
    </w:p>
    <w:p w14:paraId="74C86B4E" w14:textId="600C6FEB" w:rsidR="00E574F8" w:rsidRDefault="00E574F8">
      <w:pPr>
        <w:rPr>
          <w:rFonts w:ascii="Times New Roman" w:eastAsia="Droid Sans Fallback" w:hAnsi="Times New Roman"/>
          <w:b/>
          <w:bCs/>
          <w:color w:val="4F81BD" w:themeColor="accent1"/>
          <w:sz w:val="24"/>
          <w:szCs w:val="24"/>
        </w:rPr>
      </w:pPr>
    </w:p>
    <w:p w14:paraId="582E72AC" w14:textId="62E26DC5" w:rsidR="00E574F8" w:rsidRDefault="00E574F8">
      <w:pPr>
        <w:rPr>
          <w:rFonts w:ascii="Times New Roman" w:eastAsia="Droid Sans Fallback" w:hAnsi="Times New Roman"/>
          <w:b/>
          <w:bCs/>
          <w:color w:val="4F81BD" w:themeColor="accent1"/>
          <w:sz w:val="24"/>
          <w:szCs w:val="24"/>
        </w:rPr>
      </w:pPr>
    </w:p>
    <w:p w14:paraId="2399FB68" w14:textId="16D074C2" w:rsidR="00771CA1" w:rsidRDefault="00771CA1">
      <w:pPr>
        <w:rPr>
          <w:rFonts w:ascii="Times New Roman" w:eastAsia="Droid Sans Fallback" w:hAnsi="Times New Roman"/>
          <w:b/>
          <w:bCs/>
          <w:color w:val="4F81BD" w:themeColor="accent1"/>
          <w:sz w:val="24"/>
          <w:szCs w:val="24"/>
        </w:rPr>
      </w:pPr>
    </w:p>
    <w:p w14:paraId="49434064" w14:textId="77777777" w:rsidR="00FC5644" w:rsidRPr="00271201" w:rsidRDefault="00FC5644">
      <w:pPr>
        <w:rPr>
          <w:rFonts w:ascii="Times New Roman" w:eastAsia="Droid Sans Fallback" w:hAnsi="Times New Roman"/>
          <w:b/>
          <w:bCs/>
          <w:color w:val="4F81BD" w:themeColor="accent1"/>
          <w:sz w:val="24"/>
          <w:szCs w:val="24"/>
        </w:rPr>
      </w:pPr>
    </w:p>
    <w:p w14:paraId="0A07847E" w14:textId="0EC22648" w:rsidR="009C6DE7" w:rsidRPr="00EC1B68" w:rsidRDefault="009C6DE7" w:rsidP="00EC1B68">
      <w:pPr>
        <w:pStyle w:val="Naslov1"/>
        <w:pBdr>
          <w:top w:val="single" w:sz="4" w:space="0" w:color="auto"/>
        </w:pBdr>
        <w:rPr>
          <w:color w:val="auto"/>
          <w:sz w:val="26"/>
          <w:szCs w:val="26"/>
        </w:rPr>
      </w:pPr>
      <w:bookmarkStart w:id="2" w:name="_Toc6995168"/>
      <w:bookmarkStart w:id="3" w:name="_Toc7000157"/>
      <w:r w:rsidRPr="00EC1B68">
        <w:rPr>
          <w:color w:val="auto"/>
          <w:sz w:val="26"/>
          <w:szCs w:val="26"/>
        </w:rPr>
        <w:lastRenderedPageBreak/>
        <w:t xml:space="preserve">1. </w:t>
      </w:r>
      <w:r w:rsidR="00C9705F" w:rsidRPr="00EC1B68">
        <w:rPr>
          <w:color w:val="auto"/>
          <w:sz w:val="26"/>
          <w:szCs w:val="26"/>
        </w:rPr>
        <w:t xml:space="preserve"> </w:t>
      </w:r>
      <w:bookmarkEnd w:id="2"/>
      <w:bookmarkEnd w:id="3"/>
      <w:r w:rsidR="00FC5644" w:rsidRPr="00EC1B68">
        <w:rPr>
          <w:color w:val="auto"/>
          <w:sz w:val="26"/>
          <w:szCs w:val="26"/>
        </w:rPr>
        <w:t>TEMELJI I OPĆE ODREDBE</w:t>
      </w:r>
      <w:r w:rsidR="00C9705F" w:rsidRPr="00EC1B68">
        <w:rPr>
          <w:color w:val="auto"/>
          <w:sz w:val="26"/>
          <w:szCs w:val="26"/>
        </w:rPr>
        <w:t xml:space="preserve"> </w:t>
      </w:r>
      <w:bookmarkEnd w:id="0"/>
    </w:p>
    <w:p w14:paraId="5D72959C" w14:textId="77777777" w:rsidR="00C6578D" w:rsidRPr="00271201" w:rsidRDefault="00C6578D" w:rsidP="009C6DE7">
      <w:pPr>
        <w:suppressAutoHyphens/>
        <w:spacing w:after="0" w:line="240" w:lineRule="auto"/>
        <w:jc w:val="both"/>
        <w:rPr>
          <w:rFonts w:ascii="Times New Roman" w:eastAsia="Droid Sans Fallback" w:hAnsi="Times New Roman"/>
          <w:sz w:val="24"/>
          <w:szCs w:val="24"/>
        </w:rPr>
      </w:pPr>
    </w:p>
    <w:p w14:paraId="0FE27896" w14:textId="4F957E1D" w:rsidR="009C6DE7" w:rsidRPr="00271201" w:rsidRDefault="002567A7"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C6578D" w:rsidRPr="00271201">
        <w:rPr>
          <w:rFonts w:ascii="Times New Roman" w:eastAsia="Droid Sans Fallback" w:hAnsi="Times New Roman"/>
          <w:sz w:val="24"/>
          <w:szCs w:val="24"/>
        </w:rPr>
        <w:t>Ove Upute za prijavitelje (u daljnjem tekstu: Upute) uređuju način podnošenja projektnih prijedloga navodeći kriterije odabi</w:t>
      </w:r>
      <w:r w:rsidR="007A3FC5" w:rsidRPr="00271201">
        <w:rPr>
          <w:rFonts w:ascii="Times New Roman" w:eastAsia="Droid Sans Fallback" w:hAnsi="Times New Roman"/>
          <w:sz w:val="24"/>
          <w:szCs w:val="24"/>
        </w:rPr>
        <w:t>ra i kriterije prihvatljivosti P</w:t>
      </w:r>
      <w:r w:rsidR="00C6578D" w:rsidRPr="00271201">
        <w:rPr>
          <w:rFonts w:ascii="Times New Roman" w:eastAsia="Droid Sans Fallback" w:hAnsi="Times New Roman"/>
          <w:sz w:val="24"/>
          <w:szCs w:val="24"/>
        </w:rPr>
        <w:t>ri</w:t>
      </w:r>
      <w:r w:rsidR="007A3FC5" w:rsidRPr="00271201">
        <w:rPr>
          <w:rFonts w:ascii="Times New Roman" w:eastAsia="Droid Sans Fallback" w:hAnsi="Times New Roman"/>
          <w:sz w:val="24"/>
          <w:szCs w:val="24"/>
        </w:rPr>
        <w:t>javitelja i ako je primjenjivo P</w:t>
      </w:r>
      <w:r w:rsidR="00C6578D" w:rsidRPr="00271201">
        <w:rPr>
          <w:rFonts w:ascii="Times New Roman" w:eastAsia="Droid Sans Fallback" w:hAnsi="Times New Roman"/>
          <w:sz w:val="24"/>
          <w:szCs w:val="24"/>
        </w:rPr>
        <w:t>art</w:t>
      </w:r>
      <w:r w:rsidR="00815B2A" w:rsidRPr="00271201">
        <w:rPr>
          <w:rFonts w:ascii="Times New Roman" w:eastAsia="Droid Sans Fallback" w:hAnsi="Times New Roman"/>
          <w:sz w:val="24"/>
          <w:szCs w:val="24"/>
        </w:rPr>
        <w:t>n</w:t>
      </w:r>
      <w:r w:rsidR="00C6578D" w:rsidRPr="00271201">
        <w:rPr>
          <w:rFonts w:ascii="Times New Roman" w:eastAsia="Droid Sans Fallback" w:hAnsi="Times New Roman"/>
          <w:sz w:val="24"/>
          <w:szCs w:val="24"/>
        </w:rPr>
        <w:t xml:space="preserve">era, projekta, aktivnosti, izdataka te pravila provedbe projekata koji se financiraju u okviru ovog </w:t>
      </w:r>
      <w:r w:rsidR="00C6578D" w:rsidRPr="00271201">
        <w:rPr>
          <w:rFonts w:ascii="Times New Roman" w:eastAsia="Droid Sans Fallback" w:hAnsi="Times New Roman"/>
          <w:b/>
          <w:sz w:val="24"/>
          <w:szCs w:val="24"/>
        </w:rPr>
        <w:t>otvoreno</w:t>
      </w:r>
      <w:r w:rsidR="00725E06" w:rsidRPr="00271201">
        <w:rPr>
          <w:rFonts w:ascii="Times New Roman" w:eastAsia="Droid Sans Fallback" w:hAnsi="Times New Roman"/>
          <w:b/>
          <w:sz w:val="24"/>
          <w:szCs w:val="24"/>
        </w:rPr>
        <w:t>g</w:t>
      </w:r>
      <w:r w:rsidR="00C6578D" w:rsidRPr="00271201">
        <w:rPr>
          <w:rFonts w:ascii="Times New Roman" w:eastAsia="Droid Sans Fallback" w:hAnsi="Times New Roman"/>
          <w:b/>
          <w:sz w:val="24"/>
          <w:szCs w:val="24"/>
        </w:rPr>
        <w:t xml:space="preserve"> trajnog</w:t>
      </w:r>
      <w:r w:rsidR="00C6578D" w:rsidRPr="00271201">
        <w:rPr>
          <w:rFonts w:ascii="Times New Roman" w:eastAsia="Droid Sans Fallback" w:hAnsi="Times New Roman"/>
          <w:sz w:val="24"/>
          <w:szCs w:val="24"/>
        </w:rPr>
        <w:t xml:space="preserve"> Poziva na dostavu projektnih prijedloga (u daljnjem tekstu: Poziv).</w:t>
      </w:r>
    </w:p>
    <w:p w14:paraId="7E38D014" w14:textId="77777777" w:rsidR="00C6578D" w:rsidRPr="00271201" w:rsidRDefault="00C6578D" w:rsidP="009C6DE7">
      <w:pPr>
        <w:suppressAutoHyphens/>
        <w:spacing w:after="0" w:line="240" w:lineRule="auto"/>
        <w:jc w:val="both"/>
        <w:rPr>
          <w:rFonts w:ascii="Times New Roman" w:eastAsia="Droid Sans Fallback" w:hAnsi="Times New Roman"/>
          <w:sz w:val="24"/>
          <w:szCs w:val="24"/>
        </w:rPr>
      </w:pPr>
    </w:p>
    <w:p w14:paraId="64939B4E" w14:textId="62B7FFAA" w:rsidR="009C6DE7" w:rsidRPr="00DE5D7E" w:rsidRDefault="00F80B31" w:rsidP="00076DBF">
      <w:pPr>
        <w:pStyle w:val="Naslov2"/>
        <w:rPr>
          <w:rFonts w:eastAsia="Calibri"/>
          <w:sz w:val="24"/>
          <w:szCs w:val="24"/>
          <w:u w:color="000000"/>
          <w:bdr w:val="nil"/>
          <w:lang w:eastAsia="hr-HR"/>
        </w:rPr>
      </w:pPr>
      <w:bookmarkStart w:id="4" w:name="_Toc450810538"/>
      <w:bookmarkStart w:id="5" w:name="_Toc6995169"/>
      <w:bookmarkStart w:id="6" w:name="_Toc7000158"/>
      <w:r w:rsidRPr="00DE5D7E">
        <w:rPr>
          <w:rFonts w:eastAsia="Calibri"/>
          <w:sz w:val="24"/>
          <w:szCs w:val="24"/>
          <w:u w:color="000000"/>
          <w:bdr w:val="nil"/>
          <w:lang w:eastAsia="hr-HR"/>
        </w:rPr>
        <w:t>1.</w:t>
      </w:r>
      <w:r w:rsidR="009C6DE7" w:rsidRPr="00DE5D7E">
        <w:rPr>
          <w:rFonts w:eastAsia="Calibri"/>
          <w:sz w:val="24"/>
          <w:szCs w:val="24"/>
          <w:u w:color="000000"/>
          <w:bdr w:val="nil"/>
          <w:lang w:eastAsia="hr-HR"/>
        </w:rPr>
        <w:t xml:space="preserve">1 </w:t>
      </w:r>
      <w:r w:rsidR="009C6DE7" w:rsidRPr="00DE5D7E">
        <w:rPr>
          <w:sz w:val="24"/>
          <w:szCs w:val="24"/>
        </w:rPr>
        <w:t>Uvod</w:t>
      </w:r>
      <w:bookmarkEnd w:id="4"/>
      <w:bookmarkEnd w:id="5"/>
      <w:bookmarkEnd w:id="6"/>
      <w:r w:rsidR="009C6DE7" w:rsidRPr="00DE5D7E">
        <w:rPr>
          <w:rFonts w:eastAsia="Calibri"/>
          <w:sz w:val="24"/>
          <w:szCs w:val="24"/>
          <w:u w:color="000000"/>
          <w:bdr w:val="nil"/>
          <w:lang w:eastAsia="hr-HR"/>
        </w:rPr>
        <w:t xml:space="preserve"> </w:t>
      </w:r>
    </w:p>
    <w:p w14:paraId="0DB9EBE9" w14:textId="77777777" w:rsidR="009C6DE7" w:rsidRPr="00271201" w:rsidRDefault="009C6DE7" w:rsidP="009C6DE7">
      <w:pPr>
        <w:spacing w:after="0" w:line="240" w:lineRule="auto"/>
        <w:jc w:val="both"/>
        <w:rPr>
          <w:rFonts w:ascii="Times New Roman" w:eastAsia="Droid Sans Fallback" w:hAnsi="Times New Roman"/>
          <w:sz w:val="24"/>
          <w:szCs w:val="24"/>
        </w:rPr>
      </w:pPr>
    </w:p>
    <w:p w14:paraId="309C04B0" w14:textId="77777777" w:rsidR="009C6DE7" w:rsidRPr="00271201" w:rsidRDefault="002567A7" w:rsidP="009C6DE7">
      <w:pPr>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Okvir za korištenje instrumenata kohezijske politike Europske unije (EU) u Republici Hrvatskoj u razdoblju 2014.-2020. reguliran je Sporazumom o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 xml:space="preserve">stvu između Republike Hrvatske i Europske Komisije za korištenje strukturnih i investicijskih fondova EU-a za rast i radna mjesta u razdoblju 2014.-2020. (u daljnjem tekstu: Sporazum o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 xml:space="preserve">stvu). Sporazum o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stvu opisuje način na koji će Republika Hrvatska pristupiti ispunjavanju zajedničkih</w:t>
      </w:r>
      <w:r w:rsidR="00512810" w:rsidRPr="00271201">
        <w:rPr>
          <w:rFonts w:ascii="Times New Roman" w:eastAsia="Droid Sans Fallback" w:hAnsi="Times New Roman"/>
          <w:sz w:val="24"/>
          <w:szCs w:val="24"/>
        </w:rPr>
        <w:t xml:space="preserve"> ciljeva </w:t>
      </w:r>
      <w:r w:rsidR="00815B2A" w:rsidRPr="00271201">
        <w:rPr>
          <w:rFonts w:ascii="Times New Roman" w:eastAsia="Droid Sans Fallback" w:hAnsi="Times New Roman"/>
          <w:sz w:val="24"/>
          <w:szCs w:val="24"/>
        </w:rPr>
        <w:t>S</w:t>
      </w:r>
      <w:r w:rsidR="00512810" w:rsidRPr="00271201">
        <w:rPr>
          <w:rFonts w:ascii="Times New Roman" w:eastAsia="Droid Sans Fallback" w:hAnsi="Times New Roman"/>
          <w:sz w:val="24"/>
          <w:szCs w:val="24"/>
        </w:rPr>
        <w:t>trategije Europa 2020</w:t>
      </w:r>
      <w:r w:rsidR="009C6DE7" w:rsidRPr="00271201">
        <w:rPr>
          <w:rFonts w:ascii="Times New Roman" w:eastAsia="Droid Sans Fallback" w:hAnsi="Times New Roman"/>
          <w:sz w:val="24"/>
          <w:szCs w:val="24"/>
        </w:rPr>
        <w:t xml:space="preserve"> kao i nacionalnih ciljeva, uz pomoć sredstava iz proračuna EU koja su joj dodijeljena kroz višegodišnji financijski okvir za razdoblje 2014.-2020. godine.</w:t>
      </w:r>
    </w:p>
    <w:p w14:paraId="6C6CB2DF" w14:textId="77777777" w:rsidR="009C6DE7" w:rsidRPr="00271201" w:rsidRDefault="009C6DE7" w:rsidP="009C6DE7">
      <w:pPr>
        <w:spacing w:after="0" w:line="240" w:lineRule="auto"/>
        <w:jc w:val="both"/>
        <w:rPr>
          <w:rFonts w:ascii="Times New Roman" w:eastAsia="Droid Sans Fallback" w:hAnsi="Times New Roman"/>
          <w:sz w:val="24"/>
          <w:szCs w:val="24"/>
        </w:rPr>
      </w:pPr>
    </w:p>
    <w:p w14:paraId="2116F42C" w14:textId="56403DE0" w:rsidR="009C6DE7" w:rsidRPr="00271201" w:rsidRDefault="002567A7" w:rsidP="009C6DE7">
      <w:pPr>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Operativni program </w:t>
      </w:r>
      <w:r w:rsidR="005E5DD5"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Učinkoviti ljudski potencijali</w:t>
      </w:r>
      <w:r w:rsidR="005E5DD5"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 xml:space="preserve"> 2014.-2020. (</w:t>
      </w:r>
      <w:r w:rsidR="00DE46AC" w:rsidRPr="00271201">
        <w:rPr>
          <w:rFonts w:ascii="Times New Roman" w:eastAsia="Droid Sans Fallback" w:hAnsi="Times New Roman"/>
          <w:sz w:val="24"/>
          <w:szCs w:val="24"/>
        </w:rPr>
        <w:t xml:space="preserve">u daljnjem tekstu: </w:t>
      </w:r>
      <w:r w:rsidR="009C6DE7" w:rsidRPr="00271201">
        <w:rPr>
          <w:rFonts w:ascii="Times New Roman" w:eastAsia="Droid Sans Fallback" w:hAnsi="Times New Roman"/>
          <w:sz w:val="24"/>
          <w:szCs w:val="24"/>
        </w:rPr>
        <w:t>OP ULJP) je plansko</w:t>
      </w:r>
      <w:r w:rsidR="00E94654"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 xml:space="preserve"> programski dokument u kojem se detaljno opisuju i razrađuju mjere i aktivnosti za učinkovitu provedbu i korištenje Europskog socijalnog fonda, jednog od glavnih instrumenta Europske unije usmjerenog na pružanje potpora za ulaganje u ljudski kapital i jačanje konkurentnosti europskog gospodarstva, a koji je usvojen </w:t>
      </w:r>
      <w:r w:rsidR="00406AE9" w:rsidRPr="00271201">
        <w:rPr>
          <w:rFonts w:ascii="Times New Roman" w:eastAsia="Droid Sans Fallback" w:hAnsi="Times New Roman"/>
          <w:sz w:val="24"/>
          <w:szCs w:val="24"/>
        </w:rPr>
        <w:t>Odlukom Europske komisije od 17. prosinca 2014. godine, izmijenjen 29. studenoga 2018. godine (ver.3.1) Odluka Komisije (C(2018)</w:t>
      </w:r>
      <w:r w:rsidR="00111A19" w:rsidRPr="00271201">
        <w:rPr>
          <w:rFonts w:ascii="Times New Roman" w:eastAsia="Droid Sans Fallback" w:hAnsi="Times New Roman"/>
          <w:sz w:val="24"/>
          <w:szCs w:val="24"/>
        </w:rPr>
        <w:t xml:space="preserve"> </w:t>
      </w:r>
      <w:r w:rsidR="00406AE9" w:rsidRPr="00271201">
        <w:rPr>
          <w:rFonts w:ascii="Times New Roman" w:eastAsia="Droid Sans Fallback" w:hAnsi="Times New Roman"/>
          <w:sz w:val="24"/>
          <w:szCs w:val="24"/>
        </w:rPr>
        <w:t>8151 final.</w:t>
      </w:r>
    </w:p>
    <w:p w14:paraId="08A209D7" w14:textId="77777777" w:rsidR="009C6DE7" w:rsidRPr="00271201" w:rsidRDefault="009C6DE7" w:rsidP="009C6DE7">
      <w:pPr>
        <w:spacing w:after="0" w:line="240" w:lineRule="auto"/>
        <w:jc w:val="both"/>
        <w:rPr>
          <w:rFonts w:ascii="Times New Roman" w:eastAsia="Droid Sans Fallback" w:hAnsi="Times New Roman"/>
          <w:sz w:val="24"/>
          <w:szCs w:val="24"/>
        </w:rPr>
      </w:pPr>
    </w:p>
    <w:p w14:paraId="4B602604" w14:textId="77777777" w:rsidR="009C6DE7" w:rsidRPr="00271201" w:rsidRDefault="002567A7" w:rsidP="009C6DE7">
      <w:pPr>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Osnovni cilj Operativnog programa </w:t>
      </w:r>
      <w:r w:rsidR="005E5DD5"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Učinkoviti ljudski potencijali</w:t>
      </w:r>
      <w:r w:rsidR="005E5DD5" w:rsidRPr="00271201">
        <w:rPr>
          <w:rFonts w:ascii="Times New Roman" w:eastAsia="Droid Sans Fallback" w:hAnsi="Times New Roman"/>
          <w:sz w:val="24"/>
          <w:szCs w:val="24"/>
        </w:rPr>
        <w:t>'' 2014.-2020.</w:t>
      </w:r>
      <w:r w:rsidR="009C6DE7" w:rsidRPr="00271201">
        <w:rPr>
          <w:rFonts w:ascii="Times New Roman" w:eastAsia="Droid Sans Fallback" w:hAnsi="Times New Roman"/>
          <w:sz w:val="24"/>
          <w:szCs w:val="24"/>
        </w:rPr>
        <w:t xml:space="preserve"> je pridonijeti rastu zapošljavanja i jačanju socijalne kohezije u Hrvatskoj. Operativnim su programom razrađena ulaganja u četiri temeljna područja: zapošljavanje i tržište rada, socijalno uključivanje, obrazovanje i cjeloživotno učenje te potpora javnoj upravi. </w:t>
      </w:r>
    </w:p>
    <w:p w14:paraId="429F4809" w14:textId="77777777" w:rsidR="009C6DE7" w:rsidRPr="00271201" w:rsidRDefault="009C6DE7" w:rsidP="009C6DE7">
      <w:pPr>
        <w:spacing w:after="0" w:line="240" w:lineRule="auto"/>
        <w:jc w:val="both"/>
        <w:rPr>
          <w:rFonts w:ascii="Times New Roman" w:eastAsia="Droid Sans Fallback" w:hAnsi="Times New Roman"/>
          <w:sz w:val="24"/>
          <w:szCs w:val="24"/>
        </w:rPr>
      </w:pPr>
    </w:p>
    <w:p w14:paraId="739B6047" w14:textId="77777777" w:rsidR="009C6DE7" w:rsidRPr="00271201" w:rsidRDefault="002567A7"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Aktivnosti financirane iz sredstava Europskog socijalnog fonda pomažu ljudima da unaprijede svoje vještine i lakše se integriraju na tržište rada, usmjerene su na borbu protiv siromaštva i socijalne isključenosti te na poboljšanje učinkovitosti javne uprave.</w:t>
      </w:r>
    </w:p>
    <w:p w14:paraId="2AC969EC"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28486D1B" w14:textId="1A708A5D" w:rsidR="00CD5633" w:rsidRDefault="002567A7"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Ovaj Poziv provodi se u okviru OP ULJP-a, Prioritetne osi 2. Socijalno uključivanje, </w:t>
      </w:r>
      <w:r w:rsidR="005E5DD5" w:rsidRPr="00271201">
        <w:rPr>
          <w:rFonts w:ascii="Times New Roman" w:eastAsia="Droid Sans Fallback" w:hAnsi="Times New Roman"/>
          <w:sz w:val="24"/>
          <w:szCs w:val="24"/>
        </w:rPr>
        <w:t xml:space="preserve">Investicijskog prioriteta 9.v </w:t>
      </w:r>
      <w:r w:rsidR="005E5DD5" w:rsidRPr="00271201">
        <w:rPr>
          <w:rFonts w:ascii="Times New Roman" w:hAnsi="Times New Roman"/>
          <w:sz w:val="24"/>
          <w:szCs w:val="24"/>
        </w:rPr>
        <w:t>Promicanje društvenog poduzetništva i strukovne integracije u društvenim poduzećima te društvene ekonomije i ekonomije solidarnosti radi olakšavanja pristupa zapošljavanju,</w:t>
      </w:r>
      <w:r w:rsidR="005E5DD5" w:rsidRPr="00271201">
        <w:rPr>
          <w:rFonts w:ascii="Times New Roman" w:eastAsia="Droid Sans Fallback" w:hAnsi="Times New Roman"/>
          <w:sz w:val="24"/>
          <w:szCs w:val="24"/>
        </w:rPr>
        <w:t xml:space="preserve"> </w:t>
      </w:r>
      <w:r w:rsidR="009C6DE7" w:rsidRPr="00271201">
        <w:rPr>
          <w:rFonts w:ascii="Times New Roman" w:eastAsia="Droid Sans Fallback" w:hAnsi="Times New Roman"/>
          <w:sz w:val="24"/>
          <w:szCs w:val="24"/>
        </w:rPr>
        <w:t xml:space="preserve">Specifičnog cilja 9.v.1 </w:t>
      </w:r>
      <w:r w:rsidR="009C6DE7" w:rsidRPr="00271201">
        <w:rPr>
          <w:rFonts w:ascii="Times New Roman" w:eastAsia="Droid Sans Fallback" w:hAnsi="Times New Roman"/>
          <w:i/>
          <w:sz w:val="24"/>
          <w:szCs w:val="24"/>
        </w:rPr>
        <w:t>Povećanje broja i održivosti društvenih poduzeća i njihovih zaposlenika.</w:t>
      </w:r>
    </w:p>
    <w:p w14:paraId="5676B2CD" w14:textId="708BB495" w:rsidR="009C6DE7" w:rsidRPr="00632CDF" w:rsidRDefault="00C53DC8" w:rsidP="00572704">
      <w:pPr>
        <w:pStyle w:val="Naslov2"/>
        <w:rPr>
          <w:sz w:val="24"/>
          <w:szCs w:val="24"/>
        </w:rPr>
      </w:pPr>
      <w:bookmarkStart w:id="7" w:name="_Toc450810539"/>
      <w:bookmarkStart w:id="8" w:name="_Toc6995170"/>
      <w:bookmarkStart w:id="9" w:name="_Toc7000159"/>
      <w:r>
        <w:br/>
      </w:r>
      <w:r w:rsidR="009C6DE7" w:rsidRPr="00632CDF">
        <w:rPr>
          <w:sz w:val="24"/>
          <w:szCs w:val="24"/>
        </w:rPr>
        <w:t>1.2 Pravna osnova i strateški okvir</w:t>
      </w:r>
      <w:bookmarkEnd w:id="7"/>
      <w:bookmarkEnd w:id="8"/>
      <w:bookmarkEnd w:id="9"/>
    </w:p>
    <w:p w14:paraId="22B65112"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4750D6E9"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Dokumenti vezani za pravila provedbe Europskog socijalnog fonda (ESF) u Republici Hrvatskoj su:</w:t>
      </w:r>
    </w:p>
    <w:p w14:paraId="03518B67" w14:textId="77777777" w:rsidR="009C6DE7" w:rsidRPr="00271201" w:rsidRDefault="009C6DE7" w:rsidP="009C6DE7">
      <w:pPr>
        <w:suppressAutoHyphens/>
        <w:spacing w:after="0" w:line="240" w:lineRule="auto"/>
        <w:jc w:val="both"/>
        <w:rPr>
          <w:rFonts w:ascii="Times New Roman" w:eastAsia="Droid Sans Fallback" w:hAnsi="Times New Roman"/>
          <w:sz w:val="24"/>
          <w:szCs w:val="24"/>
          <w:u w:val="single"/>
        </w:rPr>
      </w:pPr>
    </w:p>
    <w:p w14:paraId="6A5DB154" w14:textId="77777777" w:rsidR="009C6DE7" w:rsidRPr="00271201" w:rsidRDefault="009C6DE7" w:rsidP="00EB5617">
      <w:pPr>
        <w:numPr>
          <w:ilvl w:val="0"/>
          <w:numId w:val="2"/>
        </w:numPr>
        <w:suppressAutoHyphens/>
        <w:spacing w:after="0" w:line="240" w:lineRule="auto"/>
        <w:contextualSpacing/>
        <w:jc w:val="both"/>
        <w:rPr>
          <w:rFonts w:ascii="Times New Roman" w:eastAsia="Droid Sans Fallback" w:hAnsi="Times New Roman"/>
          <w:b/>
          <w:sz w:val="24"/>
          <w:szCs w:val="24"/>
          <w:u w:val="single"/>
        </w:rPr>
      </w:pPr>
      <w:r w:rsidRPr="00271201">
        <w:rPr>
          <w:rFonts w:ascii="Times New Roman" w:eastAsia="Droid Sans Fallback" w:hAnsi="Times New Roman"/>
          <w:b/>
          <w:sz w:val="24"/>
          <w:szCs w:val="24"/>
          <w:u w:val="single"/>
        </w:rPr>
        <w:t>Zakonodavstvo Europske unije</w:t>
      </w:r>
    </w:p>
    <w:p w14:paraId="2768C53A" w14:textId="77777777" w:rsidR="009C6DE7" w:rsidRPr="00271201" w:rsidRDefault="009C6DE7" w:rsidP="009C6DE7">
      <w:pPr>
        <w:suppressAutoHyphens/>
        <w:spacing w:after="0" w:line="240" w:lineRule="auto"/>
        <w:ind w:left="720"/>
        <w:contextualSpacing/>
        <w:jc w:val="both"/>
        <w:rPr>
          <w:rFonts w:ascii="Times New Roman" w:eastAsia="Droid Sans Fallback" w:hAnsi="Times New Roman"/>
          <w:sz w:val="24"/>
          <w:szCs w:val="24"/>
        </w:rPr>
      </w:pPr>
    </w:p>
    <w:p w14:paraId="47F079C3" w14:textId="745EDF9F" w:rsidR="004C7779" w:rsidRPr="00271201" w:rsidRDefault="00EE36BB" w:rsidP="004C7779">
      <w:pPr>
        <w:pStyle w:val="Odlomakpopisa"/>
        <w:numPr>
          <w:ilvl w:val="1"/>
          <w:numId w:val="2"/>
        </w:numPr>
        <w:suppressAutoHyphens/>
        <w:spacing w:after="0" w:line="240" w:lineRule="auto"/>
        <w:ind w:left="993"/>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(EU, Euratom) 2018/1046</w:t>
      </w:r>
      <w:r w:rsidRPr="00271201">
        <w:rPr>
          <w:rStyle w:val="Referencafusnote"/>
          <w:rFonts w:ascii="Times New Roman" w:eastAsia="Droid Sans Fallback" w:hAnsi="Times New Roman"/>
          <w:sz w:val="24"/>
          <w:szCs w:val="24"/>
        </w:rPr>
        <w:footnoteReference w:id="2"/>
      </w:r>
      <w:r w:rsidR="00BA7828" w:rsidRPr="00271201">
        <w:rPr>
          <w:rFonts w:ascii="Times New Roman" w:eastAsia="Droid Sans Fallback" w:hAnsi="Times New Roman"/>
          <w:b/>
          <w:sz w:val="24"/>
          <w:szCs w:val="24"/>
        </w:rPr>
        <w:t xml:space="preserve"> </w:t>
      </w:r>
      <w:r w:rsidRPr="00271201">
        <w:rPr>
          <w:rFonts w:ascii="Times New Roman" w:eastAsia="Droid Sans Fallback" w:hAnsi="Times New Roman"/>
          <w:sz w:val="24"/>
          <w:szCs w:val="24"/>
        </w:rPr>
        <w:t>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w:t>
      </w:r>
    </w:p>
    <w:p w14:paraId="79630727" w14:textId="6F7C0BDF" w:rsidR="009C6DE7" w:rsidRPr="00271201" w:rsidRDefault="009C6DE7" w:rsidP="004C7779">
      <w:pPr>
        <w:pStyle w:val="Odlomakpopisa"/>
        <w:numPr>
          <w:ilvl w:val="1"/>
          <w:numId w:val="2"/>
        </w:numPr>
        <w:suppressAutoHyphens/>
        <w:spacing w:after="0" w:line="240" w:lineRule="auto"/>
        <w:ind w:left="993"/>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(EU) br. 1303/2013</w:t>
      </w:r>
      <w:r w:rsidRPr="00271201">
        <w:rPr>
          <w:rFonts w:ascii="Times New Roman" w:hAnsi="Times New Roman"/>
          <w:b/>
          <w:sz w:val="24"/>
          <w:szCs w:val="24"/>
          <w:vertAlign w:val="superscript"/>
        </w:rPr>
        <w:footnoteReference w:id="3"/>
      </w:r>
      <w:r w:rsidRPr="00271201">
        <w:rPr>
          <w:rFonts w:ascii="Times New Roman" w:eastAsia="Droid Sans Fallback" w:hAnsi="Times New Roman"/>
          <w:sz w:val="24"/>
          <w:szCs w:val="24"/>
        </w:rPr>
        <w:t xml:space="preserve">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w:t>
      </w:r>
    </w:p>
    <w:p w14:paraId="67164F23"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(EU) br. 1304/2013</w:t>
      </w:r>
      <w:r w:rsidRPr="00271201">
        <w:rPr>
          <w:rFonts w:ascii="Times New Roman" w:eastAsia="Droid Sans Fallback" w:hAnsi="Times New Roman"/>
          <w:b/>
          <w:sz w:val="24"/>
          <w:szCs w:val="24"/>
          <w:vertAlign w:val="superscript"/>
        </w:rPr>
        <w:footnoteReference w:id="4"/>
      </w:r>
      <w:r w:rsidRPr="00271201">
        <w:rPr>
          <w:rFonts w:ascii="Times New Roman" w:eastAsia="Droid Sans Fallback" w:hAnsi="Times New Roman"/>
          <w:sz w:val="24"/>
          <w:szCs w:val="24"/>
        </w:rPr>
        <w:t xml:space="preserve"> Europskog Parlamenta i Vijeća od 17. prosinca 2013. o Europskom socijalnom fondu i stavljanju izvan snage Uredbe Vijeća (EZ) br. 1081/2006 (Uredba o ESF-u);</w:t>
      </w:r>
    </w:p>
    <w:p w14:paraId="7E65E6DA"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Provedbena uredba Komisije (EU) br. 215/2014</w:t>
      </w:r>
      <w:r w:rsidRPr="00271201">
        <w:rPr>
          <w:rFonts w:ascii="Times New Roman" w:eastAsia="Droid Sans Fallback" w:hAnsi="Times New Roman"/>
          <w:b/>
          <w:sz w:val="24"/>
          <w:szCs w:val="24"/>
          <w:vertAlign w:val="superscript"/>
        </w:rPr>
        <w:footnoteReference w:id="5"/>
      </w:r>
      <w:r w:rsidRPr="00271201">
        <w:rPr>
          <w:rFonts w:ascii="Times New Roman" w:eastAsia="Droid Sans Fallback" w:hAnsi="Times New Roman"/>
          <w:sz w:val="24"/>
          <w:szCs w:val="24"/>
        </w:rPr>
        <w:t xml:space="preserve"> оd 7. ožujka 2014. o utvrđivanju pravila u skladu s Uredbom (EU) br. 1303/2013 Europskog parlamenta i Vijeća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2656379A"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Provedbena uredba Komisije (EU) br. 821/2014</w:t>
      </w:r>
      <w:r w:rsidRPr="00271201">
        <w:rPr>
          <w:rFonts w:ascii="Times New Roman" w:eastAsia="Droid Sans Fallback" w:hAnsi="Times New Roman"/>
          <w:b/>
          <w:sz w:val="24"/>
          <w:szCs w:val="24"/>
          <w:vertAlign w:val="superscript"/>
        </w:rPr>
        <w:footnoteReference w:id="6"/>
      </w:r>
      <w:r w:rsidRPr="00271201">
        <w:rPr>
          <w:rFonts w:ascii="Times New Roman" w:eastAsia="Droid Sans Fallback" w:hAnsi="Times New Roman"/>
          <w:sz w:val="24"/>
          <w:szCs w:val="24"/>
        </w:rPr>
        <w:t xml:space="preserve"> оd 28. srpnja 2014. o utvrđivanju pravila za primjenu Uredbe (EU) br. 1303/2013 Europskog parlamenta i Vijeća u pogledu detaljnih postupaka za prijenos programskih doprinosa i upravljanje njima, izvješćivanja o financijskim instrumentima, tehničkih obilježja mjera informiranja i komunikacije za operacije te sustava evidentiranja i pohranjivanja (Provedbena uredba Komisije (EU) br. 821/2014);</w:t>
      </w:r>
    </w:p>
    <w:p w14:paraId="549FD2E8" w14:textId="77777777" w:rsidR="00404D2A"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Komisije (EU) br. 1407/2013</w:t>
      </w:r>
      <w:r w:rsidRPr="00271201">
        <w:rPr>
          <w:rFonts w:ascii="Times New Roman" w:eastAsia="Droid Sans Fallback" w:hAnsi="Times New Roman"/>
          <w:b/>
          <w:sz w:val="24"/>
          <w:szCs w:val="24"/>
          <w:vertAlign w:val="superscript"/>
        </w:rPr>
        <w:footnoteReference w:id="7"/>
      </w:r>
      <w:r w:rsidRPr="00271201">
        <w:rPr>
          <w:rFonts w:ascii="Times New Roman" w:eastAsia="Droid Sans Fallback" w:hAnsi="Times New Roman"/>
          <w:sz w:val="24"/>
          <w:szCs w:val="24"/>
        </w:rPr>
        <w:t xml:space="preserve"> оd 18. prosinca 2013. o primjeni članaka 107. </w:t>
      </w:r>
      <w:r w:rsidR="007F2D5A" w:rsidRPr="00271201">
        <w:rPr>
          <w:rFonts w:ascii="Times New Roman" w:eastAsia="Droid Sans Fallback" w:hAnsi="Times New Roman"/>
          <w:sz w:val="24"/>
          <w:szCs w:val="24"/>
        </w:rPr>
        <w:t xml:space="preserve">i </w:t>
      </w:r>
      <w:r w:rsidRPr="00271201">
        <w:rPr>
          <w:rFonts w:ascii="Times New Roman" w:eastAsia="Droid Sans Fallback" w:hAnsi="Times New Roman"/>
          <w:sz w:val="24"/>
          <w:szCs w:val="24"/>
        </w:rPr>
        <w:t xml:space="preserve">108. Ugovora o funkcioniranju Europske unije na </w:t>
      </w:r>
      <w:r w:rsidRPr="00271201">
        <w:rPr>
          <w:rFonts w:ascii="Times New Roman" w:eastAsia="Droid Sans Fallback" w:hAnsi="Times New Roman"/>
          <w:i/>
          <w:sz w:val="24"/>
          <w:szCs w:val="24"/>
        </w:rPr>
        <w:t>de minimis</w:t>
      </w:r>
      <w:r w:rsidR="007F2551" w:rsidRPr="00271201">
        <w:rPr>
          <w:rFonts w:ascii="Times New Roman" w:eastAsia="Droid Sans Fallback" w:hAnsi="Times New Roman"/>
          <w:sz w:val="24"/>
          <w:szCs w:val="24"/>
        </w:rPr>
        <w:t xml:space="preserve"> potpore</w:t>
      </w:r>
      <w:r w:rsidR="00404D2A" w:rsidRPr="00271201">
        <w:rPr>
          <w:rFonts w:ascii="Times New Roman" w:eastAsia="Droid Sans Fallback" w:hAnsi="Times New Roman"/>
          <w:sz w:val="24"/>
          <w:szCs w:val="24"/>
        </w:rPr>
        <w:t>;</w:t>
      </w:r>
    </w:p>
    <w:p w14:paraId="126ADE75" w14:textId="77777777" w:rsidR="007F2D5A" w:rsidRPr="00271201" w:rsidRDefault="007F2D5A"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lastRenderedPageBreak/>
        <w:t>Uredba Komisije (EU) br. 651/2014</w:t>
      </w:r>
      <w:r w:rsidR="00033B0B" w:rsidRPr="00271201">
        <w:rPr>
          <w:rStyle w:val="Referencafusnote"/>
          <w:rFonts w:ascii="Times New Roman" w:eastAsia="Droid Sans Fallback" w:hAnsi="Times New Roman"/>
          <w:b/>
          <w:sz w:val="24"/>
          <w:szCs w:val="24"/>
        </w:rPr>
        <w:footnoteReference w:id="8"/>
      </w:r>
      <w:r w:rsidRPr="00271201">
        <w:rPr>
          <w:rFonts w:ascii="Times New Roman" w:eastAsia="Droid Sans Fallback" w:hAnsi="Times New Roman"/>
          <w:sz w:val="24"/>
          <w:szCs w:val="24"/>
        </w:rPr>
        <w:t xml:space="preserve"> od 17. lipnja 2014. o ocjenjivanju određenih kategorija potpora spojivima s unutarnjim tržištem u primjeni članka 107. i 108. Ugovora (SL L 187, 26.6.2014., str. 1)</w:t>
      </w:r>
      <w:r w:rsidR="00404D2A" w:rsidRPr="00271201">
        <w:rPr>
          <w:rFonts w:ascii="Times New Roman" w:eastAsia="Droid Sans Fallback" w:hAnsi="Times New Roman"/>
          <w:sz w:val="24"/>
          <w:szCs w:val="24"/>
        </w:rPr>
        <w:t>;</w:t>
      </w:r>
    </w:p>
    <w:p w14:paraId="28E4EF9E" w14:textId="77777777" w:rsidR="007F2D5A" w:rsidRPr="00271201" w:rsidRDefault="007F2D5A"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bCs/>
          <w:sz w:val="24"/>
          <w:szCs w:val="24"/>
        </w:rPr>
        <w:t>Uredba Komisije (EU) br. 2017/1084</w:t>
      </w:r>
      <w:r w:rsidR="00033B0B" w:rsidRPr="00271201">
        <w:rPr>
          <w:rStyle w:val="Referencafusnote"/>
          <w:rFonts w:ascii="Times New Roman" w:eastAsia="Droid Sans Fallback" w:hAnsi="Times New Roman"/>
          <w:b/>
          <w:bCs/>
          <w:sz w:val="24"/>
          <w:szCs w:val="24"/>
        </w:rPr>
        <w:footnoteReference w:id="9"/>
      </w:r>
      <w:r w:rsidRPr="00271201">
        <w:rPr>
          <w:rFonts w:ascii="Times New Roman" w:eastAsia="Droid Sans Fallback" w:hAnsi="Times New Roman"/>
          <w:bCs/>
          <w:sz w:val="24"/>
          <w:szCs w:val="24"/>
        </w:rPr>
        <w:t xml:space="preserve"> оd 14. lipnja 2017. o izmjeni Uredbe (EU) br. 651/2014 u vezi s potporama za infrastrukture luka i zračnih luka, pragova za prijavu potpora za kulturu i očuvanje baštine i za potpore za sportsku i višenamjensku rekreativnu infrastrukturu te regionalnih operativnih programa potpora za najudaljenije regije i o izmjeni Uredbe (EU) br. 702/2014 u vezi s izračunavanjem prihvatljivih troškova</w:t>
      </w:r>
      <w:r w:rsidR="00033B0B" w:rsidRPr="00271201">
        <w:rPr>
          <w:rFonts w:ascii="Times New Roman" w:eastAsia="Droid Sans Fallback" w:hAnsi="Times New Roman"/>
          <w:bCs/>
          <w:sz w:val="24"/>
          <w:szCs w:val="24"/>
        </w:rPr>
        <w:t>;</w:t>
      </w:r>
    </w:p>
    <w:p w14:paraId="71C95451"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Delegirana uredba Komisije (EU) br. 480/2014</w:t>
      </w:r>
      <w:r w:rsidRPr="00271201">
        <w:rPr>
          <w:rFonts w:ascii="Times New Roman" w:eastAsia="Droid Sans Fallback" w:hAnsi="Times New Roman"/>
          <w:b/>
          <w:sz w:val="24"/>
          <w:szCs w:val="24"/>
          <w:vertAlign w:val="superscript"/>
        </w:rPr>
        <w:footnoteReference w:id="10"/>
      </w:r>
      <w:r w:rsidRPr="00271201">
        <w:rPr>
          <w:rFonts w:ascii="Times New Roman" w:eastAsia="Droid Sans Fallback" w:hAnsi="Times New Roman"/>
          <w:sz w:val="24"/>
          <w:szCs w:val="24"/>
        </w:rPr>
        <w:t xml:space="preserve"> оd 3. ožujka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53B4920C"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Delegirana uredba Komisije (EU) br. 240/2014</w:t>
      </w:r>
      <w:r w:rsidRPr="00271201">
        <w:rPr>
          <w:rFonts w:ascii="Times New Roman" w:eastAsia="Droid Sans Fallback" w:hAnsi="Times New Roman"/>
          <w:b/>
          <w:sz w:val="24"/>
          <w:szCs w:val="24"/>
          <w:vertAlign w:val="superscript"/>
        </w:rPr>
        <w:footnoteReference w:id="11"/>
      </w:r>
      <w:r w:rsidRPr="00271201">
        <w:rPr>
          <w:rFonts w:ascii="Times New Roman" w:eastAsia="Droid Sans Fallback" w:hAnsi="Times New Roman"/>
          <w:sz w:val="24"/>
          <w:szCs w:val="24"/>
        </w:rPr>
        <w:t xml:space="preserve"> оd 7. siječnja 2014. o europskom kodeksu ponašanja za </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stvo u okviru Europskih strukturnih i investicijskih fondova (Delegirana uredba Komisije (EU) br. 240/2014)</w:t>
      </w:r>
    </w:p>
    <w:p w14:paraId="1558C6A6" w14:textId="77777777" w:rsidR="004756F9" w:rsidRPr="00271201" w:rsidRDefault="004756F9" w:rsidP="009C6DE7">
      <w:pPr>
        <w:suppressAutoHyphens/>
        <w:spacing w:after="0" w:line="240" w:lineRule="auto"/>
        <w:ind w:left="1440"/>
        <w:contextualSpacing/>
        <w:jc w:val="both"/>
        <w:rPr>
          <w:rFonts w:ascii="Times New Roman" w:eastAsia="Droid Sans Fallback" w:hAnsi="Times New Roman"/>
          <w:sz w:val="24"/>
          <w:szCs w:val="24"/>
          <w:u w:val="single"/>
        </w:rPr>
      </w:pPr>
    </w:p>
    <w:p w14:paraId="09C9793E" w14:textId="77777777" w:rsidR="009C6DE7" w:rsidRPr="00271201" w:rsidRDefault="009C6DE7" w:rsidP="00EB5617">
      <w:pPr>
        <w:numPr>
          <w:ilvl w:val="0"/>
          <w:numId w:val="2"/>
        </w:numPr>
        <w:suppressAutoHyphens/>
        <w:spacing w:after="0" w:line="240" w:lineRule="auto"/>
        <w:contextualSpacing/>
        <w:jc w:val="both"/>
        <w:rPr>
          <w:rFonts w:ascii="Times New Roman" w:eastAsia="Droid Sans Fallback" w:hAnsi="Times New Roman"/>
          <w:b/>
          <w:sz w:val="24"/>
          <w:szCs w:val="24"/>
          <w:u w:val="single"/>
        </w:rPr>
      </w:pPr>
      <w:r w:rsidRPr="00271201">
        <w:rPr>
          <w:rFonts w:ascii="Times New Roman" w:eastAsia="Droid Sans Fallback" w:hAnsi="Times New Roman"/>
          <w:b/>
          <w:sz w:val="24"/>
          <w:szCs w:val="24"/>
          <w:u w:val="single"/>
        </w:rPr>
        <w:t>Nacionalno zakonodavstvo</w:t>
      </w:r>
    </w:p>
    <w:p w14:paraId="113CF613" w14:textId="77777777" w:rsidR="009C6DE7" w:rsidRPr="00271201" w:rsidRDefault="009C6DE7" w:rsidP="009C6DE7">
      <w:pPr>
        <w:suppressAutoHyphens/>
        <w:spacing w:after="0" w:line="240" w:lineRule="auto"/>
        <w:ind w:left="72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6AB8F35E"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Ugovor o pristupanju Republike Hrvatske Europskoj uniji</w:t>
      </w:r>
      <w:r w:rsidRPr="00271201">
        <w:rPr>
          <w:rFonts w:ascii="Times New Roman" w:eastAsia="Droid Sans Fallback" w:hAnsi="Times New Roman"/>
          <w:b/>
          <w:sz w:val="24"/>
          <w:szCs w:val="24"/>
          <w:vertAlign w:val="superscript"/>
        </w:rPr>
        <w:footnoteReference w:id="12"/>
      </w:r>
      <w:r w:rsidR="008963C6" w:rsidRPr="00271201">
        <w:rPr>
          <w:rFonts w:ascii="Times New Roman" w:eastAsia="Droid Sans Fallback" w:hAnsi="Times New Roman"/>
          <w:sz w:val="24"/>
          <w:szCs w:val="24"/>
        </w:rPr>
        <w:t xml:space="preserve"> (NN, Međunarodni ugovori, </w:t>
      </w:r>
      <w:r w:rsidR="00514CD6" w:rsidRPr="00271201">
        <w:rPr>
          <w:rFonts w:ascii="Times New Roman" w:eastAsia="Droid Sans Fallback" w:hAnsi="Times New Roman"/>
          <w:sz w:val="24"/>
          <w:szCs w:val="24"/>
        </w:rPr>
        <w:t>0</w:t>
      </w:r>
      <w:r w:rsidR="008963C6" w:rsidRPr="00271201">
        <w:rPr>
          <w:rFonts w:ascii="Times New Roman" w:eastAsia="Droid Sans Fallback" w:hAnsi="Times New Roman"/>
          <w:sz w:val="24"/>
          <w:szCs w:val="24"/>
        </w:rPr>
        <w:t>2/</w:t>
      </w:r>
      <w:r w:rsidRPr="00271201">
        <w:rPr>
          <w:rFonts w:ascii="Times New Roman" w:eastAsia="Droid Sans Fallback" w:hAnsi="Times New Roman"/>
          <w:sz w:val="24"/>
          <w:szCs w:val="24"/>
        </w:rPr>
        <w:t>12);</w:t>
      </w:r>
    </w:p>
    <w:p w14:paraId="545D4D64"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uspostavi institucionalnog okvira za provedbu Europskih strukturnih i investicijskih fondova u Republici Hrvatskoj u financijskom razdoblju 2014.-2020.</w:t>
      </w:r>
      <w:r w:rsidRPr="00271201">
        <w:rPr>
          <w:rFonts w:ascii="Times New Roman" w:eastAsia="Droid Sans Fallback" w:hAnsi="Times New Roman"/>
          <w:sz w:val="24"/>
          <w:szCs w:val="24"/>
        </w:rPr>
        <w:t xml:space="preserve"> (NN 92/14) (</w:t>
      </w:r>
      <w:r w:rsidR="00033B0B" w:rsidRPr="00271201">
        <w:rPr>
          <w:rFonts w:ascii="Times New Roman" w:eastAsia="Droid Sans Fallback" w:hAnsi="Times New Roman"/>
          <w:sz w:val="24"/>
          <w:szCs w:val="24"/>
        </w:rPr>
        <w:t xml:space="preserve">dalje u tekstu: </w:t>
      </w:r>
      <w:r w:rsidRPr="00271201">
        <w:rPr>
          <w:rFonts w:ascii="Times New Roman" w:eastAsia="Droid Sans Fallback" w:hAnsi="Times New Roman"/>
          <w:sz w:val="24"/>
          <w:szCs w:val="24"/>
        </w:rPr>
        <w:t>Zakon);</w:t>
      </w:r>
    </w:p>
    <w:p w14:paraId="1A6ED2EB"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o tijelima u Sustavima upravljanja i kontrole korištenja Europskog socijalnog fonda, Europskog fonda za regionalni razvoj i Kohezijskog fonda</w:t>
      </w:r>
      <w:r w:rsidRPr="00271201">
        <w:rPr>
          <w:rFonts w:ascii="Times New Roman" w:eastAsia="Droid Sans Fallback" w:hAnsi="Times New Roman"/>
          <w:sz w:val="24"/>
          <w:szCs w:val="24"/>
        </w:rPr>
        <w:t>, u vezi s ciljem „Ulaganje u rast i r</w:t>
      </w:r>
      <w:r w:rsidR="008963C6" w:rsidRPr="00271201">
        <w:rPr>
          <w:rFonts w:ascii="Times New Roman" w:eastAsia="Droid Sans Fallback" w:hAnsi="Times New Roman"/>
          <w:sz w:val="24"/>
          <w:szCs w:val="24"/>
        </w:rPr>
        <w:t>adna mjesta“ (NN 107/14, 23/</w:t>
      </w:r>
      <w:r w:rsidRPr="00271201">
        <w:rPr>
          <w:rFonts w:ascii="Times New Roman" w:eastAsia="Droid Sans Fallback" w:hAnsi="Times New Roman"/>
          <w:sz w:val="24"/>
          <w:szCs w:val="24"/>
        </w:rPr>
        <w:t>15</w:t>
      </w:r>
      <w:r w:rsidR="00C425D9" w:rsidRPr="00271201">
        <w:rPr>
          <w:rFonts w:ascii="Times New Roman" w:eastAsia="Droid Sans Fallback" w:hAnsi="Times New Roman"/>
          <w:sz w:val="24"/>
          <w:szCs w:val="24"/>
        </w:rPr>
        <w:t>, 129/15, 15/17 i</w:t>
      </w:r>
      <w:r w:rsidR="008963C6" w:rsidRPr="00271201">
        <w:rPr>
          <w:rFonts w:ascii="Times New Roman" w:eastAsia="Droid Sans Fallback" w:hAnsi="Times New Roman"/>
          <w:sz w:val="24"/>
          <w:szCs w:val="24"/>
        </w:rPr>
        <w:t xml:space="preserve"> 18/17</w:t>
      </w:r>
      <w:r w:rsidRPr="00271201">
        <w:rPr>
          <w:rFonts w:ascii="Times New Roman" w:eastAsia="Droid Sans Fallback" w:hAnsi="Times New Roman"/>
          <w:sz w:val="24"/>
          <w:szCs w:val="24"/>
        </w:rPr>
        <w:t>);</w:t>
      </w:r>
    </w:p>
    <w:p w14:paraId="289E2FD4"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Pravilnik o prihvatljivosti izdataka u okviru Europskog socijalnog fonda</w:t>
      </w:r>
      <w:r w:rsidR="00C425D9" w:rsidRPr="00271201">
        <w:rPr>
          <w:rStyle w:val="Referencafusnote"/>
          <w:rFonts w:ascii="Times New Roman" w:eastAsia="Droid Sans Fallback" w:hAnsi="Times New Roman"/>
          <w:sz w:val="24"/>
          <w:szCs w:val="24"/>
        </w:rPr>
        <w:footnoteReference w:id="13"/>
      </w:r>
      <w:r w:rsidRPr="00271201">
        <w:rPr>
          <w:rFonts w:ascii="Times New Roman" w:eastAsia="Droid Sans Fallback" w:hAnsi="Times New Roman"/>
          <w:sz w:val="24"/>
          <w:szCs w:val="24"/>
        </w:rPr>
        <w:t xml:space="preserve"> (NN </w:t>
      </w:r>
      <w:r w:rsidR="00234A9A" w:rsidRPr="00271201">
        <w:rPr>
          <w:rFonts w:ascii="Times New Roman" w:eastAsia="Droid Sans Fallback" w:hAnsi="Times New Roman"/>
          <w:sz w:val="24"/>
          <w:szCs w:val="24"/>
        </w:rPr>
        <w:t>1</w:t>
      </w:r>
      <w:r w:rsidRPr="00271201">
        <w:rPr>
          <w:rFonts w:ascii="Times New Roman" w:eastAsia="Droid Sans Fallback" w:hAnsi="Times New Roman"/>
          <w:sz w:val="24"/>
          <w:szCs w:val="24"/>
        </w:rPr>
        <w:t>49/14</w:t>
      </w:r>
      <w:r w:rsidR="007702EC"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14/16</w:t>
      </w:r>
      <w:r w:rsidR="00C425D9" w:rsidRPr="00271201">
        <w:rPr>
          <w:rFonts w:ascii="Times New Roman" w:eastAsia="Droid Sans Fallback" w:hAnsi="Times New Roman"/>
          <w:sz w:val="24"/>
          <w:szCs w:val="24"/>
          <w:vertAlign w:val="superscript"/>
        </w:rPr>
        <w:t xml:space="preserve"> </w:t>
      </w:r>
      <w:r w:rsidR="007702EC" w:rsidRPr="00271201">
        <w:rPr>
          <w:rFonts w:ascii="Times New Roman" w:eastAsia="Droid Sans Fallback" w:hAnsi="Times New Roman"/>
          <w:sz w:val="24"/>
          <w:szCs w:val="24"/>
        </w:rPr>
        <w:t>i 74/16</w:t>
      </w:r>
      <w:r w:rsidRPr="00271201">
        <w:rPr>
          <w:rFonts w:ascii="Times New Roman" w:eastAsia="Droid Sans Fallback" w:hAnsi="Times New Roman"/>
          <w:sz w:val="24"/>
          <w:szCs w:val="24"/>
        </w:rPr>
        <w:t>);</w:t>
      </w:r>
    </w:p>
    <w:p w14:paraId="579DA32B"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javnoj nabavi</w:t>
      </w:r>
      <w:r w:rsidRPr="00271201">
        <w:rPr>
          <w:rFonts w:ascii="Times New Roman" w:eastAsia="Droid Sans Fallback" w:hAnsi="Times New Roman"/>
          <w:sz w:val="24"/>
          <w:szCs w:val="24"/>
          <w:vertAlign w:val="superscript"/>
        </w:rPr>
        <w:footnoteReference w:id="14"/>
      </w:r>
      <w:r w:rsidRPr="00271201">
        <w:rPr>
          <w:rFonts w:ascii="Times New Roman" w:eastAsia="Droid Sans Fallback" w:hAnsi="Times New Roman"/>
          <w:sz w:val="24"/>
          <w:szCs w:val="24"/>
        </w:rPr>
        <w:t xml:space="preserve"> (NN </w:t>
      </w:r>
      <w:r w:rsidR="008963C6" w:rsidRPr="00271201">
        <w:rPr>
          <w:rFonts w:ascii="Times New Roman" w:eastAsia="Droid Sans Fallback" w:hAnsi="Times New Roman"/>
          <w:sz w:val="24"/>
          <w:szCs w:val="24"/>
        </w:rPr>
        <w:t>120/</w:t>
      </w:r>
      <w:r w:rsidR="003D12C2" w:rsidRPr="00271201">
        <w:rPr>
          <w:rFonts w:ascii="Times New Roman" w:eastAsia="Droid Sans Fallback" w:hAnsi="Times New Roman"/>
          <w:sz w:val="24"/>
          <w:szCs w:val="24"/>
        </w:rPr>
        <w:t>16</w:t>
      </w:r>
      <w:r w:rsidRPr="00271201">
        <w:rPr>
          <w:rFonts w:ascii="Times New Roman" w:eastAsia="Droid Sans Fallback" w:hAnsi="Times New Roman"/>
          <w:sz w:val="24"/>
          <w:szCs w:val="24"/>
        </w:rPr>
        <w:t>);</w:t>
      </w:r>
    </w:p>
    <w:p w14:paraId="55898994" w14:textId="183CC809"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državnim potporama</w:t>
      </w:r>
      <w:r w:rsidRPr="00271201">
        <w:rPr>
          <w:rFonts w:ascii="Times New Roman" w:eastAsia="Droid Sans Fallback" w:hAnsi="Times New Roman"/>
          <w:sz w:val="24"/>
          <w:szCs w:val="24"/>
          <w:vertAlign w:val="superscript"/>
        </w:rPr>
        <w:footnoteReference w:id="15"/>
      </w:r>
      <w:r w:rsidRPr="00271201">
        <w:rPr>
          <w:rFonts w:ascii="Times New Roman" w:eastAsia="Droid Sans Fallback" w:hAnsi="Times New Roman"/>
          <w:sz w:val="24"/>
          <w:szCs w:val="24"/>
        </w:rPr>
        <w:t xml:space="preserve"> (NN 47/14</w:t>
      </w:r>
      <w:r w:rsidR="003D12C2" w:rsidRPr="00271201">
        <w:rPr>
          <w:rFonts w:ascii="Times New Roman" w:eastAsia="Droid Sans Fallback" w:hAnsi="Times New Roman"/>
          <w:sz w:val="24"/>
          <w:szCs w:val="24"/>
        </w:rPr>
        <w:t>, 69/17</w:t>
      </w:r>
      <w:r w:rsidRPr="00271201">
        <w:rPr>
          <w:rFonts w:ascii="Times New Roman" w:eastAsia="Droid Sans Fallback" w:hAnsi="Times New Roman"/>
          <w:sz w:val="24"/>
          <w:szCs w:val="24"/>
        </w:rPr>
        <w:t>)</w:t>
      </w:r>
      <w:r w:rsidR="00FA79C7" w:rsidRPr="00271201">
        <w:rPr>
          <w:rFonts w:ascii="Times New Roman" w:eastAsia="Droid Sans Fallback" w:hAnsi="Times New Roman"/>
          <w:sz w:val="24"/>
          <w:szCs w:val="24"/>
        </w:rPr>
        <w:t>;</w:t>
      </w:r>
      <w:r w:rsidR="00EB71A9" w:rsidRPr="00271201">
        <w:rPr>
          <w:rFonts w:ascii="Times New Roman" w:eastAsia="Droid Sans Fallback" w:hAnsi="Times New Roman"/>
          <w:sz w:val="24"/>
          <w:szCs w:val="24"/>
        </w:rPr>
        <w:t xml:space="preserve"> </w:t>
      </w:r>
    </w:p>
    <w:p w14:paraId="186FCE41"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Uredba o indeksu razvijenosti</w:t>
      </w:r>
      <w:r w:rsidRPr="00271201">
        <w:rPr>
          <w:rFonts w:ascii="Times New Roman" w:eastAsia="Droid Sans Fallback" w:hAnsi="Times New Roman"/>
          <w:sz w:val="24"/>
          <w:szCs w:val="24"/>
        </w:rPr>
        <w:t xml:space="preserve"> </w:t>
      </w:r>
      <w:r w:rsidR="00B23638" w:rsidRPr="00271201">
        <w:rPr>
          <w:rStyle w:val="Referencafusnote"/>
          <w:rFonts w:ascii="Times New Roman" w:eastAsia="Droid Sans Fallback" w:hAnsi="Times New Roman"/>
          <w:sz w:val="24"/>
          <w:szCs w:val="24"/>
        </w:rPr>
        <w:footnoteReference w:id="16"/>
      </w:r>
      <w:r w:rsidRPr="00271201">
        <w:rPr>
          <w:rFonts w:ascii="Times New Roman" w:eastAsia="Droid Sans Fallback" w:hAnsi="Times New Roman"/>
          <w:sz w:val="24"/>
          <w:szCs w:val="24"/>
        </w:rPr>
        <w:t xml:space="preserve">(NN </w:t>
      </w:r>
      <w:r w:rsidR="009F0F43" w:rsidRPr="00271201">
        <w:rPr>
          <w:rFonts w:ascii="Times New Roman" w:eastAsia="Droid Sans Fallback" w:hAnsi="Times New Roman"/>
          <w:sz w:val="24"/>
          <w:szCs w:val="24"/>
        </w:rPr>
        <w:t>131/17</w:t>
      </w:r>
      <w:r w:rsidRPr="00271201">
        <w:rPr>
          <w:rFonts w:ascii="Times New Roman" w:eastAsia="Droid Sans Fallback" w:hAnsi="Times New Roman"/>
          <w:sz w:val="24"/>
          <w:szCs w:val="24"/>
        </w:rPr>
        <w:t>);</w:t>
      </w:r>
    </w:p>
    <w:p w14:paraId="14486523" w14:textId="77777777" w:rsidR="009C6DE7" w:rsidRPr="00271201" w:rsidRDefault="009C6DE7" w:rsidP="00EB5617">
      <w:pPr>
        <w:numPr>
          <w:ilvl w:val="1"/>
          <w:numId w:val="2"/>
        </w:numPr>
        <w:suppressAutoHyphens/>
        <w:spacing w:after="0" w:line="240" w:lineRule="auto"/>
        <w:ind w:left="993"/>
        <w:contextualSpacing/>
        <w:jc w:val="both"/>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 xml:space="preserve">Odluka o razvrstavanju jedinica lokalne i područne (regionalne) samouprave prema stupnju razvijenosti </w:t>
      </w:r>
      <w:r w:rsidRPr="00271201">
        <w:rPr>
          <w:rFonts w:ascii="Times New Roman" w:eastAsia="Droid Sans Fallback" w:hAnsi="Times New Roman"/>
          <w:sz w:val="24"/>
          <w:szCs w:val="24"/>
        </w:rPr>
        <w:t xml:space="preserve">(NN </w:t>
      </w:r>
      <w:r w:rsidR="009F0F43" w:rsidRPr="00271201">
        <w:rPr>
          <w:rFonts w:ascii="Times New Roman" w:eastAsia="Droid Sans Fallback" w:hAnsi="Times New Roman"/>
          <w:sz w:val="24"/>
          <w:szCs w:val="24"/>
        </w:rPr>
        <w:t>132/17</w:t>
      </w:r>
      <w:r w:rsidRPr="00271201">
        <w:rPr>
          <w:rFonts w:ascii="Times New Roman" w:eastAsia="Droid Sans Fallback" w:hAnsi="Times New Roman"/>
          <w:sz w:val="24"/>
          <w:szCs w:val="24"/>
        </w:rPr>
        <w:t>);</w:t>
      </w:r>
    </w:p>
    <w:p w14:paraId="385CBB2B" w14:textId="77777777"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udrugama</w:t>
      </w:r>
      <w:r w:rsidRPr="00271201">
        <w:rPr>
          <w:rFonts w:ascii="Times New Roman" w:eastAsia="Droid Sans Fallback" w:hAnsi="Times New Roman"/>
          <w:sz w:val="24"/>
          <w:szCs w:val="24"/>
        </w:rPr>
        <w:t xml:space="preserve"> (NN 74/14</w:t>
      </w:r>
      <w:r w:rsidR="009F0F43" w:rsidRPr="00271201">
        <w:rPr>
          <w:rFonts w:ascii="Times New Roman" w:eastAsia="Droid Sans Fallback" w:hAnsi="Times New Roman"/>
          <w:sz w:val="24"/>
          <w:szCs w:val="24"/>
        </w:rPr>
        <w:t>, 70/17</w:t>
      </w:r>
      <w:r w:rsidRPr="00271201">
        <w:rPr>
          <w:rFonts w:ascii="Times New Roman" w:eastAsia="Droid Sans Fallback" w:hAnsi="Times New Roman"/>
          <w:sz w:val="24"/>
          <w:szCs w:val="24"/>
        </w:rPr>
        <w:t>);</w:t>
      </w:r>
    </w:p>
    <w:p w14:paraId="58853716" w14:textId="77777777"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financijskom poslovanju i računovodstvu neprofitnih organizacija</w:t>
      </w:r>
      <w:r w:rsidRPr="00271201">
        <w:rPr>
          <w:rFonts w:ascii="Times New Roman" w:eastAsia="Droid Sans Fallback" w:hAnsi="Times New Roman"/>
          <w:sz w:val="24"/>
          <w:szCs w:val="24"/>
        </w:rPr>
        <w:t xml:space="preserve"> (NN 121/14);</w:t>
      </w:r>
    </w:p>
    <w:p w14:paraId="099F385D" w14:textId="5FAD20F2"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zadrugama</w:t>
      </w:r>
      <w:r w:rsidRPr="00271201">
        <w:rPr>
          <w:rFonts w:ascii="Times New Roman" w:eastAsia="Droid Sans Fallback" w:hAnsi="Times New Roman"/>
          <w:sz w:val="24"/>
          <w:szCs w:val="24"/>
        </w:rPr>
        <w:t xml:space="preserve"> (NN 34/11, 125/13, 76/14</w:t>
      </w:r>
      <w:r w:rsidR="000831C4" w:rsidRPr="00271201">
        <w:rPr>
          <w:rFonts w:ascii="Times New Roman" w:eastAsia="Droid Sans Fallback" w:hAnsi="Times New Roman"/>
          <w:sz w:val="24"/>
          <w:szCs w:val="24"/>
        </w:rPr>
        <w:t>,114/18</w:t>
      </w:r>
      <w:r w:rsidRPr="00271201">
        <w:rPr>
          <w:rFonts w:ascii="Times New Roman" w:eastAsia="Droid Sans Fallback" w:hAnsi="Times New Roman"/>
          <w:sz w:val="24"/>
          <w:szCs w:val="24"/>
        </w:rPr>
        <w:t>);</w:t>
      </w:r>
    </w:p>
    <w:p w14:paraId="3C41F471" w14:textId="77777777"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ustanovama</w:t>
      </w:r>
      <w:r w:rsidRPr="00271201">
        <w:rPr>
          <w:rFonts w:ascii="Times New Roman" w:eastAsia="Droid Sans Fallback" w:hAnsi="Times New Roman"/>
          <w:sz w:val="24"/>
          <w:szCs w:val="24"/>
        </w:rPr>
        <w:t xml:space="preserve"> (NN 76/93, 29/97, 47/99, 35/08);</w:t>
      </w:r>
    </w:p>
    <w:p w14:paraId="494B76C8" w14:textId="77777777"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trgovačkim društvima</w:t>
      </w:r>
      <w:r w:rsidR="0019155E" w:rsidRPr="00271201">
        <w:rPr>
          <w:rFonts w:ascii="Times New Roman" w:eastAsia="Droid Sans Fallback" w:hAnsi="Times New Roman"/>
          <w:sz w:val="24"/>
          <w:szCs w:val="24"/>
        </w:rPr>
        <w:t xml:space="preserve"> (NN 111/93, 34/99,</w:t>
      </w:r>
      <w:r w:rsidR="00DB640B" w:rsidRPr="00271201">
        <w:rPr>
          <w:rFonts w:ascii="Times New Roman" w:eastAsia="Droid Sans Fallback" w:hAnsi="Times New Roman"/>
          <w:sz w:val="24"/>
          <w:szCs w:val="24"/>
        </w:rPr>
        <w:t xml:space="preserve"> 121/99,</w:t>
      </w:r>
      <w:r w:rsidR="0019155E" w:rsidRPr="00271201">
        <w:rPr>
          <w:rFonts w:ascii="Times New Roman" w:eastAsia="Droid Sans Fallback" w:hAnsi="Times New Roman"/>
          <w:sz w:val="24"/>
          <w:szCs w:val="24"/>
        </w:rPr>
        <w:t xml:space="preserve"> </w:t>
      </w:r>
      <w:r w:rsidR="00DB640B" w:rsidRPr="00271201">
        <w:rPr>
          <w:rFonts w:ascii="Times New Roman" w:eastAsia="Droid Sans Fallback" w:hAnsi="Times New Roman"/>
          <w:sz w:val="24"/>
          <w:szCs w:val="24"/>
        </w:rPr>
        <w:t xml:space="preserve">52/00, </w:t>
      </w:r>
      <w:r w:rsidR="0019155E" w:rsidRPr="00271201">
        <w:rPr>
          <w:rFonts w:ascii="Times New Roman" w:eastAsia="Droid Sans Fallback" w:hAnsi="Times New Roman"/>
          <w:sz w:val="24"/>
          <w:szCs w:val="24"/>
        </w:rPr>
        <w:t>118/</w:t>
      </w:r>
      <w:r w:rsidRPr="00271201">
        <w:rPr>
          <w:rFonts w:ascii="Times New Roman" w:eastAsia="Droid Sans Fallback" w:hAnsi="Times New Roman"/>
          <w:sz w:val="24"/>
          <w:szCs w:val="24"/>
        </w:rPr>
        <w:t xml:space="preserve">03, </w:t>
      </w:r>
      <w:r w:rsidR="00DB640B" w:rsidRPr="00271201">
        <w:rPr>
          <w:rFonts w:ascii="Times New Roman" w:eastAsia="Droid Sans Fallback" w:hAnsi="Times New Roman"/>
          <w:sz w:val="24"/>
          <w:szCs w:val="24"/>
        </w:rPr>
        <w:t xml:space="preserve">107/07, </w:t>
      </w:r>
      <w:r w:rsidRPr="00271201">
        <w:rPr>
          <w:rFonts w:ascii="Times New Roman" w:eastAsia="Droid Sans Fallback" w:hAnsi="Times New Roman"/>
          <w:sz w:val="24"/>
          <w:szCs w:val="24"/>
        </w:rPr>
        <w:t>146/08, 137/09, 125/11, 152/11, 111/12, 68/13 i 110/15);</w:t>
      </w:r>
    </w:p>
    <w:p w14:paraId="6F18A76D" w14:textId="6E349BD0"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 xml:space="preserve">Zakon o profesionalnoj rehabilitaciji i zapošljavanju osoba s invaliditetom </w:t>
      </w:r>
      <w:r w:rsidRPr="00271201">
        <w:rPr>
          <w:rFonts w:ascii="Times New Roman" w:eastAsia="Droid Sans Fallback" w:hAnsi="Times New Roman"/>
          <w:sz w:val="24"/>
          <w:szCs w:val="24"/>
        </w:rPr>
        <w:t>(NN 157/13</w:t>
      </w:r>
      <w:r w:rsidR="000831C4" w:rsidRPr="00271201">
        <w:rPr>
          <w:rFonts w:ascii="Times New Roman" w:eastAsia="Droid Sans Fallback" w:hAnsi="Times New Roman"/>
          <w:sz w:val="24"/>
          <w:szCs w:val="24"/>
        </w:rPr>
        <w:t>,</w:t>
      </w:r>
      <w:r w:rsidRPr="00271201">
        <w:rPr>
          <w:rFonts w:ascii="Times New Roman" w:eastAsia="Droid Sans Fallback" w:hAnsi="Times New Roman"/>
          <w:sz w:val="24"/>
          <w:szCs w:val="24"/>
        </w:rPr>
        <w:t>152/14</w:t>
      </w:r>
      <w:r w:rsidR="000831C4" w:rsidRPr="00271201">
        <w:rPr>
          <w:rFonts w:ascii="Times New Roman" w:eastAsia="Droid Sans Fallback" w:hAnsi="Times New Roman"/>
          <w:sz w:val="24"/>
          <w:szCs w:val="24"/>
        </w:rPr>
        <w:t>, 39/18</w:t>
      </w:r>
      <w:r w:rsidRPr="00271201">
        <w:rPr>
          <w:rFonts w:ascii="Times New Roman" w:eastAsia="Droid Sans Fallback" w:hAnsi="Times New Roman"/>
          <w:sz w:val="24"/>
          <w:szCs w:val="24"/>
        </w:rPr>
        <w:t>);</w:t>
      </w:r>
    </w:p>
    <w:p w14:paraId="1FDBF976" w14:textId="5BD0A41C" w:rsidR="009C6DE7" w:rsidRPr="00271201" w:rsidRDefault="009C6DE7" w:rsidP="00EB5617">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poticanju razvoja malog gospodarstva</w:t>
      </w:r>
      <w:r w:rsidR="0019155E" w:rsidRPr="00271201">
        <w:rPr>
          <w:rFonts w:ascii="Times New Roman" w:eastAsia="Droid Sans Fallback" w:hAnsi="Times New Roman"/>
          <w:sz w:val="24"/>
          <w:szCs w:val="24"/>
        </w:rPr>
        <w:t xml:space="preserve"> (NN 29/02, 63/07, 53/12, </w:t>
      </w:r>
      <w:r w:rsidRPr="00271201">
        <w:rPr>
          <w:rFonts w:ascii="Times New Roman" w:eastAsia="Droid Sans Fallback" w:hAnsi="Times New Roman"/>
          <w:sz w:val="24"/>
          <w:szCs w:val="24"/>
        </w:rPr>
        <w:t>56/13</w:t>
      </w:r>
      <w:r w:rsidR="000831C4" w:rsidRPr="00271201">
        <w:rPr>
          <w:rFonts w:ascii="Times New Roman" w:eastAsia="Droid Sans Fallback" w:hAnsi="Times New Roman"/>
          <w:sz w:val="24"/>
          <w:szCs w:val="24"/>
        </w:rPr>
        <w:t>,</w:t>
      </w:r>
      <w:r w:rsidR="0019155E" w:rsidRPr="00271201">
        <w:rPr>
          <w:rFonts w:ascii="Times New Roman" w:eastAsia="Droid Sans Fallback" w:hAnsi="Times New Roman"/>
          <w:sz w:val="24"/>
          <w:szCs w:val="24"/>
        </w:rPr>
        <w:t>121/16</w:t>
      </w:r>
      <w:r w:rsidRPr="00271201">
        <w:rPr>
          <w:rFonts w:ascii="Times New Roman" w:eastAsia="Droid Sans Fallback" w:hAnsi="Times New Roman"/>
          <w:sz w:val="24"/>
          <w:szCs w:val="24"/>
        </w:rPr>
        <w:t>)</w:t>
      </w:r>
      <w:r w:rsidR="004F6611" w:rsidRPr="00271201">
        <w:rPr>
          <w:rFonts w:ascii="Times New Roman" w:eastAsia="Droid Sans Fallback" w:hAnsi="Times New Roman"/>
          <w:sz w:val="24"/>
          <w:szCs w:val="24"/>
        </w:rPr>
        <w:t>;</w:t>
      </w:r>
    </w:p>
    <w:p w14:paraId="54FDD6E4" w14:textId="77777777" w:rsidR="00912710" w:rsidRPr="00271201" w:rsidRDefault="001578DD" w:rsidP="00912710">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 xml:space="preserve"> Zakon o radu </w:t>
      </w:r>
      <w:r w:rsidRPr="00271201">
        <w:rPr>
          <w:rFonts w:ascii="Times New Roman" w:eastAsia="Droid Sans Fallback" w:hAnsi="Times New Roman"/>
          <w:sz w:val="24"/>
          <w:szCs w:val="24"/>
        </w:rPr>
        <w:t>(</w:t>
      </w:r>
      <w:r w:rsidR="00D656D1" w:rsidRPr="00271201">
        <w:rPr>
          <w:rFonts w:ascii="Times New Roman" w:eastAsia="Droid Sans Fallback" w:hAnsi="Times New Roman"/>
          <w:sz w:val="24"/>
          <w:szCs w:val="24"/>
        </w:rPr>
        <w:t xml:space="preserve">NN </w:t>
      </w:r>
      <w:r w:rsidRPr="00271201">
        <w:rPr>
          <w:rFonts w:ascii="Times New Roman" w:eastAsia="Droid Sans Fallback" w:hAnsi="Times New Roman"/>
          <w:sz w:val="24"/>
          <w:szCs w:val="24"/>
        </w:rPr>
        <w:t>93/14</w:t>
      </w:r>
      <w:r w:rsidR="00D656D1" w:rsidRPr="00271201">
        <w:rPr>
          <w:rFonts w:ascii="Times New Roman" w:eastAsia="Droid Sans Fallback" w:hAnsi="Times New Roman"/>
          <w:sz w:val="24"/>
          <w:szCs w:val="24"/>
        </w:rPr>
        <w:t>, 127/17</w:t>
      </w:r>
      <w:r w:rsidRPr="00271201">
        <w:rPr>
          <w:rFonts w:ascii="Times New Roman" w:eastAsia="Droid Sans Fallback" w:hAnsi="Times New Roman"/>
          <w:sz w:val="24"/>
          <w:szCs w:val="24"/>
        </w:rPr>
        <w:t>)</w:t>
      </w:r>
      <w:r w:rsidR="004F6611" w:rsidRPr="00271201">
        <w:rPr>
          <w:rFonts w:ascii="Times New Roman" w:eastAsia="Droid Sans Fallback" w:hAnsi="Times New Roman"/>
          <w:sz w:val="24"/>
          <w:szCs w:val="24"/>
        </w:rPr>
        <w:t>;</w:t>
      </w:r>
    </w:p>
    <w:p w14:paraId="2929DD6B" w14:textId="77777777" w:rsidR="00A4387A" w:rsidRPr="00271201" w:rsidRDefault="00A4387A" w:rsidP="00912710">
      <w:pPr>
        <w:numPr>
          <w:ilvl w:val="0"/>
          <w:numId w:val="11"/>
        </w:numPr>
        <w:suppressAutoHyphens/>
        <w:spacing w:after="0" w:line="240" w:lineRule="auto"/>
        <w:ind w:left="993"/>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Zakon o socijalnoj skrbi</w:t>
      </w:r>
      <w:r w:rsidR="007B4214" w:rsidRPr="00271201">
        <w:rPr>
          <w:rFonts w:ascii="Times New Roman" w:eastAsia="Droid Sans Fallback" w:hAnsi="Times New Roman"/>
          <w:b/>
          <w:sz w:val="24"/>
          <w:szCs w:val="24"/>
        </w:rPr>
        <w:t xml:space="preserve"> </w:t>
      </w:r>
      <w:r w:rsidR="007B4214" w:rsidRPr="00271201">
        <w:rPr>
          <w:rFonts w:ascii="Times New Roman" w:eastAsia="Droid Sans Fallback" w:hAnsi="Times New Roman"/>
          <w:sz w:val="24"/>
          <w:szCs w:val="24"/>
        </w:rPr>
        <w:t>(NN 157/13, 152/14, 99/15, 52/16, 16/17, 130/17)</w:t>
      </w:r>
    </w:p>
    <w:p w14:paraId="46201DA0" w14:textId="6459ABE1" w:rsidR="009A2E2E" w:rsidRPr="00271201" w:rsidRDefault="009A2E2E" w:rsidP="00EB5617">
      <w:pPr>
        <w:numPr>
          <w:ilvl w:val="0"/>
          <w:numId w:val="11"/>
        </w:numPr>
        <w:suppressAutoHyphens/>
        <w:spacing w:after="0" w:line="240" w:lineRule="auto"/>
        <w:ind w:left="993"/>
        <w:contextualSpacing/>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Program dodjele potpora male vrijednosti za </w:t>
      </w:r>
      <w:r w:rsidR="00A015E9" w:rsidRPr="00271201">
        <w:rPr>
          <w:rFonts w:ascii="Times New Roman" w:eastAsia="Droid Sans Fallback" w:hAnsi="Times New Roman"/>
          <w:b/>
          <w:sz w:val="24"/>
          <w:szCs w:val="24"/>
        </w:rPr>
        <w:t>jačanje poslovanja društvenih poduzetnika</w:t>
      </w:r>
      <w:r w:rsidR="004F6611" w:rsidRPr="00271201">
        <w:rPr>
          <w:rFonts w:ascii="Times New Roman" w:eastAsia="Droid Sans Fallback" w:hAnsi="Times New Roman"/>
          <w:b/>
          <w:sz w:val="24"/>
          <w:szCs w:val="24"/>
        </w:rPr>
        <w:t>;</w:t>
      </w:r>
    </w:p>
    <w:p w14:paraId="591D4F1A" w14:textId="677DA86A" w:rsidR="005D70B8" w:rsidRPr="00271201" w:rsidRDefault="005D70B8" w:rsidP="00EB5617">
      <w:pPr>
        <w:numPr>
          <w:ilvl w:val="0"/>
          <w:numId w:val="11"/>
        </w:numPr>
        <w:suppressAutoHyphens/>
        <w:spacing w:after="0" w:line="240" w:lineRule="auto"/>
        <w:ind w:left="993"/>
        <w:contextualSpacing/>
        <w:jc w:val="both"/>
        <w:rPr>
          <w:rFonts w:ascii="Times New Roman" w:eastAsia="Droid Sans Fallback" w:hAnsi="Times New Roman"/>
          <w:b/>
          <w:sz w:val="24"/>
          <w:szCs w:val="24"/>
        </w:rPr>
      </w:pPr>
      <w:r w:rsidRPr="00271201">
        <w:rPr>
          <w:rFonts w:ascii="Times New Roman" w:eastAsia="Times New Roman" w:hAnsi="Times New Roman"/>
          <w:b/>
          <w:sz w:val="24"/>
          <w:szCs w:val="24"/>
          <w:lang w:eastAsia="hr-HR"/>
        </w:rPr>
        <w:t>Program dodjele državnih potpora za razvoj društvenog poduzetništva</w:t>
      </w:r>
      <w:r w:rsidR="00A200B9">
        <w:rPr>
          <w:rFonts w:ascii="Times New Roman" w:eastAsia="Times New Roman" w:hAnsi="Times New Roman"/>
          <w:b/>
          <w:sz w:val="24"/>
          <w:szCs w:val="24"/>
          <w:lang w:eastAsia="hr-HR"/>
        </w:rPr>
        <w:t>;</w:t>
      </w:r>
    </w:p>
    <w:p w14:paraId="6B7C5CC1" w14:textId="71FD9D6F" w:rsidR="0006190D" w:rsidRPr="00271201" w:rsidRDefault="0006190D" w:rsidP="00EB5617">
      <w:pPr>
        <w:numPr>
          <w:ilvl w:val="0"/>
          <w:numId w:val="11"/>
        </w:numPr>
        <w:suppressAutoHyphens/>
        <w:spacing w:after="0" w:line="240" w:lineRule="auto"/>
        <w:ind w:left="993"/>
        <w:contextualSpacing/>
        <w:jc w:val="both"/>
        <w:rPr>
          <w:rFonts w:ascii="Times New Roman" w:eastAsia="Droid Sans Fallback" w:hAnsi="Times New Roman"/>
          <w:b/>
          <w:sz w:val="24"/>
          <w:szCs w:val="24"/>
        </w:rPr>
      </w:pPr>
      <w:r w:rsidRPr="00271201">
        <w:rPr>
          <w:rFonts w:ascii="Times New Roman" w:eastAsia="Droid Sans Fallback" w:hAnsi="Times New Roman"/>
          <w:b/>
          <w:sz w:val="24"/>
          <w:szCs w:val="24"/>
        </w:rPr>
        <w:t>Upute za korisnike navede</w:t>
      </w:r>
      <w:r w:rsidR="003E6093" w:rsidRPr="00271201">
        <w:rPr>
          <w:rFonts w:ascii="Times New Roman" w:eastAsia="Droid Sans Fallback" w:hAnsi="Times New Roman"/>
          <w:b/>
          <w:sz w:val="24"/>
          <w:szCs w:val="24"/>
        </w:rPr>
        <w:t xml:space="preserve">ne </w:t>
      </w:r>
      <w:r w:rsidRPr="00271201">
        <w:rPr>
          <w:rFonts w:ascii="Times New Roman" w:eastAsia="Droid Sans Fallback" w:hAnsi="Times New Roman"/>
          <w:b/>
          <w:sz w:val="24"/>
          <w:szCs w:val="24"/>
        </w:rPr>
        <w:t>u dokumentu Informiranje, komunikaciju i vidljivost projekata financiranih iz strukturnih fondova i Kohezijskog fonda u fina</w:t>
      </w:r>
      <w:r w:rsidR="00A200B9">
        <w:rPr>
          <w:rFonts w:ascii="Times New Roman" w:eastAsia="Droid Sans Fallback" w:hAnsi="Times New Roman"/>
          <w:b/>
          <w:sz w:val="24"/>
          <w:szCs w:val="24"/>
        </w:rPr>
        <w:t>ncijskom razdoblju 2014. – 2020</w:t>
      </w:r>
      <w:r w:rsidR="005A6D22">
        <w:rPr>
          <w:rFonts w:ascii="Times New Roman" w:eastAsia="Droid Sans Fallback" w:hAnsi="Times New Roman"/>
          <w:b/>
          <w:sz w:val="24"/>
          <w:szCs w:val="24"/>
        </w:rPr>
        <w:t>.</w:t>
      </w:r>
      <w:r w:rsidR="00A200B9">
        <w:rPr>
          <w:rFonts w:ascii="Times New Roman" w:eastAsia="Droid Sans Fallback" w:hAnsi="Times New Roman"/>
          <w:b/>
          <w:sz w:val="24"/>
          <w:szCs w:val="24"/>
        </w:rPr>
        <w:t>;</w:t>
      </w:r>
      <w:r w:rsidRPr="00271201">
        <w:rPr>
          <w:rStyle w:val="Referencafusnote"/>
          <w:rFonts w:ascii="Times New Roman" w:eastAsia="Droid Sans Fallback" w:hAnsi="Times New Roman"/>
          <w:b/>
          <w:sz w:val="24"/>
          <w:szCs w:val="24"/>
        </w:rPr>
        <w:footnoteReference w:id="17"/>
      </w:r>
    </w:p>
    <w:p w14:paraId="5F657075" w14:textId="1627DF50" w:rsidR="0006190D" w:rsidRDefault="0006190D" w:rsidP="00EB5617">
      <w:pPr>
        <w:numPr>
          <w:ilvl w:val="0"/>
          <w:numId w:val="11"/>
        </w:numPr>
        <w:suppressAutoHyphens/>
        <w:spacing w:after="0" w:line="240" w:lineRule="auto"/>
        <w:ind w:left="993"/>
        <w:contextualSpacing/>
        <w:jc w:val="both"/>
        <w:rPr>
          <w:rFonts w:ascii="Times New Roman" w:eastAsia="Droid Sans Fallback" w:hAnsi="Times New Roman"/>
          <w:b/>
          <w:sz w:val="24"/>
          <w:szCs w:val="24"/>
        </w:rPr>
      </w:pPr>
      <w:r w:rsidRPr="00271201">
        <w:rPr>
          <w:rFonts w:ascii="Times New Roman" w:eastAsia="Droid Sans Fallback" w:hAnsi="Times New Roman"/>
          <w:b/>
          <w:sz w:val="24"/>
          <w:szCs w:val="24"/>
        </w:rPr>
        <w:t>Upute o prihvatljivosti troškova plaća i troškova povezanih s radom u okviru Europskog socijalnog fonda u RH 2014.-2020.</w:t>
      </w:r>
      <w:r w:rsidRPr="00271201">
        <w:rPr>
          <w:rStyle w:val="Referencafusnote"/>
          <w:rFonts w:ascii="Times New Roman" w:eastAsia="Droid Sans Fallback" w:hAnsi="Times New Roman"/>
          <w:b/>
          <w:sz w:val="24"/>
          <w:szCs w:val="24"/>
        </w:rPr>
        <w:footnoteReference w:id="18"/>
      </w:r>
    </w:p>
    <w:p w14:paraId="12AEC60C" w14:textId="7EB3C71C" w:rsidR="005E7B29" w:rsidRPr="00A209E1" w:rsidRDefault="005E7B29" w:rsidP="00EB5617">
      <w:pPr>
        <w:numPr>
          <w:ilvl w:val="0"/>
          <w:numId w:val="11"/>
        </w:numPr>
        <w:suppressAutoHyphens/>
        <w:spacing w:after="0" w:line="240" w:lineRule="auto"/>
        <w:ind w:left="993"/>
        <w:contextualSpacing/>
        <w:jc w:val="both"/>
        <w:rPr>
          <w:rFonts w:ascii="Times New Roman" w:eastAsia="Droid Sans Fallback" w:hAnsi="Times New Roman"/>
          <w:b/>
          <w:sz w:val="24"/>
          <w:szCs w:val="24"/>
        </w:rPr>
      </w:pPr>
      <w:r w:rsidRPr="00A209E1">
        <w:rPr>
          <w:rFonts w:ascii="Times New Roman" w:eastAsia="Droid Sans Fallback" w:hAnsi="Times New Roman"/>
          <w:b/>
          <w:sz w:val="24"/>
          <w:szCs w:val="24"/>
        </w:rPr>
        <w:t>Upute za prijavitelje i korisnike Operativnog programa „Učinkoviti ljudski potencijali“ 2014.-2020. o provedbi horizontalnih načela</w:t>
      </w:r>
      <w:r w:rsidRPr="00A209E1">
        <w:rPr>
          <w:rStyle w:val="Referencafusnote"/>
          <w:rFonts w:ascii="Times New Roman" w:eastAsia="Droid Sans Fallback" w:hAnsi="Times New Roman"/>
          <w:sz w:val="24"/>
          <w:szCs w:val="24"/>
        </w:rPr>
        <w:footnoteReference w:id="19"/>
      </w:r>
    </w:p>
    <w:p w14:paraId="54707954" w14:textId="77777777" w:rsidR="009C6DE7" w:rsidRPr="00271201" w:rsidRDefault="009C6DE7" w:rsidP="009C6DE7">
      <w:pPr>
        <w:suppressAutoHyphens/>
        <w:spacing w:after="0" w:line="240" w:lineRule="auto"/>
        <w:ind w:left="1440"/>
        <w:contextualSpacing/>
        <w:jc w:val="both"/>
        <w:rPr>
          <w:rFonts w:ascii="Times New Roman" w:eastAsia="Droid Sans Fallback" w:hAnsi="Times New Roman"/>
          <w:b/>
          <w:sz w:val="24"/>
          <w:szCs w:val="24"/>
        </w:rPr>
      </w:pPr>
    </w:p>
    <w:p w14:paraId="79EB6008" w14:textId="6EEA2EAA" w:rsidR="009C6DE7" w:rsidRPr="00271201" w:rsidRDefault="009C6DE7" w:rsidP="00EB5617">
      <w:pPr>
        <w:numPr>
          <w:ilvl w:val="0"/>
          <w:numId w:val="2"/>
        </w:numPr>
        <w:suppressAutoHyphens/>
        <w:spacing w:after="0" w:line="240" w:lineRule="auto"/>
        <w:jc w:val="both"/>
        <w:rPr>
          <w:rFonts w:ascii="Times New Roman" w:eastAsia="Droid Sans Fallback" w:hAnsi="Times New Roman"/>
          <w:b/>
          <w:sz w:val="24"/>
          <w:szCs w:val="24"/>
          <w:u w:val="single"/>
        </w:rPr>
      </w:pPr>
      <w:r w:rsidRPr="00271201">
        <w:rPr>
          <w:rFonts w:ascii="Times New Roman" w:eastAsia="Droid Sans Fallback" w:hAnsi="Times New Roman"/>
          <w:b/>
          <w:sz w:val="24"/>
          <w:szCs w:val="24"/>
          <w:u w:val="single"/>
        </w:rPr>
        <w:t>Strateški okvir</w:t>
      </w:r>
      <w:r w:rsidR="00C761D9">
        <w:rPr>
          <w:rFonts w:ascii="Times New Roman" w:eastAsia="Droid Sans Fallback" w:hAnsi="Times New Roman"/>
          <w:b/>
          <w:sz w:val="24"/>
          <w:szCs w:val="24"/>
          <w:u w:val="single"/>
        </w:rPr>
        <w:t xml:space="preserve"> za predmetni Poziv</w:t>
      </w:r>
    </w:p>
    <w:p w14:paraId="55D00EE9"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57D459AE" w14:textId="77777777" w:rsidR="00912710" w:rsidRPr="00271201" w:rsidRDefault="009C6DE7" w:rsidP="00912710">
      <w:pPr>
        <w:numPr>
          <w:ilvl w:val="0"/>
          <w:numId w:val="12"/>
        </w:numPr>
        <w:suppressAutoHyphens/>
        <w:spacing w:after="0" w:line="240" w:lineRule="auto"/>
        <w:ind w:left="993"/>
        <w:jc w:val="both"/>
        <w:rPr>
          <w:rFonts w:ascii="Times New Roman" w:eastAsia="Droid Sans Fallback" w:hAnsi="Times New Roman"/>
          <w:sz w:val="24"/>
          <w:szCs w:val="24"/>
        </w:rPr>
      </w:pPr>
      <w:r w:rsidRPr="00271201">
        <w:rPr>
          <w:rFonts w:ascii="Times New Roman" w:eastAsia="Droid Sans Fallback" w:hAnsi="Times New Roman"/>
          <w:b/>
          <w:sz w:val="24"/>
          <w:szCs w:val="24"/>
        </w:rPr>
        <w:t>Strategija razvoja društvenog poduzetništva u Republici Hrvatskoj za razdoblje od 2015. do 2020. godine</w:t>
      </w:r>
      <w:r w:rsidRPr="00271201">
        <w:rPr>
          <w:rFonts w:ascii="Times New Roman" w:eastAsia="Droid Sans Fallback" w:hAnsi="Times New Roman"/>
          <w:sz w:val="24"/>
          <w:szCs w:val="24"/>
          <w:vertAlign w:val="superscript"/>
        </w:rPr>
        <w:footnoteReference w:id="20"/>
      </w:r>
    </w:p>
    <w:p w14:paraId="0070F551" w14:textId="77777777" w:rsidR="00C03AC2" w:rsidRDefault="005745B6" w:rsidP="00912710">
      <w:pPr>
        <w:numPr>
          <w:ilvl w:val="0"/>
          <w:numId w:val="12"/>
        </w:numPr>
        <w:suppressAutoHyphens/>
        <w:spacing w:after="0" w:line="240" w:lineRule="auto"/>
        <w:ind w:left="993"/>
        <w:jc w:val="both"/>
        <w:rPr>
          <w:rFonts w:ascii="Times New Roman" w:eastAsia="Droid Sans Fallback" w:hAnsi="Times New Roman"/>
          <w:sz w:val="24"/>
          <w:szCs w:val="24"/>
        </w:rPr>
      </w:pPr>
      <w:r w:rsidRPr="00271201">
        <w:rPr>
          <w:rFonts w:ascii="Times New Roman" w:eastAsia="Droid Sans Fallback" w:hAnsi="Times New Roman"/>
          <w:b/>
          <w:sz w:val="24"/>
          <w:szCs w:val="24"/>
        </w:rPr>
        <w:t>Strategija borbe protiv siromaštva i socijalne isključenosti u Republici Hrvatskoj 2014. – 2020.</w:t>
      </w:r>
      <w:r w:rsidR="003009E3" w:rsidRPr="00271201">
        <w:rPr>
          <w:rStyle w:val="Referencafusnote"/>
          <w:rFonts w:ascii="Times New Roman" w:eastAsia="Droid Sans Fallback" w:hAnsi="Times New Roman"/>
          <w:sz w:val="24"/>
          <w:szCs w:val="24"/>
        </w:rPr>
        <w:footnoteReference w:id="21"/>
      </w:r>
    </w:p>
    <w:p w14:paraId="0881601A" w14:textId="711C4CFB" w:rsidR="00912710" w:rsidRPr="00271201" w:rsidRDefault="00C03AC2" w:rsidP="00912710">
      <w:pPr>
        <w:numPr>
          <w:ilvl w:val="0"/>
          <w:numId w:val="12"/>
        </w:numPr>
        <w:suppressAutoHyphens/>
        <w:spacing w:after="0" w:line="240" w:lineRule="auto"/>
        <w:ind w:left="993"/>
        <w:jc w:val="both"/>
        <w:rPr>
          <w:rFonts w:ascii="Times New Roman" w:eastAsia="Droid Sans Fallback" w:hAnsi="Times New Roman"/>
          <w:sz w:val="24"/>
          <w:szCs w:val="24"/>
        </w:rPr>
      </w:pPr>
      <w:r w:rsidRPr="00C03AC2">
        <w:rPr>
          <w:rFonts w:ascii="Times New Roman" w:eastAsia="Droid Sans Fallback" w:hAnsi="Times New Roman"/>
          <w:b/>
          <w:sz w:val="24"/>
          <w:szCs w:val="24"/>
        </w:rPr>
        <w:t>Strategija regionalnog razvoja Republike Hrvatske za razdoblje do kraja 2020. godine</w:t>
      </w:r>
      <w:r w:rsidRPr="00A45CB2">
        <w:rPr>
          <w:rStyle w:val="Referencafusnote"/>
          <w:rFonts w:ascii="Times New Roman" w:eastAsia="Droid Sans Fallback" w:hAnsi="Times New Roman"/>
          <w:sz w:val="24"/>
          <w:szCs w:val="24"/>
        </w:rPr>
        <w:footnoteReference w:id="22"/>
      </w:r>
    </w:p>
    <w:p w14:paraId="6A03FF87" w14:textId="01BC54E9" w:rsidR="009C6DE7" w:rsidRPr="00632CDF" w:rsidRDefault="00C53DC8" w:rsidP="00572704">
      <w:pPr>
        <w:pStyle w:val="Naslov2"/>
        <w:rPr>
          <w:rFonts w:eastAsia="Calibri"/>
          <w:sz w:val="24"/>
          <w:szCs w:val="24"/>
          <w:u w:color="000000"/>
          <w:bdr w:val="nil"/>
          <w:lang w:eastAsia="hr-HR"/>
        </w:rPr>
      </w:pPr>
      <w:bookmarkStart w:id="10" w:name="_Toc450810540"/>
      <w:bookmarkStart w:id="11" w:name="_Toc6995171"/>
      <w:bookmarkStart w:id="12" w:name="_Toc7000160"/>
      <w:r>
        <w:rPr>
          <w:rFonts w:eastAsia="Calibri"/>
          <w:u w:color="000000"/>
          <w:bdr w:val="nil"/>
          <w:lang w:eastAsia="hr-HR"/>
        </w:rPr>
        <w:lastRenderedPageBreak/>
        <w:br/>
      </w:r>
      <w:r w:rsidR="009C6DE7" w:rsidRPr="00632CDF">
        <w:rPr>
          <w:rFonts w:eastAsia="Calibri"/>
          <w:sz w:val="24"/>
          <w:szCs w:val="24"/>
          <w:u w:color="000000"/>
          <w:bdr w:val="nil"/>
          <w:lang w:eastAsia="hr-HR"/>
        </w:rPr>
        <w:t>1.3 Pojmovi i kratice</w:t>
      </w:r>
      <w:bookmarkEnd w:id="10"/>
      <w:bookmarkEnd w:id="11"/>
      <w:bookmarkEnd w:id="12"/>
    </w:p>
    <w:p w14:paraId="366EBAE1" w14:textId="77777777" w:rsidR="009C6DE7" w:rsidRPr="00271201" w:rsidRDefault="009C6DE7" w:rsidP="009C6DE7">
      <w:pPr>
        <w:tabs>
          <w:tab w:val="left" w:pos="3004"/>
        </w:tabs>
        <w:suppressAutoHyphens/>
        <w:spacing w:before="60" w:after="60" w:line="240" w:lineRule="auto"/>
        <w:rPr>
          <w:rFonts w:ascii="Times New Roman" w:eastAsia="Droid Sans Fallback" w:hAnsi="Times New Roman"/>
          <w:sz w:val="24"/>
          <w:szCs w:val="24"/>
        </w:rPr>
      </w:pPr>
    </w:p>
    <w:tbl>
      <w:tblPr>
        <w:tblStyle w:val="Svijetlosjenanje"/>
        <w:tblW w:w="0" w:type="auto"/>
        <w:tblBorders>
          <w:top w:val="single" w:sz="4" w:space="0" w:color="auto"/>
          <w:bottom w:val="single" w:sz="4" w:space="0" w:color="auto"/>
        </w:tblBorders>
        <w:tblLook w:val="04A0" w:firstRow="1" w:lastRow="0" w:firstColumn="1" w:lastColumn="0" w:noHBand="0" w:noVBand="1"/>
      </w:tblPr>
      <w:tblGrid>
        <w:gridCol w:w="3041"/>
        <w:gridCol w:w="6815"/>
      </w:tblGrid>
      <w:tr w:rsidR="003664FE" w:rsidRPr="00271201" w14:paraId="1131EB21" w14:textId="77777777" w:rsidTr="00846248">
        <w:trPr>
          <w:cnfStyle w:val="100000000000" w:firstRow="1" w:lastRow="0" w:firstColumn="0" w:lastColumn="0" w:oddVBand="0" w:evenVBand="0" w:oddHBand="0"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5104259A" w14:textId="77777777" w:rsidR="003C4D6D" w:rsidRPr="00271201" w:rsidRDefault="003C4D6D"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Cilj</w:t>
            </w:r>
            <w:r w:rsidR="00313283" w:rsidRPr="00271201">
              <w:rPr>
                <w:rFonts w:ascii="Times New Roman" w:eastAsia="Droid Sans Fallback" w:hAnsi="Times New Roman"/>
                <w:sz w:val="24"/>
                <w:szCs w:val="24"/>
              </w:rPr>
              <w:t>a</w:t>
            </w:r>
            <w:r w:rsidRPr="00271201">
              <w:rPr>
                <w:rFonts w:ascii="Times New Roman" w:eastAsia="Droid Sans Fallback" w:hAnsi="Times New Roman"/>
                <w:sz w:val="24"/>
                <w:szCs w:val="24"/>
              </w:rPr>
              <w:t>na skupina</w:t>
            </w:r>
          </w:p>
        </w:tc>
        <w:tc>
          <w:tcPr>
            <w:tcW w:w="6815" w:type="dxa"/>
            <w:shd w:val="clear" w:color="auto" w:fill="A6A6A6" w:themeFill="background1" w:themeFillShade="A6"/>
          </w:tcPr>
          <w:p w14:paraId="2BA0979A" w14:textId="331B2B50" w:rsidR="003C4D6D" w:rsidRPr="00271201" w:rsidRDefault="006F0041" w:rsidP="002A22A0">
            <w:pPr>
              <w:suppressAutoHyphens/>
              <w:spacing w:before="60" w:after="60"/>
              <w:jc w:val="both"/>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val="0"/>
                <w:sz w:val="24"/>
                <w:szCs w:val="24"/>
              </w:rPr>
            </w:pPr>
            <w:r w:rsidRPr="00271201">
              <w:rPr>
                <w:rFonts w:ascii="Times New Roman" w:hAnsi="Times New Roman"/>
                <w:b w:val="0"/>
                <w:bCs w:val="0"/>
                <w:color w:val="00000A"/>
                <w:u w:color="00000A"/>
                <w:bdr w:val="nil"/>
                <w:lang w:eastAsia="hr-HR"/>
              </w:rPr>
              <w:t>Fizičke osobe i/ili organizacije koje imaju izravnu korist od provedbe projekta</w:t>
            </w:r>
          </w:p>
          <w:p w14:paraId="272352F3" w14:textId="15885E91" w:rsidR="005645C7" w:rsidRPr="00271201" w:rsidRDefault="005645C7" w:rsidP="002A22A0">
            <w:pPr>
              <w:suppressAutoHyphens/>
              <w:spacing w:before="60" w:after="60"/>
              <w:jc w:val="both"/>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val="0"/>
                <w:sz w:val="24"/>
                <w:szCs w:val="24"/>
              </w:rPr>
            </w:pPr>
          </w:p>
        </w:tc>
      </w:tr>
      <w:tr w:rsidR="003664FE" w:rsidRPr="00271201" w14:paraId="4DB2A37E" w14:textId="77777777" w:rsidTr="003C5644">
        <w:trPr>
          <w:cnfStyle w:val="000000100000" w:firstRow="0" w:lastRow="0" w:firstColumn="0" w:lastColumn="0" w:oddVBand="0" w:evenVBand="0" w:oddHBand="1"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431602F7"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Izdatak</w:t>
            </w:r>
          </w:p>
        </w:tc>
        <w:tc>
          <w:tcPr>
            <w:tcW w:w="6815" w:type="dxa"/>
            <w:shd w:val="clear" w:color="auto" w:fill="7F7F7F" w:themeFill="text1" w:themeFillTint="80"/>
          </w:tcPr>
          <w:p w14:paraId="3E7C9D7D" w14:textId="77777777" w:rsidR="009C6DE7" w:rsidRPr="00271201" w:rsidRDefault="009C6DE7" w:rsidP="005E5DD5">
            <w:pPr>
              <w:suppressAutoHyphens/>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Onaj trošak koji je nastao na teret Korisnika i koji je plaćen ili za koji je Korisniku priznata odgovarajuća vrijednost. </w:t>
            </w:r>
          </w:p>
        </w:tc>
      </w:tr>
      <w:tr w:rsidR="003664FE" w:rsidRPr="00271201" w14:paraId="1365C1B5" w14:textId="77777777" w:rsidTr="00846248">
        <w:trPr>
          <w:trHeight w:val="1413"/>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593705DE"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Korisnik</w:t>
            </w:r>
          </w:p>
        </w:tc>
        <w:tc>
          <w:tcPr>
            <w:tcW w:w="6815" w:type="dxa"/>
            <w:tcBorders>
              <w:bottom w:val="nil"/>
            </w:tcBorders>
            <w:shd w:val="clear" w:color="auto" w:fill="A6A6A6" w:themeFill="background1" w:themeFillShade="A6"/>
          </w:tcPr>
          <w:p w14:paraId="2D7E36A4" w14:textId="77777777" w:rsidR="00977B97" w:rsidRPr="00271201" w:rsidRDefault="00977B97" w:rsidP="00977B97">
            <w:pPr>
              <w:pStyle w:val="xxRulesParagrap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cs="Times New Roman"/>
                <w:b w:val="0"/>
                <w:bCs w:val="0"/>
              </w:rPr>
            </w:pPr>
            <w:r w:rsidRPr="00271201">
              <w:rPr>
                <w:rFonts w:ascii="Times New Roman" w:eastAsia="Droid Sans Fallback" w:hAnsi="Times New Roman" w:cs="Times New Roman"/>
                <w:b w:val="0"/>
                <w:bCs w:val="0"/>
              </w:rPr>
              <w:t>Uspješan prijavitelj s kojim se potpisuje Ugovor o dodjeli bespovratnih sredstava. Izravno je odgovoran za početak, upravljanje, provedbu i rezultate projekta. Pojam korisnik, tamo gdje je primjenjivo, označava korisnika i njegove partnere.</w:t>
            </w:r>
          </w:p>
          <w:p w14:paraId="24CE24C8" w14:textId="12038E7E" w:rsidR="00CE2330" w:rsidRPr="00271201" w:rsidRDefault="00CE2330" w:rsidP="00906F53">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noProof/>
                <w:sz w:val="24"/>
                <w:szCs w:val="24"/>
              </w:rPr>
            </w:pPr>
          </w:p>
        </w:tc>
      </w:tr>
      <w:tr w:rsidR="003664FE" w:rsidRPr="00271201" w14:paraId="02DC9D96" w14:textId="77777777" w:rsidTr="00351D07">
        <w:trPr>
          <w:cnfStyle w:val="000000100000" w:firstRow="0" w:lastRow="0" w:firstColumn="0" w:lastColumn="0" w:oddVBand="0" w:evenVBand="0" w:oddHBand="1"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41C5074F"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 xml:space="preserve">Mikro, mala i srednja poduzeća </w:t>
            </w:r>
          </w:p>
        </w:tc>
        <w:tc>
          <w:tcPr>
            <w:tcW w:w="6815" w:type="dxa"/>
            <w:tcBorders>
              <w:top w:val="nil"/>
              <w:bottom w:val="nil"/>
            </w:tcBorders>
            <w:shd w:val="clear" w:color="auto" w:fill="7F7F7F" w:themeFill="text1" w:themeFillTint="80"/>
          </w:tcPr>
          <w:p w14:paraId="3EB63146" w14:textId="77777777" w:rsidR="00F97813" w:rsidRPr="00271201" w:rsidRDefault="00825BC9" w:rsidP="00825BC9">
            <w:pPr>
              <w:keepNext/>
              <w:keepLines/>
              <w:suppressAutoHyphens/>
              <w:spacing w:before="60" w:after="60"/>
              <w:jc w:val="both"/>
              <w:outlineLvl w:val="3"/>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Poduzeća koja ispunjavaju uvjete utvrđene u Prilogu I. </w:t>
            </w:r>
            <w:r w:rsidR="00F97813" w:rsidRPr="00271201">
              <w:rPr>
                <w:rFonts w:ascii="Times New Roman" w:eastAsia="Droid Sans Fallback" w:hAnsi="Times New Roman"/>
                <w:sz w:val="24"/>
                <w:szCs w:val="24"/>
              </w:rPr>
              <w:t>Uredbe Komisije (EU) br. 651/2014  od 17. lipnja 2014. o ocjenjivanju određenih kategorija potpora spojivima s unutarnjim tržištem u primjeni članka 107. i 108. Ugovora (SL L 187, 26.6.2014., str. 1)</w:t>
            </w:r>
          </w:p>
          <w:p w14:paraId="6E8D2085" w14:textId="77777777" w:rsidR="00AD027C" w:rsidRPr="00271201" w:rsidRDefault="00AD027C" w:rsidP="00825BC9">
            <w:pPr>
              <w:keepNext/>
              <w:keepLines/>
              <w:suppressAutoHyphens/>
              <w:spacing w:before="60" w:after="60"/>
              <w:jc w:val="both"/>
              <w:outlineLvl w:val="3"/>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p>
          <w:p w14:paraId="37258335" w14:textId="77777777" w:rsidR="00825BC9" w:rsidRPr="00271201" w:rsidRDefault="00825BC9" w:rsidP="00825BC9">
            <w:pPr>
              <w:keepNext/>
              <w:keepLines/>
              <w:suppressAutoHyphens/>
              <w:spacing w:before="60" w:after="60"/>
              <w:jc w:val="both"/>
              <w:outlineLvl w:val="3"/>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Kategorija mikro, malih i srednjih poduzeća („MSP”) sastoji se od poduzeća koja imaju manje od 250 zaposlenih i godišnji promet koji ne premašuje 50 milijuna EUR i/ili godišnju bilancu koja ne premašuje 43 milijuna EUR.</w:t>
            </w:r>
          </w:p>
          <w:p w14:paraId="35274984" w14:textId="77777777" w:rsidR="00825BC9" w:rsidRPr="00271201" w:rsidRDefault="00825BC9" w:rsidP="00825BC9">
            <w:pPr>
              <w:keepNext/>
              <w:keepLines/>
              <w:suppressAutoHyphens/>
              <w:spacing w:before="60" w:after="60"/>
              <w:jc w:val="both"/>
              <w:outlineLvl w:val="3"/>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Unutar kategorije MSP-ova, malo poduzeće </w:t>
            </w:r>
            <w:r w:rsidR="003C5644" w:rsidRPr="00271201">
              <w:rPr>
                <w:rFonts w:ascii="Times New Roman" w:eastAsia="Droid Sans Fallback" w:hAnsi="Times New Roman"/>
                <w:sz w:val="24"/>
                <w:szCs w:val="24"/>
              </w:rPr>
              <w:t>utvrđuje</w:t>
            </w:r>
            <w:r w:rsidRPr="00271201">
              <w:rPr>
                <w:rFonts w:ascii="Times New Roman" w:eastAsia="Droid Sans Fallback" w:hAnsi="Times New Roman"/>
                <w:sz w:val="24"/>
                <w:szCs w:val="24"/>
              </w:rPr>
              <w:t xml:space="preserve"> se kao poduzeće koje ima manje od 50 zaposlenih, a čiji godišnji promet i/ili godišnja bilanca ne premašuje 10 milijuna EUR.</w:t>
            </w:r>
          </w:p>
          <w:p w14:paraId="3F3C2ECF" w14:textId="77777777" w:rsidR="009C6DE7" w:rsidRPr="00271201" w:rsidRDefault="00825BC9" w:rsidP="003C5644">
            <w:pPr>
              <w:keepNext/>
              <w:keepLines/>
              <w:suppressAutoHyphens/>
              <w:spacing w:before="60" w:after="60"/>
              <w:jc w:val="both"/>
              <w:outlineLvl w:val="3"/>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Unutar kategorije MSP-ova, mikro-poduzeće </w:t>
            </w:r>
            <w:r w:rsidR="003C5644" w:rsidRPr="00271201">
              <w:rPr>
                <w:rFonts w:ascii="Times New Roman" w:eastAsia="Droid Sans Fallback" w:hAnsi="Times New Roman"/>
                <w:sz w:val="24"/>
                <w:szCs w:val="24"/>
              </w:rPr>
              <w:t>utvrđuje</w:t>
            </w:r>
            <w:r w:rsidRPr="00271201">
              <w:rPr>
                <w:rFonts w:ascii="Times New Roman" w:eastAsia="Droid Sans Fallback" w:hAnsi="Times New Roman"/>
                <w:sz w:val="24"/>
                <w:szCs w:val="24"/>
              </w:rPr>
              <w:t xml:space="preserve"> se kao poduzeće koje ima manje od 10 zaposlenih, a čiji godišnji promet i/ili godišnja bilanca ne premašuje 2 milijuna EUR.</w:t>
            </w:r>
          </w:p>
        </w:tc>
      </w:tr>
      <w:tr w:rsidR="003664FE" w:rsidRPr="00271201" w14:paraId="0025C2EB" w14:textId="77777777" w:rsidTr="00846248">
        <w:trPr>
          <w:trHeight w:val="1244"/>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6496238F" w14:textId="77777777" w:rsidR="00F12B35" w:rsidRPr="00271201" w:rsidRDefault="00F12B35"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Odbor za odabir projekata (OOP)</w:t>
            </w:r>
          </w:p>
        </w:tc>
        <w:tc>
          <w:tcPr>
            <w:tcW w:w="6815" w:type="dxa"/>
            <w:tcBorders>
              <w:top w:val="nil"/>
            </w:tcBorders>
            <w:shd w:val="clear" w:color="auto" w:fill="A6A6A6" w:themeFill="background1" w:themeFillShade="A6"/>
          </w:tcPr>
          <w:p w14:paraId="6EDF1B43" w14:textId="11E92D99" w:rsidR="00F12B35" w:rsidRPr="00271201" w:rsidRDefault="00F12B35" w:rsidP="003C5644">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Odbor kojeg imenuje nadležno tijelo, a u svrhu provođenja </w:t>
            </w:r>
            <w:r w:rsidR="003C5644" w:rsidRPr="00271201">
              <w:rPr>
                <w:rFonts w:ascii="Times New Roman" w:eastAsia="Droid Sans Fallback" w:hAnsi="Times New Roman"/>
                <w:sz w:val="24"/>
                <w:szCs w:val="24"/>
              </w:rPr>
              <w:t>postupka</w:t>
            </w:r>
            <w:r w:rsidRPr="00271201">
              <w:rPr>
                <w:rFonts w:ascii="Times New Roman" w:eastAsia="Droid Sans Fallback" w:hAnsi="Times New Roman"/>
                <w:sz w:val="24"/>
                <w:szCs w:val="24"/>
              </w:rPr>
              <w:t xml:space="preserve"> procjene kvalitete</w:t>
            </w:r>
            <w:r w:rsidR="00271201"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odnosno odabira operacije/projekta.</w:t>
            </w:r>
          </w:p>
        </w:tc>
      </w:tr>
      <w:tr w:rsidR="003664FE" w:rsidRPr="00271201" w14:paraId="2C57FC1E" w14:textId="77777777" w:rsidTr="003C5644">
        <w:trPr>
          <w:cnfStyle w:val="000000100000" w:firstRow="0" w:lastRow="0" w:firstColumn="0" w:lastColumn="0" w:oddVBand="0" w:evenVBand="0" w:oddHBand="1" w:evenHBand="0" w:firstRowFirstColumn="0" w:firstRowLastColumn="0" w:lastRowFirstColumn="0" w:lastRowLastColumn="0"/>
          <w:trHeight w:val="1244"/>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43B3624D"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Odluka o financiranju</w:t>
            </w:r>
          </w:p>
        </w:tc>
        <w:tc>
          <w:tcPr>
            <w:tcW w:w="6815" w:type="dxa"/>
            <w:tcBorders>
              <w:top w:val="nil"/>
            </w:tcBorders>
            <w:shd w:val="clear" w:color="auto" w:fill="7F7F7F" w:themeFill="text1" w:themeFillTint="80"/>
          </w:tcPr>
          <w:p w14:paraId="08882186" w14:textId="77777777" w:rsidR="00996DF2" w:rsidRPr="00271201" w:rsidRDefault="00996DF2" w:rsidP="00996DF2">
            <w:pPr>
              <w:pStyle w:val="ESFBodysivo"/>
              <w:cnfStyle w:val="000000100000" w:firstRow="0" w:lastRow="0" w:firstColumn="0" w:lastColumn="0" w:oddVBand="0" w:evenVBand="0" w:oddHBand="1" w:evenHBand="0" w:firstRowFirstColumn="0" w:firstRowLastColumn="0" w:lastRowFirstColumn="0" w:lastRowLastColumn="0"/>
              <w:rPr>
                <w:rStyle w:val="TekstkomentaraChar"/>
                <w:rFonts w:ascii="Times New Roman" w:hAnsi="Times New Roman"/>
                <w:sz w:val="24"/>
                <w:szCs w:val="24"/>
              </w:rPr>
            </w:pPr>
            <w:r w:rsidRPr="00271201">
              <w:rPr>
                <w:rFonts w:ascii="Times New Roman" w:hAnsi="Times New Roman" w:cs="Times New Roman"/>
                <w:szCs w:val="24"/>
              </w:rPr>
              <w:t xml:space="preserve">Odluka kojom se utvrđuje obveza nadoknađivanja prihvatljivih izdataka odobrenog projekta i koja je temelj za potpisivanje Ugovora o dodjeli bespovratnih sredstava. Odluka o financiranju sastavlja se u obliku administrativnog naloga koji izdaje ovlaštena osoba Posredničkog tijela razine 1 te sadrži podatke o najvišem iznosu bespovratnih sredstava koje Korisnik može primiti. </w:t>
            </w:r>
            <w:r w:rsidRPr="00271201" w:rsidDel="00FA5789">
              <w:rPr>
                <w:rStyle w:val="TekstkomentaraChar"/>
                <w:rFonts w:ascii="Times New Roman" w:hAnsi="Times New Roman"/>
                <w:sz w:val="24"/>
                <w:szCs w:val="24"/>
              </w:rPr>
              <w:t xml:space="preserve"> </w:t>
            </w:r>
          </w:p>
          <w:p w14:paraId="44AFEE5B" w14:textId="19A275A6" w:rsidR="009C6DE7" w:rsidRPr="00271201" w:rsidRDefault="00906F53" w:rsidP="009C6DE7">
            <w:pPr>
              <w:suppressAutoHyphens/>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w:t>
            </w:r>
            <w:r w:rsidRPr="00271201">
              <w:rPr>
                <w:rFonts w:ascii="Times New Roman" w:hAnsi="Times New Roman"/>
                <w:sz w:val="24"/>
                <w:szCs w:val="24"/>
              </w:rPr>
              <w:t xml:space="preserve"> </w:t>
            </w:r>
          </w:p>
        </w:tc>
      </w:tr>
      <w:tr w:rsidR="003664FE" w:rsidRPr="00271201" w14:paraId="7AE53308" w14:textId="77777777" w:rsidTr="00846248">
        <w:trPr>
          <w:trHeight w:val="1458"/>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466FC352"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Operativni program „Učinkoviti ljudski potencijali“ 2014.-2020. (OP ULJP 2014.-2020.)</w:t>
            </w:r>
          </w:p>
        </w:tc>
        <w:tc>
          <w:tcPr>
            <w:tcW w:w="6815" w:type="dxa"/>
            <w:shd w:val="clear" w:color="auto" w:fill="A6A6A6" w:themeFill="background1" w:themeFillShade="A6"/>
          </w:tcPr>
          <w:p w14:paraId="48A4F203" w14:textId="14E305FC" w:rsidR="009C6DE7" w:rsidRPr="00271201" w:rsidRDefault="009C6DE7" w:rsidP="00B94472">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Operativni program za fin</w:t>
            </w:r>
            <w:r w:rsidR="00B378A6" w:rsidRPr="00271201">
              <w:rPr>
                <w:rFonts w:ascii="Times New Roman" w:eastAsia="Droid Sans Fallback" w:hAnsi="Times New Roman"/>
                <w:sz w:val="24"/>
                <w:szCs w:val="24"/>
              </w:rPr>
              <w:t>ancijsko razdoblje 2014.-2020. a koji je odobren Odlukom Europske komisije od 17. prosinca 2014. godine, izmijenjen 29. studenoga 2018. godine (ver.3.1) Odluka Komisije (C(2018)8151 final.</w:t>
            </w:r>
          </w:p>
        </w:tc>
      </w:tr>
      <w:tr w:rsidR="003664FE" w:rsidRPr="00271201" w14:paraId="0D7DA09D" w14:textId="77777777" w:rsidTr="00846248">
        <w:trPr>
          <w:cnfStyle w:val="000000100000" w:firstRow="0" w:lastRow="0" w:firstColumn="0" w:lastColumn="0" w:oddVBand="0" w:evenVBand="0" w:oddHBand="1" w:evenHBand="0"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45E3A0DC" w14:textId="77777777" w:rsidR="009C6DE7" w:rsidRPr="00271201" w:rsidRDefault="006B01A6"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Partner</w:t>
            </w:r>
          </w:p>
        </w:tc>
        <w:tc>
          <w:tcPr>
            <w:tcW w:w="6815" w:type="dxa"/>
            <w:shd w:val="clear" w:color="auto" w:fill="7F7F7F" w:themeFill="text1" w:themeFillTint="80"/>
          </w:tcPr>
          <w:p w14:paraId="5730FD98" w14:textId="2702F67C" w:rsidR="00F4605E" w:rsidRPr="00271201" w:rsidRDefault="0033054D" w:rsidP="00367083">
            <w:pPr>
              <w:suppressAutoHyphens/>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Svaka pravna osoba javnog ili privatnog prava, uključujući osobe privatnog prava registrirane za obavljanje gospodarske djelatnosti i subjekte malog gospodarstva kako su definirani u članku 1. Priloga Preporuci Europske komisije 2003/361/EZ koja koristi dio projektnih sredstava i sudjeluje u provedbi projekta provodeći povjerene mu projektne aktivnosti u skladu sa Sporazumom o partnerstvu Korisnika i Partnera. u odnosu na provedbu projekta, Partner mora udovoljavati svim uvjetima koji se primjenjuju i na Korisnika, izuzev uvjeta koji se odnose na oblik pravne osobe. U odnosu na Partnera mogu biti propisani i dodatni uvjeti vezani uz sudjelovanje u projektu, na razini pojedinog postupka dodjele bespovratnih sredstava.</w:t>
            </w:r>
          </w:p>
        </w:tc>
      </w:tr>
      <w:tr w:rsidR="003664FE" w:rsidRPr="00271201" w14:paraId="22DB4804" w14:textId="77777777" w:rsidTr="00846248">
        <w:trPr>
          <w:trHeight w:val="83"/>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27876C32" w14:textId="77777777" w:rsidR="00F54980" w:rsidRPr="00271201" w:rsidRDefault="00677E91" w:rsidP="004F6EFE">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Posredničko tijelo razine 1</w:t>
            </w:r>
          </w:p>
          <w:p w14:paraId="114E86BE" w14:textId="77777777" w:rsidR="00677E91" w:rsidRPr="00271201" w:rsidRDefault="00677E91" w:rsidP="004F6EFE">
            <w:pPr>
              <w:suppressAutoHyphens/>
              <w:spacing w:before="60" w:after="60"/>
              <w:rPr>
                <w:rFonts w:ascii="Times New Roman" w:eastAsia="Droid Sans Fallback" w:hAnsi="Times New Roman"/>
                <w:b w:val="0"/>
                <w:sz w:val="24"/>
                <w:szCs w:val="24"/>
              </w:rPr>
            </w:pPr>
            <w:r w:rsidRPr="00271201">
              <w:rPr>
                <w:rFonts w:ascii="Times New Roman" w:eastAsia="Droid Sans Fallback" w:hAnsi="Times New Roman"/>
                <w:sz w:val="24"/>
                <w:szCs w:val="24"/>
              </w:rPr>
              <w:t>(PT1)</w:t>
            </w:r>
          </w:p>
        </w:tc>
        <w:tc>
          <w:tcPr>
            <w:tcW w:w="6815" w:type="dxa"/>
            <w:shd w:val="clear" w:color="auto" w:fill="A6A6A6" w:themeFill="background1" w:themeFillShade="A6"/>
          </w:tcPr>
          <w:p w14:paraId="0C93F2EE" w14:textId="5038A89D" w:rsidR="00F54980" w:rsidRPr="00271201" w:rsidRDefault="00DF654D" w:rsidP="004F6EFE">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Nacionalno tijelo utvrđeno Uredbom. </w:t>
            </w:r>
            <w:r w:rsidR="00F54980" w:rsidRPr="00271201">
              <w:rPr>
                <w:rFonts w:ascii="Times New Roman" w:eastAsia="Droid Sans Fallback" w:hAnsi="Times New Roman"/>
                <w:sz w:val="24"/>
                <w:szCs w:val="24"/>
              </w:rPr>
              <w:t>Posredničko tijelo razine 1 u ovom Pozivu na dostavu projektnih prijedloga je Ministarstvo rada i mirovinskoga sustava.</w:t>
            </w:r>
          </w:p>
        </w:tc>
      </w:tr>
      <w:tr w:rsidR="003664FE" w:rsidRPr="00271201" w14:paraId="4BEC7101" w14:textId="77777777" w:rsidTr="00846248">
        <w:trPr>
          <w:cnfStyle w:val="000000100000" w:firstRow="0" w:lastRow="0" w:firstColumn="0" w:lastColumn="0" w:oddVBand="0" w:evenVBand="0" w:oddHBand="1" w:evenHBand="0" w:firstRowFirstColumn="0" w:firstRowLastColumn="0" w:lastRowFirstColumn="0" w:lastRowLastColumn="0"/>
          <w:trHeight w:val="1656"/>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516673BB" w14:textId="77777777" w:rsidR="003C4D6D" w:rsidRPr="00271201" w:rsidRDefault="003C4D6D" w:rsidP="003C4D6D">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 xml:space="preserve">Posredničko tijelo razine 2 </w:t>
            </w:r>
          </w:p>
          <w:p w14:paraId="6272A233" w14:textId="77777777" w:rsidR="00CE2AA7" w:rsidRPr="00271201" w:rsidRDefault="00CE2AA7" w:rsidP="003C4D6D">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(PT2)</w:t>
            </w:r>
          </w:p>
        </w:tc>
        <w:tc>
          <w:tcPr>
            <w:tcW w:w="6815" w:type="dxa"/>
            <w:shd w:val="clear" w:color="auto" w:fill="7F7F7F" w:themeFill="text1" w:themeFillTint="80"/>
          </w:tcPr>
          <w:p w14:paraId="62C5737D" w14:textId="28A97829" w:rsidR="003C4D6D" w:rsidRPr="00271201" w:rsidRDefault="00DF654D" w:rsidP="003C4D6D">
            <w:pPr>
              <w:suppressAutoHyphens/>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Nacionalno tijelo utvrđeno Uredbom. </w:t>
            </w:r>
            <w:r w:rsidR="003C4D6D" w:rsidRPr="00271201">
              <w:rPr>
                <w:rFonts w:ascii="Times New Roman" w:eastAsia="Droid Sans Fallback" w:hAnsi="Times New Roman"/>
                <w:sz w:val="24"/>
                <w:szCs w:val="24"/>
              </w:rPr>
              <w:t>Posredničko tijelo razine 2 u ovom Pozivu na dostavu projektnih prijedloga je Nacionalna zaklada za razvoj civilnoga društva.</w:t>
            </w:r>
          </w:p>
        </w:tc>
      </w:tr>
      <w:tr w:rsidR="003664FE" w:rsidRPr="00271201" w14:paraId="142FD105" w14:textId="77777777" w:rsidTr="00846248">
        <w:trPr>
          <w:trHeight w:val="1126"/>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48B81119"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Poziv na dostavu projektnih prijedloga</w:t>
            </w:r>
          </w:p>
        </w:tc>
        <w:tc>
          <w:tcPr>
            <w:tcW w:w="6815" w:type="dxa"/>
            <w:shd w:val="clear" w:color="auto" w:fill="A6A6A6" w:themeFill="background1" w:themeFillShade="A6"/>
          </w:tcPr>
          <w:p w14:paraId="5874CED6" w14:textId="77777777" w:rsidR="009C6DE7" w:rsidRPr="00271201" w:rsidRDefault="009C6DE7" w:rsidP="00F80B31">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 xml:space="preserve">Natječajni </w:t>
            </w:r>
            <w:r w:rsidR="00254E26" w:rsidRPr="00271201">
              <w:rPr>
                <w:rFonts w:ascii="Times New Roman" w:eastAsia="Droid Sans Fallback" w:hAnsi="Times New Roman"/>
                <w:sz w:val="24"/>
                <w:szCs w:val="24"/>
              </w:rPr>
              <w:t xml:space="preserve">postupak kojom se potencijalne </w:t>
            </w:r>
            <w:r w:rsidR="003C4A8C" w:rsidRPr="00271201">
              <w:rPr>
                <w:rFonts w:ascii="Times New Roman" w:eastAsia="Droid Sans Fallback" w:hAnsi="Times New Roman"/>
                <w:sz w:val="24"/>
                <w:szCs w:val="24"/>
              </w:rPr>
              <w:t>Prijavitelj</w:t>
            </w:r>
            <w:r w:rsidR="0032671B" w:rsidRPr="00271201">
              <w:rPr>
                <w:rFonts w:ascii="Times New Roman" w:eastAsia="Droid Sans Fallback" w:hAnsi="Times New Roman"/>
                <w:sz w:val="24"/>
                <w:szCs w:val="24"/>
              </w:rPr>
              <w:t>e p</w:t>
            </w:r>
            <w:r w:rsidRPr="00271201">
              <w:rPr>
                <w:rFonts w:ascii="Times New Roman" w:eastAsia="Droid Sans Fallback" w:hAnsi="Times New Roman"/>
                <w:sz w:val="24"/>
                <w:szCs w:val="24"/>
              </w:rPr>
              <w:t>oziva na pripremu i prijavu prijedloga projekata za financiranje sukladno unaprijed utvrđenim kriterijima.</w:t>
            </w:r>
          </w:p>
        </w:tc>
      </w:tr>
      <w:tr w:rsidR="003664FE" w:rsidRPr="00271201" w14:paraId="3B8FF548" w14:textId="77777777" w:rsidTr="00846248">
        <w:trPr>
          <w:cnfStyle w:val="000000100000" w:firstRow="0" w:lastRow="0" w:firstColumn="0" w:lastColumn="0" w:oddVBand="0" w:evenVBand="0" w:oddHBand="1" w:evenHBand="0" w:firstRowFirstColumn="0" w:firstRowLastColumn="0" w:lastRowFirstColumn="0" w:lastRowLastColumn="0"/>
          <w:trHeight w:val="1128"/>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0972682A" w14:textId="77777777" w:rsidR="009C6DE7" w:rsidRPr="00271201" w:rsidRDefault="003C4A8C"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Prijavitelj</w:t>
            </w:r>
          </w:p>
        </w:tc>
        <w:tc>
          <w:tcPr>
            <w:tcW w:w="6815" w:type="dxa"/>
            <w:shd w:val="clear" w:color="auto" w:fill="7F7F7F" w:themeFill="text1" w:themeFillTint="80"/>
          </w:tcPr>
          <w:p w14:paraId="3BE27B09" w14:textId="75F6E5B5" w:rsidR="00DB5000" w:rsidRPr="00271201" w:rsidRDefault="00DB5000" w:rsidP="00DB5000">
            <w:pPr>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Svaka pravna osoba javnog ili privatnog prava, uključujući osobe privatnog prava registrirane za obavljanje gospodarske djelatnosti i subjekte malog gospodarstva kako su definirani u članku 1. Priloga Preporuci Europske komisije 2003/361/EZ, koja je izravno odgovorna za pokretanje, upravljanje, provedbu i ostvarenje rezultata projekta, odgovoran za pripremu projektnog prijedloga i njegovo podnošenje na Poziv na dostavu projektnih prijedloga, u cilju dobivanja sufin</w:t>
            </w:r>
            <w:r w:rsidR="00977B97" w:rsidRPr="00271201">
              <w:rPr>
                <w:rFonts w:ascii="Times New Roman" w:eastAsia="Droid Sans Fallback" w:hAnsi="Times New Roman"/>
                <w:sz w:val="24"/>
                <w:szCs w:val="24"/>
              </w:rPr>
              <w:t>anciranja za provedbu projekta.</w:t>
            </w:r>
          </w:p>
          <w:p w14:paraId="0512C158" w14:textId="1BC6815B" w:rsidR="00EF608D" w:rsidRPr="00271201" w:rsidRDefault="00EF608D" w:rsidP="00977B97">
            <w:pPr>
              <w:pStyle w:val="xxRulesParagraph"/>
              <w:tabs>
                <w:tab w:val="clear" w:pos="1276"/>
                <w:tab w:val="left" w:pos="2835"/>
              </w:tabs>
              <w:ind w:left="2160"/>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cs="Times New Roman"/>
              </w:rPr>
            </w:pPr>
          </w:p>
        </w:tc>
      </w:tr>
      <w:tr w:rsidR="003664FE" w:rsidRPr="00271201" w14:paraId="4CB52FCA" w14:textId="77777777" w:rsidTr="00846248">
        <w:trPr>
          <w:trHeight w:val="1420"/>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4A4B6EAC" w14:textId="45161F09" w:rsidR="009C6DE7" w:rsidRPr="00271201" w:rsidRDefault="009C6DE7" w:rsidP="00846248">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Projekt</w:t>
            </w:r>
          </w:p>
        </w:tc>
        <w:tc>
          <w:tcPr>
            <w:tcW w:w="6815" w:type="dxa"/>
            <w:shd w:val="clear" w:color="auto" w:fill="A6A6A6" w:themeFill="background1" w:themeFillShade="A6"/>
          </w:tcPr>
          <w:p w14:paraId="04F2CFBD" w14:textId="77777777" w:rsidR="001410DA" w:rsidRPr="00271201" w:rsidRDefault="001410DA" w:rsidP="001410DA">
            <w:pPr>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Projekt odabran za financiranje prema kriterijima utvrđenim Pozivom na dostavu projektnih prijedloga, a kojega provodi jedan ili više korisnika radi postizanja ciljeva odgovarajuće prioritetne osi Operativnog programa.</w:t>
            </w:r>
          </w:p>
          <w:p w14:paraId="4AE19F9D" w14:textId="598C3AF0" w:rsidR="00EF608D" w:rsidRPr="00271201" w:rsidRDefault="00EF608D" w:rsidP="00846248">
            <w:pPr>
              <w:suppressAutoHyphens/>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p>
        </w:tc>
      </w:tr>
      <w:tr w:rsidR="00846248" w:rsidRPr="00271201" w14:paraId="45B7790D" w14:textId="77777777" w:rsidTr="00846248">
        <w:trPr>
          <w:cnfStyle w:val="000000100000" w:firstRow="0" w:lastRow="0" w:firstColumn="0" w:lastColumn="0" w:oddVBand="0" w:evenVBand="0" w:oddHBand="1" w:evenHBand="0" w:firstRowFirstColumn="0" w:firstRowLastColumn="0" w:lastRowFirstColumn="0" w:lastRowLastColumn="0"/>
          <w:trHeight w:val="1420"/>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269A55EB" w14:textId="1C38AB73" w:rsidR="00846248" w:rsidRPr="00271201" w:rsidRDefault="00846248" w:rsidP="00846248">
            <w:pPr>
              <w:suppressAutoHyphens/>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Operacija</w:t>
            </w:r>
          </w:p>
        </w:tc>
        <w:tc>
          <w:tcPr>
            <w:tcW w:w="6815" w:type="dxa"/>
            <w:shd w:val="clear" w:color="auto" w:fill="7F7F7F" w:themeFill="text1" w:themeFillTint="80"/>
          </w:tcPr>
          <w:p w14:paraId="09DEDC56" w14:textId="77082111" w:rsidR="00846248" w:rsidRPr="00271201" w:rsidRDefault="00846248" w:rsidP="00846248">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Projekt ili skupina projekata koje za financiranje odabire Upravljačko tijelo OP-a, a koji doprinose ostvarivanju specifičnih ciljeva pripadajuće prioritetne osi.</w:t>
            </w:r>
          </w:p>
        </w:tc>
      </w:tr>
      <w:tr w:rsidR="003664FE" w:rsidRPr="00271201" w14:paraId="77C3BF36" w14:textId="77777777" w:rsidTr="00846248">
        <w:trPr>
          <w:trHeight w:val="1420"/>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5DF7257C" w14:textId="77777777" w:rsidR="00881BB5" w:rsidRPr="00271201" w:rsidRDefault="00881BB5" w:rsidP="00881BB5">
            <w:pPr>
              <w:rPr>
                <w:rFonts w:ascii="Times New Roman" w:hAnsi="Times New Roman"/>
                <w:sz w:val="24"/>
                <w:szCs w:val="24"/>
              </w:rPr>
            </w:pPr>
            <w:r w:rsidRPr="00271201">
              <w:rPr>
                <w:rFonts w:ascii="Times New Roman" w:hAnsi="Times New Roman"/>
                <w:sz w:val="24"/>
                <w:szCs w:val="24"/>
              </w:rPr>
              <w:t xml:space="preserve">Sudionik </w:t>
            </w:r>
          </w:p>
        </w:tc>
        <w:tc>
          <w:tcPr>
            <w:tcW w:w="6815" w:type="dxa"/>
            <w:shd w:val="clear" w:color="auto" w:fill="A6A6A6" w:themeFill="background1" w:themeFillShade="A6"/>
          </w:tcPr>
          <w:p w14:paraId="3801E5C4" w14:textId="0E0A3EDD" w:rsidR="002A22A0" w:rsidRPr="00271201" w:rsidRDefault="002A22A0" w:rsidP="002A22A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71201">
              <w:rPr>
                <w:rFonts w:ascii="Times New Roman" w:hAnsi="Times New Roman"/>
                <w:sz w:val="24"/>
                <w:szCs w:val="24"/>
              </w:rPr>
              <w:t>Sudionik je osoba koja sudjeluje i ima izravnu korist od ESF aktivnosti te za kojeg nastaje izdatak, a može se identificirati na</w:t>
            </w:r>
          </w:p>
          <w:p w14:paraId="6D65DC5D" w14:textId="1007617F" w:rsidR="00881BB5" w:rsidRPr="00271201" w:rsidRDefault="002A22A0" w:rsidP="002A22A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271201">
              <w:rPr>
                <w:rFonts w:ascii="Times New Roman" w:hAnsi="Times New Roman"/>
                <w:sz w:val="24"/>
                <w:szCs w:val="24"/>
              </w:rPr>
              <w:t>način da se od njega traže osobni podaci.</w:t>
            </w:r>
          </w:p>
        </w:tc>
      </w:tr>
      <w:tr w:rsidR="003664FE" w:rsidRPr="00271201" w14:paraId="6B2D5FA5" w14:textId="77777777" w:rsidTr="008462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2B8B7C52"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 xml:space="preserve">Sporazum o </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 xml:space="preserve">stvu između Korisnika i </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a</w:t>
            </w:r>
          </w:p>
        </w:tc>
        <w:tc>
          <w:tcPr>
            <w:tcW w:w="6815" w:type="dxa"/>
            <w:shd w:val="clear" w:color="auto" w:fill="7F7F7F" w:themeFill="text1" w:themeFillTint="80"/>
          </w:tcPr>
          <w:p w14:paraId="6DB342E4" w14:textId="77777777" w:rsidR="00DB5000" w:rsidRPr="00271201" w:rsidRDefault="00DB5000" w:rsidP="00DB5000">
            <w:pPr>
              <w:pStyle w:val="xxRulesParagrap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 xml:space="preserve">Sporazum koji Korisnik potpisuje s Partnerom(ima). Sporazum utvrđuje najmanje: </w:t>
            </w:r>
          </w:p>
          <w:p w14:paraId="111A1E37"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svrhu partnerstva,</w:t>
            </w:r>
          </w:p>
          <w:p w14:paraId="3205E159"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obveze Korisnika kao vodećeg Partnera,</w:t>
            </w:r>
          </w:p>
          <w:p w14:paraId="26A2E41B"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zadaće i obveze Partnera koje se odnose na provedbu projekta,</w:t>
            </w:r>
          </w:p>
          <w:p w14:paraId="5215B24E"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 xml:space="preserve">financijski plan s raščlambom na Partnere, u skladu načelima financijskog upravljanja, </w:t>
            </w:r>
          </w:p>
          <w:p w14:paraId="256633A7"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načine komunikacije i prijenosa informacija unutar partnerstva,</w:t>
            </w:r>
          </w:p>
          <w:p w14:paraId="5CD854EC"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načine donošenja odluka unutar partnerstva,</w:t>
            </w:r>
          </w:p>
          <w:p w14:paraId="723ED7F8"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vlasništvo nad rezultatima projekta,</w:t>
            </w:r>
          </w:p>
          <w:p w14:paraId="6FF0370F" w14:textId="77777777" w:rsidR="00DB5000" w:rsidRPr="00271201" w:rsidRDefault="00DB5000" w:rsidP="00DB5000">
            <w:pPr>
              <w:pStyle w:val="xxRulesParagraph"/>
              <w:numPr>
                <w:ilvl w:val="0"/>
                <w:numId w:val="50"/>
              </w:numPr>
              <w:tabs>
                <w:tab w:val="clear" w:pos="1276"/>
                <w:tab w:val="left" w:pos="2835"/>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val="0"/>
              </w:rPr>
            </w:pPr>
            <w:r w:rsidRPr="00271201">
              <w:rPr>
                <w:rFonts w:ascii="Times New Roman" w:hAnsi="Times New Roman" w:cs="Times New Roman"/>
                <w:b w:val="0"/>
              </w:rPr>
              <w:t xml:space="preserve">načine praćenja i nadzora nad projektom. </w:t>
            </w:r>
          </w:p>
          <w:p w14:paraId="6D7D1EED" w14:textId="77777777" w:rsidR="00DB5000" w:rsidRPr="00271201" w:rsidRDefault="00DB5000" w:rsidP="00DB5000">
            <w:pPr>
              <w:pStyle w:val="Tekstkomentara"/>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00271201">
              <w:rPr>
                <w:rFonts w:ascii="Times New Roman" w:hAnsi="Times New Roman"/>
                <w:sz w:val="24"/>
                <w:szCs w:val="24"/>
              </w:rPr>
              <w:t xml:space="preserve">Ako konkretna dodjela bespovratnih sredstava dopušta ili propisuje obvezu partnerstva, rok za dostavu Sporazuma o partnerstvu Korisnika i Partnera definira se na razini predmetne dodjele. Nedostavljanje navedenog Sporazuma u propisanom roku je razlog za isključenje prijavitelja iz postupka odabira, pri čemu nadležno tijelo dodjeljuje bespovratna sredstva sljedećem prijavitelju koji je ispunio uvjete natječaja. </w:t>
            </w:r>
          </w:p>
          <w:p w14:paraId="5A362B70" w14:textId="77777777" w:rsidR="009C6DE7" w:rsidRPr="00271201" w:rsidRDefault="009C6DE7" w:rsidP="009C6DE7">
            <w:pPr>
              <w:suppressAutoHyphens/>
              <w:spacing w:before="60" w:after="60"/>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p>
        </w:tc>
      </w:tr>
      <w:tr w:rsidR="003664FE" w:rsidRPr="00271201" w14:paraId="4D5BECC0" w14:textId="77777777" w:rsidTr="00846248">
        <w:trPr>
          <w:trHeight w:val="877"/>
        </w:trPr>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46BB35BA"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Troškovi</w:t>
            </w:r>
          </w:p>
        </w:tc>
        <w:tc>
          <w:tcPr>
            <w:tcW w:w="6815" w:type="dxa"/>
            <w:shd w:val="clear" w:color="auto" w:fill="A6A6A6" w:themeFill="background1" w:themeFillShade="A6"/>
          </w:tcPr>
          <w:p w14:paraId="1708F2EB" w14:textId="77777777" w:rsidR="009C6DE7" w:rsidRPr="00271201" w:rsidRDefault="009C6DE7" w:rsidP="009C6DE7">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U novcu izražene količine resursa, iskorištene u svrhu ostvarenja jednog ili više ciljeva projekta</w:t>
            </w:r>
            <w:r w:rsidR="00102750" w:rsidRPr="00271201">
              <w:rPr>
                <w:rFonts w:ascii="Times New Roman" w:eastAsia="Droid Sans Fallback" w:hAnsi="Times New Roman"/>
                <w:sz w:val="24"/>
                <w:szCs w:val="24"/>
              </w:rPr>
              <w:t>.</w:t>
            </w:r>
          </w:p>
        </w:tc>
      </w:tr>
      <w:tr w:rsidR="003664FE" w:rsidRPr="00271201" w14:paraId="4E34DC85" w14:textId="77777777" w:rsidTr="00846248">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0" w:type="auto"/>
            <w:shd w:val="clear" w:color="auto" w:fill="7F7F7F" w:themeFill="text1" w:themeFillTint="80"/>
          </w:tcPr>
          <w:p w14:paraId="5A96513F"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Upravljačko tijelo (UT)</w:t>
            </w:r>
          </w:p>
        </w:tc>
        <w:tc>
          <w:tcPr>
            <w:tcW w:w="6815" w:type="dxa"/>
            <w:shd w:val="clear" w:color="auto" w:fill="7F7F7F" w:themeFill="text1" w:themeFillTint="80"/>
          </w:tcPr>
          <w:p w14:paraId="53B7D360" w14:textId="544746AC" w:rsidR="00EF608D" w:rsidRPr="00271201" w:rsidRDefault="001410DA" w:rsidP="002A22A0">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Droid Sans Fallback" w:hAnsi="Times New Roman"/>
                <w:sz w:val="24"/>
                <w:szCs w:val="24"/>
              </w:rPr>
            </w:pPr>
            <w:r w:rsidRPr="00271201">
              <w:rPr>
                <w:rFonts w:ascii="Times New Roman" w:eastAsia="Droid Sans Fallback" w:hAnsi="Times New Roman"/>
                <w:sz w:val="24"/>
                <w:szCs w:val="24"/>
              </w:rPr>
              <w:t>Nacionalno tijelo utvrđeno Uredbom o tijelima u Sustavima upravljanja i kontrole korištenja Europskog socijalnog fonda, Europskog fonda za regionalni razvoj i Kohezijskog fonda, u vezi s ciljem „Ulaganje u rast i radna mjesta“ (NN 107/2014, 23/15, 129/15, 15/17, 18/17 – Ispravak) (Uredba). Upravljačko tijelo za OPULJP je Ministarstvo rada i mirovinskoga sustava</w:t>
            </w:r>
          </w:p>
        </w:tc>
      </w:tr>
      <w:tr w:rsidR="003664FE" w:rsidRPr="00271201" w14:paraId="365392B6" w14:textId="77777777" w:rsidTr="00846248">
        <w:tc>
          <w:tcPr>
            <w:cnfStyle w:val="001000000000" w:firstRow="0" w:lastRow="0" w:firstColumn="1" w:lastColumn="0" w:oddVBand="0" w:evenVBand="0" w:oddHBand="0" w:evenHBand="0" w:firstRowFirstColumn="0" w:firstRowLastColumn="0" w:lastRowFirstColumn="0" w:lastRowLastColumn="0"/>
            <w:tcW w:w="0" w:type="auto"/>
            <w:shd w:val="clear" w:color="auto" w:fill="A6A6A6" w:themeFill="background1" w:themeFillShade="A6"/>
          </w:tcPr>
          <w:p w14:paraId="5CFCC191" w14:textId="77777777" w:rsidR="009C6DE7" w:rsidRPr="00271201" w:rsidRDefault="009C6DE7" w:rsidP="009C6DE7">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Ugovor o dodjeli bespovratnih sredstava</w:t>
            </w:r>
          </w:p>
        </w:tc>
        <w:tc>
          <w:tcPr>
            <w:tcW w:w="6815" w:type="dxa"/>
            <w:shd w:val="clear" w:color="auto" w:fill="A6A6A6" w:themeFill="background1" w:themeFillShade="A6"/>
          </w:tcPr>
          <w:p w14:paraId="679ABD0D" w14:textId="64F507A3" w:rsidR="009C6DE7" w:rsidRPr="00271201" w:rsidRDefault="001410DA" w:rsidP="009C6DE7">
            <w:pPr>
              <w:suppressAutoHyphens/>
              <w:spacing w:before="60" w:after="60"/>
              <w:jc w:val="both"/>
              <w:cnfStyle w:val="000000000000" w:firstRow="0" w:lastRow="0" w:firstColumn="0" w:lastColumn="0" w:oddVBand="0" w:evenVBand="0" w:oddHBand="0" w:evenHBand="0" w:firstRowFirstColumn="0" w:firstRowLastColumn="0" w:lastRowFirstColumn="0" w:lastRowLastColumn="0"/>
              <w:rPr>
                <w:rFonts w:ascii="Times New Roman" w:eastAsia="Droid Sans Fallback" w:hAnsi="Times New Roman"/>
                <w:sz w:val="24"/>
                <w:szCs w:val="24"/>
              </w:rPr>
            </w:pPr>
            <w:r w:rsidRPr="00271201">
              <w:rPr>
                <w:rStyle w:val="Bez"/>
                <w:rFonts w:ascii="Times New Roman" w:hAnsi="Times New Roman"/>
                <w:sz w:val="24"/>
                <w:szCs w:val="24"/>
              </w:rPr>
              <w:t>Ugovor sklopljen između korisnika, Posredničkog tijela razine 1 i Posredničkog tijela razine 2 kojim se utvrđuje maksimalni iznos sredstava koji je dodijeljen projektu iz EU izvora i nacionalnog proračuna te drugi financijski i provedbeni uvjeti.</w:t>
            </w:r>
          </w:p>
        </w:tc>
      </w:tr>
    </w:tbl>
    <w:p w14:paraId="1B2B7BCD" w14:textId="522218C3" w:rsidR="009C6DE7" w:rsidRPr="00632CDF" w:rsidRDefault="009C6DE7" w:rsidP="00572704">
      <w:pPr>
        <w:pStyle w:val="Naslov2"/>
        <w:rPr>
          <w:rFonts w:eastAsia="Calibri"/>
          <w:sz w:val="24"/>
          <w:szCs w:val="24"/>
          <w:u w:color="000000"/>
          <w:bdr w:val="nil"/>
          <w:lang w:eastAsia="hr-HR"/>
        </w:rPr>
      </w:pPr>
      <w:bookmarkStart w:id="13" w:name="_Toc450810541"/>
      <w:bookmarkStart w:id="14" w:name="_Toc6995172"/>
      <w:bookmarkStart w:id="15" w:name="_Toc7000161"/>
      <w:r w:rsidRPr="00632CDF">
        <w:rPr>
          <w:rFonts w:eastAsia="Calibri"/>
          <w:sz w:val="24"/>
          <w:szCs w:val="24"/>
          <w:u w:color="000000"/>
          <w:bdr w:val="nil"/>
          <w:lang w:eastAsia="hr-HR"/>
        </w:rPr>
        <w:lastRenderedPageBreak/>
        <w:t>1.4 Svrha i cilj Poziva na dostavu projektnih prijedloga</w:t>
      </w:r>
      <w:bookmarkEnd w:id="13"/>
      <w:bookmarkEnd w:id="14"/>
      <w:bookmarkEnd w:id="15"/>
    </w:p>
    <w:p w14:paraId="7F81C2C2" w14:textId="77777777" w:rsidR="00572704" w:rsidRDefault="00572704" w:rsidP="009C6DE7">
      <w:pPr>
        <w:suppressAutoHyphens/>
        <w:spacing w:after="120" w:line="240" w:lineRule="auto"/>
        <w:jc w:val="both"/>
        <w:rPr>
          <w:rFonts w:ascii="Times New Roman" w:eastAsia="Times New Roman" w:hAnsi="Times New Roman" w:cs="Times New Roman"/>
          <w:b/>
          <w:bCs/>
          <w:color w:val="4F81BD" w:themeColor="accent1"/>
          <w:sz w:val="24"/>
          <w:szCs w:val="24"/>
        </w:rPr>
      </w:pPr>
    </w:p>
    <w:p w14:paraId="23D67F65" w14:textId="032A0EAD" w:rsidR="009C6DE7" w:rsidRPr="00271201" w:rsidRDefault="009C6DE7" w:rsidP="009C6DE7">
      <w:pPr>
        <w:suppressAutoHyphens/>
        <w:spacing w:after="12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Svrha Poziva:</w:t>
      </w:r>
    </w:p>
    <w:p w14:paraId="76E20574" w14:textId="1CB4B870" w:rsidR="009C6DE7" w:rsidRPr="00271201" w:rsidRDefault="0084394D" w:rsidP="007F6A3E">
      <w:pPr>
        <w:suppressAutoHyphens/>
        <w:spacing w:after="12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Društveno poduzetništvo</w:t>
      </w:r>
      <w:r w:rsidR="00FA79C7"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 xml:space="preserve"> prema Strategiji razvoja društvenog poduzetništva u Republici Hrvatskoj za razdoblje od 2015.-2020</w:t>
      </w:r>
      <w:r w:rsidR="00AD374A"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vertAlign w:val="superscript"/>
        </w:rPr>
        <w:footnoteReference w:id="23"/>
      </w:r>
      <w:r w:rsidR="00FA79C7"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 xml:space="preserve"> predstavlja poslovanje </w:t>
      </w:r>
      <w:r w:rsidR="009C6DE7" w:rsidRPr="00271201">
        <w:rPr>
          <w:rFonts w:ascii="Times New Roman" w:eastAsia="Droid Sans Fallback" w:hAnsi="Times New Roman"/>
          <w:bCs/>
          <w:iCs/>
          <w:sz w:val="24"/>
          <w:szCs w:val="24"/>
        </w:rPr>
        <w:t>temeljeno na načelima društvene, okolišne i ekonomske održivosti, kod kojeg se stvorena dobit/višak prihoda u cijelosti ili većim dijelom ulaže za dobrobit zajednice</w:t>
      </w:r>
      <w:r w:rsidR="009C6DE7" w:rsidRPr="00271201">
        <w:rPr>
          <w:rFonts w:ascii="Times New Roman" w:eastAsia="Droid Sans Fallback" w:hAnsi="Times New Roman"/>
          <w:sz w:val="24"/>
          <w:szCs w:val="24"/>
        </w:rPr>
        <w:t>. Društveno poduzetništvo je inovativan i kreativan poduzetnički model rješavanja ekonomskih, društvenih i ekoloških pitanja koji potiče zapošljavanje, socijalno uključivanje i održivi razvoj.</w:t>
      </w:r>
    </w:p>
    <w:p w14:paraId="57F82315" w14:textId="77777777" w:rsidR="007206DB" w:rsidRPr="00271201" w:rsidRDefault="0084394D" w:rsidP="007F6A3E">
      <w:pPr>
        <w:suppressAutoHyphens/>
        <w:spacing w:after="12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Iako postoji duga tradicija zadrugarstva (kao najčešćeg modela društvenih poduzeća</w:t>
      </w:r>
      <w:r w:rsidR="00302B68" w:rsidRPr="00271201">
        <w:rPr>
          <w:rFonts w:ascii="Times New Roman" w:eastAsia="Droid Sans Fallback" w:hAnsi="Times New Roman"/>
          <w:sz w:val="24"/>
          <w:szCs w:val="24"/>
        </w:rPr>
        <w:t>/društvenih poduzetnika</w:t>
      </w:r>
      <w:r w:rsidR="009C6DE7" w:rsidRPr="00271201">
        <w:rPr>
          <w:rFonts w:ascii="Times New Roman" w:eastAsia="Droid Sans Fallback" w:hAnsi="Times New Roman"/>
          <w:sz w:val="24"/>
          <w:szCs w:val="24"/>
        </w:rPr>
        <w:t>), veliki broj udruga i inicijativa za društveno poduzetništvo te nekoliko desetaka uspješnih primjera društvenih poduzeća</w:t>
      </w:r>
      <w:r w:rsidR="00714771" w:rsidRPr="00271201">
        <w:rPr>
          <w:rFonts w:ascii="Times New Roman" w:eastAsia="Droid Sans Fallback" w:hAnsi="Times New Roman"/>
          <w:sz w:val="24"/>
          <w:szCs w:val="24"/>
        </w:rPr>
        <w:t>/društvenih poduzetnika</w:t>
      </w:r>
      <w:r w:rsidR="009C6DE7" w:rsidRPr="00271201">
        <w:rPr>
          <w:rFonts w:ascii="Times New Roman" w:eastAsia="Droid Sans Fallback" w:hAnsi="Times New Roman"/>
          <w:sz w:val="24"/>
          <w:szCs w:val="24"/>
        </w:rPr>
        <w:t>, društveno poduzetništvo još je uvijek nedovoljno razvijen sektor u Hrvatskoj.</w:t>
      </w:r>
    </w:p>
    <w:p w14:paraId="6566C4DA" w14:textId="5CF40405" w:rsidR="009C6DE7" w:rsidRPr="00271201" w:rsidRDefault="009C6DE7" w:rsidP="007F6A3E">
      <w:pPr>
        <w:suppressAutoHyphens/>
        <w:spacing w:after="12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7206DB" w:rsidRPr="00271201">
        <w:rPr>
          <w:rFonts w:ascii="Times New Roman" w:eastAsia="Droid Sans Fallback" w:hAnsi="Times New Roman"/>
          <w:sz w:val="24"/>
          <w:szCs w:val="24"/>
        </w:rPr>
        <w:tab/>
      </w:r>
      <w:r w:rsidRPr="00271201">
        <w:rPr>
          <w:rFonts w:ascii="Times New Roman" w:eastAsia="Droid Sans Fallback" w:hAnsi="Times New Roman"/>
          <w:sz w:val="24"/>
          <w:szCs w:val="24"/>
        </w:rPr>
        <w:t>Također</w:t>
      </w:r>
      <w:r w:rsidR="00EB71A9"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važno je naglasiti kako društveni poduzetnik kao pravno-ekonomski pojam nije </w:t>
      </w:r>
      <w:r w:rsidR="003C5644" w:rsidRPr="00271201">
        <w:rPr>
          <w:rFonts w:ascii="Times New Roman" w:eastAsia="Droid Sans Fallback" w:hAnsi="Times New Roman"/>
          <w:sz w:val="24"/>
          <w:szCs w:val="24"/>
        </w:rPr>
        <w:t>utvrđen</w:t>
      </w:r>
      <w:r w:rsidRPr="00271201">
        <w:rPr>
          <w:rFonts w:ascii="Times New Roman" w:eastAsia="Droid Sans Fallback" w:hAnsi="Times New Roman"/>
          <w:sz w:val="24"/>
          <w:szCs w:val="24"/>
        </w:rPr>
        <w:t xml:space="preserve"> u hrvatskom zakonodavstvu</w:t>
      </w:r>
      <w:r w:rsidR="00FA79C7"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stoga se za potrebe ovog Poziva koristi navedeni pojam</w:t>
      </w:r>
      <w:r w:rsidR="003E22A5"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a kojeg </w:t>
      </w:r>
      <w:r w:rsidR="003C5644" w:rsidRPr="00271201">
        <w:rPr>
          <w:rFonts w:ascii="Times New Roman" w:eastAsia="Droid Sans Fallback" w:hAnsi="Times New Roman"/>
          <w:sz w:val="24"/>
          <w:szCs w:val="24"/>
        </w:rPr>
        <w:t>utvrđuju</w:t>
      </w:r>
      <w:r w:rsidRPr="00271201">
        <w:rPr>
          <w:rFonts w:ascii="Times New Roman" w:eastAsia="Droid Sans Fallback" w:hAnsi="Times New Roman"/>
          <w:sz w:val="24"/>
          <w:szCs w:val="24"/>
        </w:rPr>
        <w:t xml:space="preserve"> načelni kriteriji navedeni u Strategiji razvoja društvenog poduzetništva, preciznije nužno </w:t>
      </w:r>
      <w:r w:rsidR="00040EBA" w:rsidRPr="00271201">
        <w:rPr>
          <w:rFonts w:ascii="Times New Roman" w:eastAsia="Droid Sans Fallback" w:hAnsi="Times New Roman"/>
          <w:sz w:val="24"/>
          <w:szCs w:val="24"/>
        </w:rPr>
        <w:t>ispunjavanje</w:t>
      </w:r>
      <w:r w:rsidR="00EB71A9" w:rsidRPr="00271201">
        <w:rPr>
          <w:rFonts w:ascii="Times New Roman" w:eastAsia="Droid Sans Fallback" w:hAnsi="Times New Roman"/>
          <w:sz w:val="24"/>
          <w:szCs w:val="24"/>
        </w:rPr>
        <w:t xml:space="preserve"> </w:t>
      </w:r>
      <w:r w:rsidR="0097778F" w:rsidRPr="00271201">
        <w:rPr>
          <w:rFonts w:ascii="Times New Roman" w:eastAsia="Droid Sans Fallback" w:hAnsi="Times New Roman"/>
          <w:sz w:val="24"/>
          <w:szCs w:val="24"/>
        </w:rPr>
        <w:t>tri</w:t>
      </w:r>
      <w:r w:rsidR="006F17C6" w:rsidRPr="00271201">
        <w:rPr>
          <w:rFonts w:ascii="Times New Roman" w:eastAsia="Droid Sans Fallback" w:hAnsi="Times New Roman"/>
          <w:sz w:val="24"/>
          <w:szCs w:val="24"/>
        </w:rPr>
        <w:t>ju</w:t>
      </w:r>
      <w:r w:rsidRPr="00271201">
        <w:rPr>
          <w:rFonts w:ascii="Times New Roman" w:eastAsia="Droid Sans Fallback" w:hAnsi="Times New Roman"/>
          <w:sz w:val="24"/>
          <w:szCs w:val="24"/>
        </w:rPr>
        <w:t xml:space="preserve"> </w:t>
      </w:r>
      <w:r w:rsidR="00040EBA" w:rsidRPr="00271201">
        <w:rPr>
          <w:rFonts w:ascii="Times New Roman" w:eastAsia="Droid Sans Fallback" w:hAnsi="Times New Roman"/>
          <w:sz w:val="24"/>
          <w:szCs w:val="24"/>
        </w:rPr>
        <w:t xml:space="preserve">obaveznih kriterija </w:t>
      </w:r>
      <w:r w:rsidRPr="00271201">
        <w:rPr>
          <w:rFonts w:ascii="Times New Roman" w:eastAsia="Droid Sans Fallback" w:hAnsi="Times New Roman"/>
          <w:sz w:val="24"/>
          <w:szCs w:val="24"/>
        </w:rPr>
        <w:t xml:space="preserve"> </w:t>
      </w:r>
      <w:r w:rsidR="00EB71A9" w:rsidRPr="00271201">
        <w:rPr>
          <w:rFonts w:ascii="Times New Roman" w:eastAsia="Droid Sans Fallback" w:hAnsi="Times New Roman"/>
          <w:sz w:val="24"/>
          <w:szCs w:val="24"/>
        </w:rPr>
        <w:t xml:space="preserve">kako je propisano u uvjetima prihvatljivosti za </w:t>
      </w:r>
      <w:r w:rsidR="00EB71A9" w:rsidRPr="00271201">
        <w:rPr>
          <w:rFonts w:ascii="Times New Roman" w:eastAsia="Droid Sans Fallback" w:hAnsi="Times New Roman"/>
          <w:b/>
          <w:sz w:val="24"/>
          <w:szCs w:val="24"/>
        </w:rPr>
        <w:t xml:space="preserve">Skupinu 1 </w:t>
      </w:r>
      <w:r w:rsidR="00EB71A9" w:rsidRPr="00271201">
        <w:rPr>
          <w:rFonts w:ascii="Times New Roman" w:eastAsia="Droid Sans Fallback" w:hAnsi="Times New Roman"/>
          <w:sz w:val="24"/>
          <w:szCs w:val="24"/>
        </w:rPr>
        <w:t>(postojeća društvena poduzeća</w:t>
      </w:r>
      <w:r w:rsidR="006772A5" w:rsidRPr="00271201">
        <w:rPr>
          <w:rFonts w:ascii="Times New Roman" w:eastAsia="Droid Sans Fallback" w:hAnsi="Times New Roman"/>
          <w:sz w:val="24"/>
          <w:szCs w:val="24"/>
        </w:rPr>
        <w:t>/društveni poduzetnici</w:t>
      </w:r>
      <w:r w:rsidR="00EB71A9" w:rsidRPr="00271201">
        <w:rPr>
          <w:rFonts w:ascii="Times New Roman" w:eastAsia="Droid Sans Fallback" w:hAnsi="Times New Roman"/>
          <w:sz w:val="24"/>
          <w:szCs w:val="24"/>
        </w:rPr>
        <w:t>)</w:t>
      </w:r>
      <w:r w:rsidR="003C4F18" w:rsidRPr="00271201">
        <w:rPr>
          <w:rFonts w:ascii="Times New Roman" w:eastAsia="Droid Sans Fallback" w:hAnsi="Times New Roman"/>
          <w:sz w:val="24"/>
          <w:szCs w:val="24"/>
        </w:rPr>
        <w:t xml:space="preserve">, odnosno jednog kriterija kao obaveznog za </w:t>
      </w:r>
      <w:r w:rsidR="003C4F18" w:rsidRPr="00271201">
        <w:rPr>
          <w:rFonts w:ascii="Times New Roman" w:eastAsia="Droid Sans Fallback" w:hAnsi="Times New Roman"/>
          <w:b/>
          <w:sz w:val="24"/>
          <w:szCs w:val="24"/>
        </w:rPr>
        <w:t>Skupinu 2</w:t>
      </w:r>
      <w:r w:rsidR="003C4F18" w:rsidRPr="00271201">
        <w:rPr>
          <w:rFonts w:ascii="Times New Roman" w:eastAsia="Droid Sans Fallback" w:hAnsi="Times New Roman"/>
          <w:sz w:val="24"/>
          <w:szCs w:val="24"/>
        </w:rPr>
        <w:t xml:space="preserve"> </w:t>
      </w:r>
      <w:r w:rsidR="003C5644" w:rsidRPr="00271201">
        <w:rPr>
          <w:rFonts w:ascii="Times New Roman" w:eastAsia="Droid Sans Fallback" w:hAnsi="Times New Roman"/>
          <w:sz w:val="24"/>
          <w:szCs w:val="24"/>
        </w:rPr>
        <w:t>(</w:t>
      </w:r>
      <w:r w:rsidR="003C4F18" w:rsidRPr="00271201">
        <w:rPr>
          <w:rFonts w:ascii="Times New Roman" w:eastAsia="Droid Sans Fallback" w:hAnsi="Times New Roman"/>
          <w:sz w:val="24"/>
          <w:szCs w:val="24"/>
        </w:rPr>
        <w:t xml:space="preserve">pravni </w:t>
      </w:r>
      <w:r w:rsidR="003C5644" w:rsidRPr="00271201">
        <w:rPr>
          <w:rFonts w:ascii="Times New Roman" w:eastAsia="Droid Sans Fallback" w:hAnsi="Times New Roman"/>
          <w:sz w:val="24"/>
          <w:szCs w:val="24"/>
        </w:rPr>
        <w:t>subjekti</w:t>
      </w:r>
      <w:r w:rsidR="003C4F18" w:rsidRPr="00271201">
        <w:rPr>
          <w:rFonts w:ascii="Times New Roman" w:eastAsia="Droid Sans Fallback" w:hAnsi="Times New Roman"/>
          <w:sz w:val="24"/>
          <w:szCs w:val="24"/>
        </w:rPr>
        <w:t xml:space="preserve"> koji žele započeti ili transferirati svoje poslovanje prema društveno-poduzetničkim </w:t>
      </w:r>
      <w:r w:rsidR="003C5644" w:rsidRPr="00271201">
        <w:rPr>
          <w:rFonts w:ascii="Times New Roman" w:eastAsia="Droid Sans Fallback" w:hAnsi="Times New Roman"/>
          <w:sz w:val="24"/>
          <w:szCs w:val="24"/>
        </w:rPr>
        <w:t>načelima</w:t>
      </w:r>
      <w:r w:rsidR="003C4F18" w:rsidRPr="00271201">
        <w:rPr>
          <w:rFonts w:ascii="Times New Roman" w:eastAsia="Droid Sans Fallback" w:hAnsi="Times New Roman"/>
          <w:sz w:val="24"/>
          <w:szCs w:val="24"/>
        </w:rPr>
        <w:t>)</w:t>
      </w:r>
      <w:r w:rsidR="00040EBA" w:rsidRPr="00271201">
        <w:rPr>
          <w:rFonts w:ascii="Times New Roman" w:eastAsia="Droid Sans Fallback" w:hAnsi="Times New Roman"/>
          <w:sz w:val="24"/>
          <w:szCs w:val="24"/>
        </w:rPr>
        <w:t xml:space="preserve">. </w:t>
      </w:r>
    </w:p>
    <w:p w14:paraId="5E332054" w14:textId="77777777" w:rsidR="00412F5E" w:rsidRPr="00271201" w:rsidRDefault="0084394D" w:rsidP="00412F5E">
      <w:pPr>
        <w:suppressAutoHyphens/>
        <w:spacing w:after="120" w:line="240" w:lineRule="auto"/>
        <w:jc w:val="both"/>
        <w:rPr>
          <w:rFonts w:ascii="Times New Roman" w:hAnsi="Times New Roman"/>
          <w:sz w:val="24"/>
          <w:szCs w:val="24"/>
        </w:rPr>
      </w:pPr>
      <w:r w:rsidRPr="00271201">
        <w:rPr>
          <w:rFonts w:ascii="Times New Roman" w:eastAsia="Droid Sans Fallback" w:hAnsi="Times New Roman"/>
          <w:sz w:val="24"/>
          <w:szCs w:val="24"/>
        </w:rPr>
        <w:tab/>
      </w:r>
      <w:r w:rsidR="00EF4705" w:rsidRPr="00271201">
        <w:rPr>
          <w:rFonts w:ascii="Times New Roman" w:hAnsi="Times New Roman"/>
          <w:sz w:val="24"/>
          <w:szCs w:val="24"/>
        </w:rPr>
        <w:t>Većinu onoga što u Republici Hrvatskoj smatramo dobrim primjerima društvenog poduzetništva pokrenule su upravo organizacije civilnoga društva (bilo osnivanjem izdvojene pravne osobe, najčešće zadruge ili trgovačkog društva, koja svoju dobit vraća OCD-u koji ju je osnovao; bilo organiziranjem društveno-poduzetničke inicijative u okviru djelovanja same organizacije – kao jedne od aktivnosti koju organizacija provodi kako bi osigurala samoodrživost, ali i organiziranjem izobrazbe za pojedince i organizacije koje su zainteresirane za razvoj društvenog poduzetništva)</w:t>
      </w:r>
      <w:r w:rsidR="00E12541" w:rsidRPr="00271201">
        <w:rPr>
          <w:rFonts w:ascii="Times New Roman" w:hAnsi="Times New Roman"/>
          <w:sz w:val="24"/>
          <w:szCs w:val="24"/>
        </w:rPr>
        <w:t>.</w:t>
      </w:r>
    </w:p>
    <w:p w14:paraId="0DE0B2E1" w14:textId="6834DA1A" w:rsidR="007C7AC5" w:rsidRPr="00271201" w:rsidRDefault="00412F5E" w:rsidP="007F6A3E">
      <w:pPr>
        <w:suppressAutoHyphens/>
        <w:spacing w:after="120" w:line="240" w:lineRule="auto"/>
        <w:jc w:val="both"/>
        <w:rPr>
          <w:rFonts w:ascii="Times New Roman" w:hAnsi="Times New Roman"/>
          <w:sz w:val="24"/>
          <w:szCs w:val="24"/>
        </w:rPr>
      </w:pPr>
      <w:r w:rsidRPr="00271201">
        <w:rPr>
          <w:rFonts w:ascii="Times New Roman" w:hAnsi="Times New Roman"/>
          <w:sz w:val="24"/>
          <w:szCs w:val="24"/>
        </w:rPr>
        <w:tab/>
      </w:r>
      <w:r w:rsidR="00127639" w:rsidRPr="00271201">
        <w:rPr>
          <w:rFonts w:ascii="Times New Roman" w:hAnsi="Times New Roman"/>
          <w:sz w:val="24"/>
          <w:szCs w:val="24"/>
        </w:rPr>
        <w:t>U</w:t>
      </w:r>
      <w:r w:rsidR="00450467" w:rsidRPr="00271201">
        <w:rPr>
          <w:rFonts w:ascii="Times New Roman" w:hAnsi="Times New Roman"/>
          <w:sz w:val="24"/>
          <w:szCs w:val="24"/>
        </w:rPr>
        <w:t xml:space="preserve"> okviru Instrumenta pret</w:t>
      </w:r>
      <w:r w:rsidR="009C6DE7" w:rsidRPr="00271201">
        <w:rPr>
          <w:rFonts w:ascii="Times New Roman" w:hAnsi="Times New Roman"/>
          <w:sz w:val="24"/>
          <w:szCs w:val="24"/>
        </w:rPr>
        <w:t xml:space="preserve">pristupne pomoći IPA, uočen je značajan interes </w:t>
      </w:r>
      <w:r w:rsidR="00753E9C" w:rsidRPr="00271201">
        <w:rPr>
          <w:rFonts w:ascii="Times New Roman" w:hAnsi="Times New Roman"/>
          <w:sz w:val="24"/>
          <w:szCs w:val="24"/>
        </w:rPr>
        <w:t>organizacija civilnog društva</w:t>
      </w:r>
      <w:r w:rsidR="009C6DE7" w:rsidRPr="00271201">
        <w:rPr>
          <w:rFonts w:ascii="Times New Roman" w:hAnsi="Times New Roman"/>
          <w:sz w:val="24"/>
          <w:szCs w:val="24"/>
        </w:rPr>
        <w:t xml:space="preserve"> za pokretanje društvenih poduzeća</w:t>
      </w:r>
      <w:r w:rsidR="003818EE" w:rsidRPr="00271201">
        <w:rPr>
          <w:rFonts w:ascii="Times New Roman" w:hAnsi="Times New Roman"/>
          <w:sz w:val="24"/>
          <w:szCs w:val="24"/>
        </w:rPr>
        <w:t>/društvenih poduzetnika</w:t>
      </w:r>
      <w:r w:rsidR="009C6DE7" w:rsidRPr="00271201">
        <w:rPr>
          <w:rFonts w:ascii="Times New Roman" w:hAnsi="Times New Roman"/>
          <w:sz w:val="24"/>
          <w:szCs w:val="24"/>
        </w:rPr>
        <w:t xml:space="preserve">. </w:t>
      </w:r>
      <w:r w:rsidR="00127639" w:rsidRPr="00271201">
        <w:rPr>
          <w:rFonts w:ascii="Times New Roman" w:hAnsi="Times New Roman"/>
          <w:sz w:val="24"/>
          <w:szCs w:val="24"/>
        </w:rPr>
        <w:t xml:space="preserve">U prošlom programskom razdoblju, točnije u okviru Operativnog programa </w:t>
      </w:r>
      <w:r w:rsidR="006D0026" w:rsidRPr="00271201">
        <w:rPr>
          <w:rFonts w:ascii="Times New Roman" w:hAnsi="Times New Roman"/>
          <w:sz w:val="24"/>
          <w:szCs w:val="24"/>
        </w:rPr>
        <w:t>„</w:t>
      </w:r>
      <w:r w:rsidR="00127639" w:rsidRPr="00271201">
        <w:rPr>
          <w:rFonts w:ascii="Times New Roman" w:hAnsi="Times New Roman"/>
          <w:sz w:val="24"/>
          <w:szCs w:val="24"/>
        </w:rPr>
        <w:t>Razvoj ljudskih potencijala</w:t>
      </w:r>
      <w:r w:rsidR="006D0026" w:rsidRPr="00271201">
        <w:rPr>
          <w:rFonts w:ascii="Times New Roman" w:hAnsi="Times New Roman"/>
          <w:sz w:val="24"/>
          <w:szCs w:val="24"/>
        </w:rPr>
        <w:t>“</w:t>
      </w:r>
      <w:r w:rsidR="00127639" w:rsidRPr="00271201">
        <w:rPr>
          <w:rFonts w:ascii="Times New Roman" w:hAnsi="Times New Roman"/>
          <w:sz w:val="24"/>
          <w:szCs w:val="24"/>
        </w:rPr>
        <w:t xml:space="preserve"> 2007.-2013., uvidom u financijske izvještaje je </w:t>
      </w:r>
      <w:r w:rsidR="009C6DE7" w:rsidRPr="00271201">
        <w:rPr>
          <w:rFonts w:ascii="Times New Roman" w:hAnsi="Times New Roman"/>
          <w:sz w:val="24"/>
          <w:szCs w:val="24"/>
        </w:rPr>
        <w:t xml:space="preserve">utvrđeno </w:t>
      </w:r>
      <w:r w:rsidR="00127639" w:rsidRPr="00271201">
        <w:rPr>
          <w:rFonts w:ascii="Times New Roman" w:hAnsi="Times New Roman"/>
          <w:sz w:val="24"/>
          <w:szCs w:val="24"/>
        </w:rPr>
        <w:t>kako je</w:t>
      </w:r>
      <w:r w:rsidR="009C6DE7" w:rsidRPr="00271201">
        <w:rPr>
          <w:rFonts w:ascii="Times New Roman" w:hAnsi="Times New Roman"/>
          <w:sz w:val="24"/>
          <w:szCs w:val="24"/>
        </w:rPr>
        <w:t xml:space="preserve"> preko 30 financiranih projekata moguće poveza</w:t>
      </w:r>
      <w:r w:rsidR="006258D2" w:rsidRPr="00271201">
        <w:rPr>
          <w:rFonts w:ascii="Times New Roman" w:hAnsi="Times New Roman"/>
          <w:sz w:val="24"/>
          <w:szCs w:val="24"/>
        </w:rPr>
        <w:t>ti s društvenim poduzetništvom</w:t>
      </w:r>
      <w:r w:rsidR="00C508FA" w:rsidRPr="00271201">
        <w:rPr>
          <w:rFonts w:ascii="Times New Roman" w:hAnsi="Times New Roman"/>
          <w:sz w:val="24"/>
          <w:szCs w:val="24"/>
        </w:rPr>
        <w:t>.</w:t>
      </w:r>
    </w:p>
    <w:p w14:paraId="003B1585" w14:textId="0C279A38" w:rsidR="00127639" w:rsidRPr="00271201" w:rsidRDefault="007C7AC5" w:rsidP="007F6A3E">
      <w:pPr>
        <w:suppressAutoHyphens/>
        <w:spacing w:after="120" w:line="240" w:lineRule="auto"/>
        <w:jc w:val="both"/>
        <w:rPr>
          <w:rFonts w:ascii="Times New Roman" w:eastAsia="Droid Sans Fallback" w:hAnsi="Times New Roman"/>
          <w:sz w:val="24"/>
          <w:szCs w:val="24"/>
        </w:rPr>
      </w:pPr>
      <w:r w:rsidRPr="00271201">
        <w:rPr>
          <w:rFonts w:ascii="Times New Roman" w:hAnsi="Times New Roman"/>
          <w:sz w:val="24"/>
          <w:szCs w:val="24"/>
        </w:rPr>
        <w:tab/>
      </w:r>
      <w:r w:rsidR="00127639" w:rsidRPr="00271201">
        <w:rPr>
          <w:rFonts w:ascii="Times New Roman" w:hAnsi="Times New Roman"/>
          <w:sz w:val="24"/>
          <w:szCs w:val="24"/>
        </w:rPr>
        <w:t>M</w:t>
      </w:r>
      <w:r w:rsidR="00DE2436" w:rsidRPr="00271201">
        <w:rPr>
          <w:rFonts w:ascii="Times New Roman" w:hAnsi="Times New Roman"/>
          <w:sz w:val="24"/>
          <w:szCs w:val="24"/>
        </w:rPr>
        <w:t xml:space="preserve">inistarstvo rada i mirovinskoga sustava </w:t>
      </w:r>
      <w:r w:rsidR="00127639" w:rsidRPr="00271201">
        <w:rPr>
          <w:rFonts w:ascii="Times New Roman" w:hAnsi="Times New Roman"/>
          <w:sz w:val="24"/>
          <w:szCs w:val="24"/>
        </w:rPr>
        <w:t>je u srpnju 2016. godine objavi</w:t>
      </w:r>
      <w:r w:rsidR="006F17C6" w:rsidRPr="00271201">
        <w:rPr>
          <w:rFonts w:ascii="Times New Roman" w:hAnsi="Times New Roman"/>
          <w:sz w:val="24"/>
          <w:szCs w:val="24"/>
        </w:rPr>
        <w:t>l</w:t>
      </w:r>
      <w:r w:rsidR="00127639" w:rsidRPr="00271201">
        <w:rPr>
          <w:rFonts w:ascii="Times New Roman" w:hAnsi="Times New Roman"/>
          <w:sz w:val="24"/>
          <w:szCs w:val="24"/>
        </w:rPr>
        <w:t xml:space="preserve">o prvi Poziv na dostavu projektnih prijedloga (PDP) ''Poticanje društvenog poduzetništva'' </w:t>
      </w:r>
      <w:r w:rsidR="00E72B4F" w:rsidRPr="00271201">
        <w:rPr>
          <w:rFonts w:ascii="Times New Roman" w:hAnsi="Times New Roman"/>
          <w:sz w:val="24"/>
          <w:szCs w:val="24"/>
        </w:rPr>
        <w:t>financiran</w:t>
      </w:r>
      <w:r w:rsidR="006F17C6" w:rsidRPr="00271201">
        <w:rPr>
          <w:rFonts w:ascii="Times New Roman" w:hAnsi="Times New Roman"/>
          <w:sz w:val="24"/>
          <w:szCs w:val="24"/>
        </w:rPr>
        <w:t>og</w:t>
      </w:r>
      <w:r w:rsidR="00E72B4F" w:rsidRPr="00271201">
        <w:rPr>
          <w:rFonts w:ascii="Times New Roman" w:hAnsi="Times New Roman"/>
          <w:sz w:val="24"/>
          <w:szCs w:val="24"/>
        </w:rPr>
        <w:t xml:space="preserve"> iz Europskog socijalnog fonda</w:t>
      </w:r>
      <w:r w:rsidR="005749F8" w:rsidRPr="00271201">
        <w:rPr>
          <w:rFonts w:ascii="Times New Roman" w:hAnsi="Times New Roman"/>
          <w:sz w:val="24"/>
          <w:szCs w:val="24"/>
        </w:rPr>
        <w:t>,</w:t>
      </w:r>
      <w:r w:rsidR="00E72B4F" w:rsidRPr="00271201">
        <w:rPr>
          <w:rFonts w:ascii="Times New Roman" w:hAnsi="Times New Roman"/>
          <w:sz w:val="24"/>
          <w:szCs w:val="24"/>
        </w:rPr>
        <w:t xml:space="preserve"> </w:t>
      </w:r>
      <w:r w:rsidR="00127639" w:rsidRPr="00271201">
        <w:rPr>
          <w:rFonts w:ascii="Times New Roman" w:hAnsi="Times New Roman"/>
          <w:sz w:val="24"/>
          <w:szCs w:val="24"/>
        </w:rPr>
        <w:t xml:space="preserve">inicijalne vrijednosti 8 milijuna kuna. S obzirom na velik broj pristiglih kvalitetnih projektnih prijava, financijska omotnica za predmetni Poziv povećana je za gotovo 2,5 milijuna kuna. U konačnici odabrano je 18 najboljih projektnih prijedloga u visini od </w:t>
      </w:r>
      <w:r w:rsidR="00810C05" w:rsidRPr="00271201">
        <w:rPr>
          <w:rFonts w:ascii="Times New Roman" w:hAnsi="Times New Roman"/>
          <w:sz w:val="24"/>
          <w:szCs w:val="24"/>
        </w:rPr>
        <w:t xml:space="preserve">ukupne vrijednosti 10.436.767,43 kuna, od kojih bespovratna sredstva iznose </w:t>
      </w:r>
      <w:r w:rsidR="00127639" w:rsidRPr="00271201">
        <w:rPr>
          <w:rFonts w:ascii="Times New Roman" w:hAnsi="Times New Roman"/>
          <w:sz w:val="24"/>
          <w:szCs w:val="24"/>
          <w:lang w:eastAsia="en-GB"/>
        </w:rPr>
        <w:t>10.374.993,15 kuna te su ugovori o dodjeli bespovratnih sredstava potpisani 17. svibnja 2017. godine.</w:t>
      </w:r>
      <w:r w:rsidR="00127639" w:rsidRPr="00271201">
        <w:rPr>
          <w:rFonts w:ascii="Times New Roman" w:hAnsi="Times New Roman"/>
          <w:b/>
          <w:sz w:val="24"/>
          <w:szCs w:val="24"/>
          <w:lang w:eastAsia="en-GB"/>
        </w:rPr>
        <w:t xml:space="preserve"> </w:t>
      </w:r>
      <w:r w:rsidR="00127639" w:rsidRPr="00271201">
        <w:rPr>
          <w:rFonts w:ascii="Times New Roman" w:eastAsia="Droid Sans Fallback" w:hAnsi="Times New Roman"/>
          <w:sz w:val="24"/>
          <w:szCs w:val="24"/>
        </w:rPr>
        <w:t xml:space="preserve">Pružena potpora </w:t>
      </w:r>
      <w:r w:rsidR="00B33CE1">
        <w:rPr>
          <w:rFonts w:ascii="Times New Roman" w:eastAsia="Droid Sans Fallback" w:hAnsi="Times New Roman"/>
          <w:sz w:val="24"/>
          <w:szCs w:val="24"/>
        </w:rPr>
        <w:br/>
      </w:r>
      <w:r w:rsidR="00B33CE1">
        <w:rPr>
          <w:rFonts w:ascii="Times New Roman" w:eastAsia="Droid Sans Fallback" w:hAnsi="Times New Roman"/>
          <w:sz w:val="24"/>
          <w:szCs w:val="24"/>
        </w:rPr>
        <w:br/>
      </w:r>
      <w:r w:rsidR="00127639" w:rsidRPr="00271201">
        <w:rPr>
          <w:rFonts w:ascii="Times New Roman" w:eastAsia="Droid Sans Fallback" w:hAnsi="Times New Roman"/>
          <w:sz w:val="24"/>
          <w:szCs w:val="24"/>
        </w:rPr>
        <w:lastRenderedPageBreak/>
        <w:t xml:space="preserve">osigurala je financiranje niza informativnih, promotivnih i </w:t>
      </w:r>
      <w:r w:rsidR="00BD5D07" w:rsidRPr="00271201">
        <w:rPr>
          <w:rFonts w:ascii="Times New Roman" w:eastAsia="Droid Sans Fallback" w:hAnsi="Times New Roman"/>
          <w:sz w:val="24"/>
          <w:szCs w:val="24"/>
        </w:rPr>
        <w:t xml:space="preserve">aktivnosti izobrazbe </w:t>
      </w:r>
      <w:r w:rsidR="00127639" w:rsidRPr="00271201">
        <w:rPr>
          <w:rFonts w:ascii="Times New Roman" w:eastAsia="Droid Sans Fallback" w:hAnsi="Times New Roman"/>
          <w:sz w:val="24"/>
          <w:szCs w:val="24"/>
        </w:rPr>
        <w:t>kojima će se unaprijediti vidljivost i prepoznatljivost društvenog poduzetništva, omogućiti međusobno povezivanje društvenih poduzetnika u RH</w:t>
      </w:r>
      <w:r w:rsidR="005749F8" w:rsidRPr="00271201">
        <w:rPr>
          <w:rFonts w:ascii="Times New Roman" w:eastAsia="Droid Sans Fallback" w:hAnsi="Times New Roman"/>
          <w:sz w:val="24"/>
          <w:szCs w:val="24"/>
        </w:rPr>
        <w:t>,</w:t>
      </w:r>
      <w:r w:rsidR="00127639" w:rsidRPr="00271201">
        <w:rPr>
          <w:rFonts w:ascii="Times New Roman" w:eastAsia="Droid Sans Fallback" w:hAnsi="Times New Roman"/>
          <w:sz w:val="24"/>
          <w:szCs w:val="24"/>
        </w:rPr>
        <w:t xml:space="preserve"> ali i upoznavanje</w:t>
      </w:r>
      <w:r w:rsidR="005749F8" w:rsidRPr="00271201">
        <w:rPr>
          <w:rFonts w:ascii="Times New Roman" w:eastAsia="Droid Sans Fallback" w:hAnsi="Times New Roman"/>
          <w:sz w:val="24"/>
          <w:szCs w:val="24"/>
        </w:rPr>
        <w:t xml:space="preserve"> te</w:t>
      </w:r>
      <w:r w:rsidR="00127639" w:rsidRPr="00271201">
        <w:rPr>
          <w:rFonts w:ascii="Times New Roman" w:eastAsia="Droid Sans Fallback" w:hAnsi="Times New Roman"/>
          <w:sz w:val="24"/>
          <w:szCs w:val="24"/>
        </w:rPr>
        <w:t xml:space="preserve"> razmjenu iskustva i praksi s uspješnim društvenim poduzetnicima iz Europske unije.</w:t>
      </w:r>
    </w:p>
    <w:p w14:paraId="75B53022" w14:textId="77777777" w:rsidR="007549D9" w:rsidRPr="00271201" w:rsidRDefault="00127639" w:rsidP="007F6A3E">
      <w:pPr>
        <w:suppressAutoHyphens/>
        <w:spacing w:after="120" w:line="240" w:lineRule="auto"/>
        <w:jc w:val="both"/>
        <w:rPr>
          <w:rFonts w:ascii="Times New Roman" w:hAnsi="Times New Roman"/>
          <w:sz w:val="24"/>
          <w:szCs w:val="24"/>
        </w:rPr>
      </w:pPr>
      <w:r w:rsidRPr="00271201">
        <w:rPr>
          <w:rFonts w:ascii="Times New Roman" w:eastAsia="Droid Sans Fallback" w:hAnsi="Times New Roman"/>
          <w:sz w:val="24"/>
          <w:szCs w:val="24"/>
        </w:rPr>
        <w:tab/>
        <w:t>Najveće prepreke poslovanju društvenih poduzetnika su nedostatak financijskog kapitala, ali i manjak poslovnih vještina društvenih poduzetnika te slaba javna vidljivost društvenog poduzetništva</w:t>
      </w:r>
      <w:r w:rsidR="005749F8"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kao i nedostatak svijesti o društvenom poduzetništvu kao poslovanju koje uz ekonomsku stvara i dodatnu društvenu vrijednost (zapošljavanje ranjivih skupina, pružanje </w:t>
      </w:r>
      <w:r w:rsidRPr="00271201">
        <w:rPr>
          <w:rFonts w:ascii="Times New Roman" w:hAnsi="Times New Roman"/>
          <w:sz w:val="24"/>
          <w:szCs w:val="24"/>
        </w:rPr>
        <w:t>socijalnih usluga, ekološka održivost).</w:t>
      </w:r>
      <w:r w:rsidR="00D0153A" w:rsidRPr="00271201">
        <w:rPr>
          <w:rFonts w:ascii="Times New Roman" w:hAnsi="Times New Roman"/>
          <w:sz w:val="24"/>
          <w:szCs w:val="24"/>
        </w:rPr>
        <w:t xml:space="preserve"> </w:t>
      </w:r>
    </w:p>
    <w:p w14:paraId="4304779F" w14:textId="77777777" w:rsidR="00D0153A" w:rsidRPr="00271201" w:rsidRDefault="00251919" w:rsidP="007F6A3E">
      <w:pPr>
        <w:suppressAutoHyphens/>
        <w:spacing w:after="120" w:line="240" w:lineRule="auto"/>
        <w:jc w:val="both"/>
        <w:rPr>
          <w:rFonts w:ascii="Times New Roman" w:hAnsi="Times New Roman"/>
          <w:sz w:val="24"/>
          <w:szCs w:val="24"/>
        </w:rPr>
      </w:pPr>
      <w:r w:rsidRPr="00271201">
        <w:rPr>
          <w:rFonts w:ascii="Times New Roman" w:hAnsi="Times New Roman"/>
          <w:sz w:val="24"/>
          <w:szCs w:val="24"/>
        </w:rPr>
        <w:tab/>
      </w:r>
      <w:r w:rsidR="00D0153A" w:rsidRPr="00271201">
        <w:rPr>
          <w:rFonts w:ascii="Times New Roman" w:hAnsi="Times New Roman"/>
          <w:sz w:val="24"/>
          <w:szCs w:val="24"/>
        </w:rPr>
        <w:t>U tom smislu društveno poduzetništvo može značajno doprinijeti i ostvarenju strateških ciljeva na području borbe protiv siromaštva i socijalne isključenosti. Iz perspektive sustava socijalne skrbi, razvoj i širenje društvenog poduzetništva predstavlja iznimno veliki potencijal i konkretnu mogućnost rješavanja potreba marginaliziranih, socijalno osjetljivih skupina i problema lokalnih zajednica: 1) ono generira nova radna mjesta u području u kojima djeluju, a neka društvena poduzeća su posebno usmjerena na uključivanje socijalno osjetljivih skupina na tržište rada; 2) društvena poduzeća svojim djelovanjem nadopunjuju usluge od javnog interesa (npr. socijalne usluge) koje javne institucije ili privatna profitna poduzeća nisu u mogućnosti svima i dovoljno kvalitetno  osigurati; 3) nudi primjenu praktičnih, inovativnih i održivih pristupa s ciljem razvoja zajednice; 4) može poslužiti i kao instrument financijske održivosti organizacija civilnog društva; 5) potiče društvenu koheziju te predstavlja čimbenik održivog razvoja zajednice.</w:t>
      </w:r>
    </w:p>
    <w:p w14:paraId="1D6DECF3" w14:textId="77777777" w:rsidR="007549D9" w:rsidRPr="00271201" w:rsidRDefault="00251919" w:rsidP="007F6A3E">
      <w:pPr>
        <w:suppressAutoHyphens/>
        <w:spacing w:after="120" w:line="240" w:lineRule="auto"/>
        <w:jc w:val="both"/>
        <w:rPr>
          <w:rFonts w:ascii="Times New Roman" w:hAnsi="Times New Roman"/>
          <w:sz w:val="24"/>
          <w:szCs w:val="24"/>
        </w:rPr>
      </w:pPr>
      <w:r w:rsidRPr="00271201">
        <w:rPr>
          <w:rFonts w:ascii="Times New Roman" w:hAnsi="Times New Roman"/>
          <w:sz w:val="24"/>
          <w:szCs w:val="24"/>
        </w:rPr>
        <w:tab/>
      </w:r>
      <w:r w:rsidR="007549D9" w:rsidRPr="00271201">
        <w:rPr>
          <w:rFonts w:ascii="Times New Roman" w:hAnsi="Times New Roman"/>
          <w:sz w:val="24"/>
          <w:szCs w:val="24"/>
        </w:rPr>
        <w:t>Sustav socijalne skrbi usmjeren je na suzbijanje socijalne isključenosti te uspostavu kvalitetnijeg pružanja socijalnih usluga u instituciji i izvan institucije svim socijalno osjetljivim skupinama (djeca bez roditeljske skrbi, djeca s teškoćama u razvoju, djeca s problemima u ponašanju, osobe s invaliditetom, starije i nemoćne osobe, osobe s problemima ovisnosti, osobe pod međunarodnom zaštitom, žrtve trgovanja ljudima, žrtve obiteljskog nasilja, beskućnici</w:t>
      </w:r>
      <w:r w:rsidR="001E3B75" w:rsidRPr="00271201">
        <w:rPr>
          <w:rFonts w:ascii="Times New Roman" w:hAnsi="Times New Roman"/>
          <w:sz w:val="24"/>
          <w:szCs w:val="24"/>
        </w:rPr>
        <w:t xml:space="preserve"> itd.</w:t>
      </w:r>
      <w:r w:rsidR="007549D9" w:rsidRPr="00271201">
        <w:rPr>
          <w:rFonts w:ascii="Times New Roman" w:hAnsi="Times New Roman"/>
          <w:sz w:val="24"/>
          <w:szCs w:val="24"/>
        </w:rPr>
        <w:t>).</w:t>
      </w:r>
    </w:p>
    <w:p w14:paraId="1D27E61E" w14:textId="77777777" w:rsidR="00D0153A" w:rsidRPr="00271201" w:rsidRDefault="00251919" w:rsidP="007F6A3E">
      <w:pPr>
        <w:suppressAutoHyphens/>
        <w:spacing w:after="120" w:line="240" w:lineRule="auto"/>
        <w:jc w:val="both"/>
        <w:rPr>
          <w:rFonts w:ascii="Times New Roman" w:hAnsi="Times New Roman"/>
          <w:sz w:val="24"/>
          <w:szCs w:val="24"/>
        </w:rPr>
      </w:pPr>
      <w:r w:rsidRPr="00271201">
        <w:rPr>
          <w:rFonts w:ascii="Times New Roman" w:hAnsi="Times New Roman"/>
          <w:sz w:val="24"/>
          <w:szCs w:val="24"/>
        </w:rPr>
        <w:tab/>
      </w:r>
      <w:r w:rsidR="00380AA6" w:rsidRPr="00271201">
        <w:rPr>
          <w:rFonts w:ascii="Times New Roman" w:hAnsi="Times New Roman"/>
          <w:sz w:val="24"/>
          <w:szCs w:val="24"/>
        </w:rPr>
        <w:t xml:space="preserve">Radi otklanjanja i smanjenja regionalne nejednakosti u pružanju socijalnih usluga, zadovoljavanja potreba socijalno osjetljivih skupina i podržavanja života u zajednici, te prevencije socijalne isključenosti pojedinaca, sustav socijalne skrbi inicira, između ostalog, provedbu aktivnosti usmjerenih prema osiguranju usluga korisnicima u lokalnoj zajednici pri čemu društveno poduzetničke aktivnosti mogu značajno doprinositi ukupnoj održivosti pružanja socijalnih usluga u zajednici. </w:t>
      </w:r>
    </w:p>
    <w:p w14:paraId="1EB3DD73" w14:textId="77777777" w:rsidR="0032428F" w:rsidRPr="00271201" w:rsidRDefault="0084394D" w:rsidP="007F6A3E">
      <w:pPr>
        <w:suppressAutoHyphens/>
        <w:spacing w:after="12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E7398" w:rsidRPr="00271201">
        <w:rPr>
          <w:rFonts w:ascii="Times New Roman" w:eastAsia="Droid Sans Fallback" w:hAnsi="Times New Roman"/>
          <w:sz w:val="24"/>
          <w:szCs w:val="24"/>
        </w:rPr>
        <w:t xml:space="preserve">Slijedom navedenog, Pozivom za dostavu projektnih prijedloga ''Jačanje poslovanja </w:t>
      </w:r>
      <w:r w:rsidR="0032428F" w:rsidRPr="00271201">
        <w:rPr>
          <w:rFonts w:ascii="Times New Roman" w:eastAsia="Droid Sans Fallback" w:hAnsi="Times New Roman"/>
          <w:sz w:val="24"/>
          <w:szCs w:val="24"/>
        </w:rPr>
        <w:t>društvenih poduzetnika</w:t>
      </w:r>
      <w:r w:rsidR="007E7398" w:rsidRPr="00271201">
        <w:rPr>
          <w:rFonts w:ascii="Times New Roman" w:eastAsia="Droid Sans Fallback" w:hAnsi="Times New Roman"/>
          <w:sz w:val="24"/>
          <w:szCs w:val="24"/>
        </w:rPr>
        <w:t xml:space="preserve"> – faza I</w:t>
      </w:r>
      <w:r w:rsidR="00D33192" w:rsidRPr="00271201">
        <w:rPr>
          <w:rFonts w:ascii="Times New Roman" w:eastAsia="Droid Sans Fallback" w:hAnsi="Times New Roman"/>
          <w:sz w:val="24"/>
          <w:szCs w:val="24"/>
        </w:rPr>
        <w:t>.</w:t>
      </w:r>
      <w:r w:rsidR="007E7398" w:rsidRPr="00271201">
        <w:rPr>
          <w:rFonts w:ascii="Times New Roman" w:eastAsia="Droid Sans Fallback" w:hAnsi="Times New Roman"/>
          <w:sz w:val="24"/>
          <w:szCs w:val="24"/>
        </w:rPr>
        <w:t>''  financirat će se aktivnosti kojima je cilj rast postojećih društvenih poduzeća</w:t>
      </w:r>
      <w:r w:rsidR="002E7532" w:rsidRPr="00271201">
        <w:rPr>
          <w:rFonts w:ascii="Times New Roman" w:eastAsia="Droid Sans Fallback" w:hAnsi="Times New Roman"/>
          <w:sz w:val="24"/>
          <w:szCs w:val="24"/>
        </w:rPr>
        <w:t>/društvenih poduzetnika</w:t>
      </w:r>
      <w:r w:rsidR="007E7398" w:rsidRPr="00271201">
        <w:rPr>
          <w:rFonts w:ascii="Times New Roman" w:eastAsia="Droid Sans Fallback" w:hAnsi="Times New Roman"/>
          <w:sz w:val="24"/>
          <w:szCs w:val="24"/>
        </w:rPr>
        <w:t xml:space="preserve"> u vidu jačanja njihovih kapaciteta, održivosti, konkurentnosti s posebnim naglaskom na poticanje zapošljavanja. </w:t>
      </w:r>
    </w:p>
    <w:p w14:paraId="7543425E" w14:textId="77777777" w:rsidR="00C12CBB" w:rsidRPr="00271201" w:rsidRDefault="0084394D" w:rsidP="007F6A3E">
      <w:pPr>
        <w:suppressAutoHyphens/>
        <w:spacing w:after="12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E7398" w:rsidRPr="00271201">
        <w:rPr>
          <w:rFonts w:ascii="Times New Roman" w:eastAsia="Droid Sans Fallback" w:hAnsi="Times New Roman"/>
          <w:sz w:val="24"/>
          <w:szCs w:val="24"/>
        </w:rPr>
        <w:t>Osim već postojećih društvenih poduzeća</w:t>
      </w:r>
      <w:r w:rsidR="009A58AB" w:rsidRPr="00271201">
        <w:rPr>
          <w:rFonts w:ascii="Times New Roman" w:eastAsia="Droid Sans Fallback" w:hAnsi="Times New Roman"/>
          <w:sz w:val="24"/>
          <w:szCs w:val="24"/>
        </w:rPr>
        <w:t>/društvenih poduzetnika</w:t>
      </w:r>
      <w:r w:rsidR="007E7398" w:rsidRPr="00271201">
        <w:rPr>
          <w:rFonts w:ascii="Times New Roman" w:eastAsia="Droid Sans Fallback" w:hAnsi="Times New Roman"/>
          <w:sz w:val="24"/>
          <w:szCs w:val="24"/>
        </w:rPr>
        <w:t xml:space="preserve">, Ministarstvo rada i mirovinskoga sustava namjerava podupirati razvoj društvenog poduzetništva u Republici Hrvatskoj pružajući financijsku podršku razvoju poslovanja i jačanju kapaciteta i subjektima koji se odluče napraviti iskorak i kroz projekt započnu svoje poslovanje </w:t>
      </w:r>
      <w:r w:rsidR="003D1683" w:rsidRPr="00271201">
        <w:rPr>
          <w:rFonts w:ascii="Times New Roman" w:eastAsia="Droid Sans Fallback" w:hAnsi="Times New Roman"/>
          <w:sz w:val="24"/>
          <w:szCs w:val="24"/>
        </w:rPr>
        <w:t xml:space="preserve">u skladu s društveno-poduzetničkim </w:t>
      </w:r>
      <w:r w:rsidR="00BD5D07" w:rsidRPr="00271201">
        <w:rPr>
          <w:rFonts w:ascii="Times New Roman" w:eastAsia="Droid Sans Fallback" w:hAnsi="Times New Roman"/>
          <w:sz w:val="24"/>
          <w:szCs w:val="24"/>
        </w:rPr>
        <w:t>načelima</w:t>
      </w:r>
      <w:r w:rsidR="003D1683" w:rsidRPr="00271201">
        <w:rPr>
          <w:rFonts w:ascii="Times New Roman" w:eastAsia="Droid Sans Fallback" w:hAnsi="Times New Roman"/>
          <w:sz w:val="24"/>
          <w:szCs w:val="24"/>
        </w:rPr>
        <w:t>.</w:t>
      </w:r>
    </w:p>
    <w:p w14:paraId="277F818A" w14:textId="77777777" w:rsidR="00740EA9" w:rsidRDefault="00740EA9" w:rsidP="00D06B7E">
      <w:pPr>
        <w:suppressAutoHyphens/>
        <w:spacing w:after="0" w:line="240" w:lineRule="auto"/>
        <w:jc w:val="both"/>
        <w:rPr>
          <w:rFonts w:ascii="Times New Roman" w:eastAsia="Droid Sans Fallback" w:hAnsi="Times New Roman"/>
          <w:b/>
          <w:sz w:val="24"/>
          <w:szCs w:val="24"/>
        </w:rPr>
      </w:pPr>
    </w:p>
    <w:p w14:paraId="6CC48C39" w14:textId="66541F3F" w:rsidR="005726F0" w:rsidRPr="00271201" w:rsidRDefault="00B33CE1" w:rsidP="00D06B7E">
      <w:pPr>
        <w:suppressAutoHyphens/>
        <w:spacing w:after="0" w:line="240" w:lineRule="auto"/>
        <w:jc w:val="both"/>
        <w:rPr>
          <w:rFonts w:ascii="Times New Roman" w:eastAsia="Droid Sans Fallback" w:hAnsi="Times New Roman"/>
          <w:b/>
          <w:sz w:val="24"/>
          <w:szCs w:val="24"/>
        </w:rPr>
      </w:pPr>
      <w:r>
        <w:rPr>
          <w:rFonts w:ascii="Times New Roman" w:eastAsia="Droid Sans Fallback" w:hAnsi="Times New Roman"/>
          <w:b/>
          <w:sz w:val="24"/>
          <w:szCs w:val="24"/>
        </w:rPr>
        <w:lastRenderedPageBreak/>
        <w:br/>
      </w:r>
      <w:r w:rsidR="009C6DE7" w:rsidRPr="00271201">
        <w:rPr>
          <w:rFonts w:ascii="Times New Roman" w:eastAsia="Droid Sans Fallback" w:hAnsi="Times New Roman"/>
          <w:b/>
          <w:sz w:val="24"/>
          <w:szCs w:val="24"/>
        </w:rPr>
        <w:t>Opći cilj Poziva:</w:t>
      </w:r>
    </w:p>
    <w:p w14:paraId="4B44481D" w14:textId="77777777" w:rsidR="0066525E" w:rsidRPr="00271201" w:rsidRDefault="0066525E" w:rsidP="00D06B7E">
      <w:pPr>
        <w:suppressAutoHyphens/>
        <w:spacing w:after="0" w:line="240" w:lineRule="auto"/>
        <w:jc w:val="both"/>
        <w:rPr>
          <w:rFonts w:ascii="Times New Roman" w:eastAsia="Droid Sans Fallback" w:hAnsi="Times New Roman"/>
          <w:sz w:val="24"/>
          <w:szCs w:val="24"/>
        </w:rPr>
      </w:pPr>
    </w:p>
    <w:p w14:paraId="158F5F79" w14:textId="77777777" w:rsidR="009C6DE7" w:rsidRPr="00271201" w:rsidRDefault="007E7398"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Ojačati kapacitete postojećih i novih društvenih poduzeća</w:t>
      </w:r>
      <w:r w:rsidR="009A58AB" w:rsidRPr="00271201">
        <w:rPr>
          <w:rFonts w:ascii="Times New Roman" w:eastAsia="Droid Sans Fallback" w:hAnsi="Times New Roman"/>
          <w:sz w:val="24"/>
          <w:szCs w:val="24"/>
        </w:rPr>
        <w:t>/</w:t>
      </w:r>
      <w:r w:rsidR="00D06B7E" w:rsidRPr="00271201">
        <w:rPr>
          <w:rFonts w:ascii="Times New Roman" w:eastAsia="Droid Sans Fallback" w:hAnsi="Times New Roman"/>
          <w:sz w:val="24"/>
          <w:szCs w:val="24"/>
        </w:rPr>
        <w:t>društvenih poduzetnika</w:t>
      </w:r>
      <w:r w:rsidRPr="00271201">
        <w:rPr>
          <w:rFonts w:ascii="Times New Roman" w:eastAsia="Droid Sans Fallback" w:hAnsi="Times New Roman"/>
          <w:sz w:val="24"/>
          <w:szCs w:val="24"/>
        </w:rPr>
        <w:t>.</w:t>
      </w:r>
    </w:p>
    <w:p w14:paraId="384E5DC1" w14:textId="77777777" w:rsidR="00F16287" w:rsidRPr="00271201" w:rsidRDefault="00F16287" w:rsidP="009C6DE7">
      <w:pPr>
        <w:suppressAutoHyphens/>
        <w:spacing w:after="0" w:line="240" w:lineRule="auto"/>
        <w:jc w:val="both"/>
        <w:rPr>
          <w:rFonts w:ascii="Times New Roman" w:eastAsia="Droid Sans Fallback" w:hAnsi="Times New Roman"/>
          <w:sz w:val="24"/>
          <w:szCs w:val="24"/>
        </w:rPr>
      </w:pPr>
    </w:p>
    <w:p w14:paraId="316F82D1" w14:textId="77777777" w:rsidR="00EB5617" w:rsidRPr="00271201" w:rsidRDefault="00EB5617" w:rsidP="009C6DE7">
      <w:pPr>
        <w:suppressAutoHyphens/>
        <w:spacing w:after="0" w:line="240" w:lineRule="auto"/>
        <w:jc w:val="both"/>
        <w:rPr>
          <w:rFonts w:ascii="Times New Roman" w:eastAsia="Droid Sans Fallback" w:hAnsi="Times New Roman"/>
          <w:b/>
          <w:sz w:val="24"/>
          <w:szCs w:val="24"/>
        </w:rPr>
      </w:pPr>
    </w:p>
    <w:p w14:paraId="1DFA4D44" w14:textId="77777777" w:rsidR="009C6DE7" w:rsidRPr="00271201" w:rsidRDefault="009C6DE7" w:rsidP="009C6DE7">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Specifični ciljevi Poziva:</w:t>
      </w:r>
    </w:p>
    <w:p w14:paraId="68EEB873" w14:textId="77777777" w:rsidR="004802B1" w:rsidRPr="00271201" w:rsidRDefault="004802B1" w:rsidP="007E7398">
      <w:pPr>
        <w:suppressAutoHyphens/>
        <w:spacing w:after="0" w:line="240" w:lineRule="auto"/>
        <w:jc w:val="both"/>
        <w:rPr>
          <w:rFonts w:ascii="Times New Roman" w:eastAsia="Droid Sans Fallback" w:hAnsi="Times New Roman"/>
          <w:b/>
          <w:sz w:val="24"/>
          <w:szCs w:val="24"/>
        </w:rPr>
      </w:pPr>
    </w:p>
    <w:p w14:paraId="2CA5D304" w14:textId="77777777" w:rsidR="0066330D" w:rsidRPr="00271201" w:rsidRDefault="0066330D" w:rsidP="0066330D">
      <w:pPr>
        <w:jc w:val="both"/>
        <w:rPr>
          <w:rFonts w:ascii="Times New Roman" w:eastAsia="Droid Sans Fallback" w:hAnsi="Times New Roman"/>
          <w:b/>
          <w:sz w:val="24"/>
          <w:szCs w:val="24"/>
        </w:rPr>
      </w:pPr>
      <w:r w:rsidRPr="00271201">
        <w:rPr>
          <w:rFonts w:ascii="Times New Roman" w:eastAsia="Droid Sans Fallback" w:hAnsi="Times New Roman"/>
          <w:b/>
          <w:sz w:val="24"/>
          <w:szCs w:val="24"/>
        </w:rPr>
        <w:t>Skupina 1</w:t>
      </w:r>
    </w:p>
    <w:p w14:paraId="2F19648B" w14:textId="70351159" w:rsidR="0066330D"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1. Unaprijediti znanja i vještine zaposlenika postojećih društvenih poduzeća/društvenih poduzetnika putem specijaliziranih oblika os</w:t>
      </w:r>
      <w:r w:rsidR="006D2BAF" w:rsidRPr="00271201">
        <w:rPr>
          <w:rFonts w:ascii="Times New Roman" w:eastAsia="Droid Sans Fallback" w:hAnsi="Times New Roman"/>
          <w:sz w:val="24"/>
          <w:szCs w:val="24"/>
        </w:rPr>
        <w:t>posobljavanja i obrazovanja</w:t>
      </w:r>
      <w:r w:rsidR="00C761D9">
        <w:rPr>
          <w:rFonts w:ascii="Times New Roman" w:eastAsia="Droid Sans Fallback" w:hAnsi="Times New Roman"/>
          <w:sz w:val="24"/>
          <w:szCs w:val="24"/>
        </w:rPr>
        <w:t>;</w:t>
      </w:r>
    </w:p>
    <w:p w14:paraId="7C32F778" w14:textId="3EE769AF" w:rsidR="0066330D"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2. Stvoriti nova radna mjesta u postojećim društvenim poduzećima/društvenim poduzetnicima;</w:t>
      </w:r>
    </w:p>
    <w:p w14:paraId="34A03276" w14:textId="4047DA39" w:rsidR="00C761D9"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3. Podupirati poslovanje</w:t>
      </w:r>
      <w:r w:rsidR="00DF3341" w:rsidRPr="00271201">
        <w:rPr>
          <w:rFonts w:ascii="Times New Roman" w:eastAsia="Droid Sans Fallback" w:hAnsi="Times New Roman"/>
          <w:sz w:val="24"/>
          <w:szCs w:val="24"/>
        </w:rPr>
        <w:t xml:space="preserve"> novih i </w:t>
      </w:r>
      <w:r w:rsidRPr="00271201">
        <w:rPr>
          <w:rFonts w:ascii="Times New Roman" w:eastAsia="Droid Sans Fallback" w:hAnsi="Times New Roman"/>
          <w:sz w:val="24"/>
          <w:szCs w:val="24"/>
        </w:rPr>
        <w:t>postojećih društvenih p</w:t>
      </w:r>
      <w:r w:rsidR="00572704">
        <w:rPr>
          <w:rFonts w:ascii="Times New Roman" w:eastAsia="Droid Sans Fallback" w:hAnsi="Times New Roman"/>
          <w:sz w:val="24"/>
          <w:szCs w:val="24"/>
        </w:rPr>
        <w:t>oduzeća/društvenih poduzetnika;</w:t>
      </w:r>
    </w:p>
    <w:p w14:paraId="4D42239E" w14:textId="77777777" w:rsidR="0066330D" w:rsidRPr="00271201" w:rsidRDefault="0066330D" w:rsidP="0066330D">
      <w:pPr>
        <w:jc w:val="both"/>
        <w:rPr>
          <w:rFonts w:ascii="Times New Roman" w:eastAsia="Droid Sans Fallback" w:hAnsi="Times New Roman"/>
          <w:b/>
          <w:sz w:val="24"/>
          <w:szCs w:val="24"/>
        </w:rPr>
      </w:pPr>
      <w:r w:rsidRPr="00271201">
        <w:rPr>
          <w:rFonts w:ascii="Times New Roman" w:eastAsia="Droid Sans Fallback" w:hAnsi="Times New Roman"/>
          <w:b/>
          <w:sz w:val="24"/>
          <w:szCs w:val="24"/>
        </w:rPr>
        <w:t>Skupina 2</w:t>
      </w:r>
    </w:p>
    <w:p w14:paraId="182C64BC" w14:textId="46B932A6" w:rsidR="0066330D"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1. Stjecanje stručnih i poslovnih sposobnosti i vještina o društvenom poduzetništvu </w:t>
      </w:r>
      <w:r w:rsidR="00AD1831" w:rsidRPr="00271201">
        <w:rPr>
          <w:rFonts w:ascii="Times New Roman" w:eastAsia="Droid Sans Fallback" w:hAnsi="Times New Roman"/>
          <w:sz w:val="24"/>
          <w:szCs w:val="24"/>
        </w:rPr>
        <w:t xml:space="preserve">zaposlenika i nezaposlenih članova pravnog subjekta koji planira ili započeti ili transferirati </w:t>
      </w:r>
      <w:r w:rsidR="0026740B" w:rsidRPr="00271201">
        <w:rPr>
          <w:rFonts w:ascii="Times New Roman" w:eastAsia="Droid Sans Fallback" w:hAnsi="Times New Roman"/>
          <w:sz w:val="24"/>
          <w:szCs w:val="24"/>
        </w:rPr>
        <w:t>poslovanje prema društveno-poduzetničkim principima</w:t>
      </w:r>
      <w:r w:rsidRPr="00271201">
        <w:rPr>
          <w:rFonts w:ascii="Times New Roman" w:eastAsia="Droid Sans Fallback" w:hAnsi="Times New Roman"/>
          <w:sz w:val="24"/>
          <w:szCs w:val="24"/>
        </w:rPr>
        <w:t>;</w:t>
      </w:r>
    </w:p>
    <w:p w14:paraId="7A213DF6" w14:textId="49D8DADA" w:rsidR="0066330D"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2.</w:t>
      </w:r>
      <w:r w:rsidR="00DF3341" w:rsidRPr="00271201">
        <w:rPr>
          <w:rFonts w:ascii="Times New Roman" w:eastAsia="Droid Sans Fallback" w:hAnsi="Times New Roman"/>
          <w:sz w:val="24"/>
          <w:szCs w:val="24"/>
        </w:rPr>
        <w:t xml:space="preserve"> Podupirati poslovanje novih i postojećih društvenih poduzeća/društvenih poduzetnika</w:t>
      </w:r>
      <w:r w:rsidRPr="00271201">
        <w:rPr>
          <w:rFonts w:ascii="Times New Roman" w:eastAsia="Droid Sans Fallback" w:hAnsi="Times New Roman"/>
          <w:sz w:val="24"/>
          <w:szCs w:val="24"/>
        </w:rPr>
        <w:t>;</w:t>
      </w:r>
    </w:p>
    <w:p w14:paraId="6852F303" w14:textId="1F50C127" w:rsidR="0066330D" w:rsidRPr="00271201" w:rsidRDefault="0066330D" w:rsidP="0066330D">
      <w:pPr>
        <w:jc w:val="both"/>
        <w:rPr>
          <w:rFonts w:ascii="Times New Roman" w:eastAsia="Droid Sans Fallback" w:hAnsi="Times New Roman"/>
          <w:sz w:val="24"/>
          <w:szCs w:val="24"/>
        </w:rPr>
      </w:pPr>
      <w:r w:rsidRPr="00271201">
        <w:rPr>
          <w:rFonts w:ascii="Times New Roman" w:eastAsia="Droid Sans Fallback" w:hAnsi="Times New Roman"/>
          <w:sz w:val="24"/>
          <w:szCs w:val="24"/>
        </w:rPr>
        <w:t>3. Povećati vidljivost društvenog poduzetništva putem informiranja javnosti i umrežavanja dionika</w:t>
      </w:r>
      <w:r w:rsidR="007D0954">
        <w:rPr>
          <w:rFonts w:ascii="Times New Roman" w:eastAsia="Droid Sans Fallback" w:hAnsi="Times New Roman"/>
          <w:sz w:val="24"/>
          <w:szCs w:val="24"/>
        </w:rPr>
        <w:t>.</w:t>
      </w:r>
      <w:r w:rsidRPr="00271201">
        <w:rPr>
          <w:rFonts w:ascii="Times New Roman" w:eastAsia="Droid Sans Fallback" w:hAnsi="Times New Roman"/>
          <w:sz w:val="24"/>
          <w:szCs w:val="24"/>
        </w:rPr>
        <w:t xml:space="preserve"> </w:t>
      </w:r>
    </w:p>
    <w:p w14:paraId="292702AC" w14:textId="77777777" w:rsidR="00EB5617" w:rsidRPr="00271201" w:rsidRDefault="00EB5617" w:rsidP="009C6DE7">
      <w:pPr>
        <w:suppressAutoHyphens/>
        <w:spacing w:after="0" w:line="240" w:lineRule="auto"/>
        <w:jc w:val="both"/>
        <w:rPr>
          <w:rFonts w:ascii="Times New Roman" w:eastAsia="Droid Sans Fallback" w:hAnsi="Times New Roman"/>
          <w:b/>
          <w:sz w:val="24"/>
          <w:szCs w:val="24"/>
        </w:rPr>
      </w:pPr>
    </w:p>
    <w:p w14:paraId="589E53BB" w14:textId="77777777" w:rsidR="009C6DE7" w:rsidRPr="00271201" w:rsidRDefault="009C6DE7" w:rsidP="009C6DE7">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Ciljane skupine Poziva: </w:t>
      </w:r>
    </w:p>
    <w:p w14:paraId="4CFEFF34" w14:textId="77777777" w:rsidR="007E7398" w:rsidRPr="00271201" w:rsidRDefault="007E7398" w:rsidP="009C6DE7">
      <w:pPr>
        <w:suppressAutoHyphens/>
        <w:spacing w:after="0" w:line="240" w:lineRule="auto"/>
        <w:jc w:val="both"/>
        <w:rPr>
          <w:rFonts w:ascii="Times New Roman" w:eastAsia="Droid Sans Fallback" w:hAnsi="Times New Roman"/>
          <w:b/>
          <w:sz w:val="24"/>
          <w:szCs w:val="24"/>
        </w:rPr>
      </w:pPr>
    </w:p>
    <w:p w14:paraId="6D9158A9" w14:textId="77777777" w:rsidR="006E1A96" w:rsidRPr="00271201" w:rsidRDefault="007E7072" w:rsidP="006E1A96">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Skupina 1</w:t>
      </w:r>
      <w:r w:rsidR="007E7398" w:rsidRPr="00271201">
        <w:rPr>
          <w:rFonts w:ascii="Times New Roman" w:eastAsia="Droid Sans Fallback" w:hAnsi="Times New Roman"/>
          <w:b/>
          <w:sz w:val="24"/>
          <w:szCs w:val="24"/>
        </w:rPr>
        <w:t xml:space="preserve"> -  Postojeći društveni poduzetnici</w:t>
      </w:r>
      <w:r w:rsidR="008277D2" w:rsidRPr="00271201">
        <w:rPr>
          <w:rFonts w:ascii="Times New Roman" w:eastAsia="Droid Sans Fallback" w:hAnsi="Times New Roman"/>
          <w:b/>
          <w:sz w:val="24"/>
          <w:szCs w:val="24"/>
        </w:rPr>
        <w:t xml:space="preserve"> </w:t>
      </w:r>
      <w:r w:rsidR="007071D9" w:rsidRPr="00271201">
        <w:rPr>
          <w:rFonts w:ascii="Times New Roman" w:eastAsia="Droid Sans Fallback" w:hAnsi="Times New Roman"/>
          <w:b/>
          <w:sz w:val="24"/>
          <w:szCs w:val="24"/>
        </w:rPr>
        <w:t>/ društvena poduzeća</w:t>
      </w:r>
      <w:r w:rsidR="00EB5617" w:rsidRPr="00271201">
        <w:rPr>
          <w:rFonts w:ascii="Times New Roman" w:eastAsia="Droid Sans Fallback" w:hAnsi="Times New Roman"/>
          <w:b/>
          <w:sz w:val="24"/>
          <w:szCs w:val="24"/>
        </w:rPr>
        <w:t>:</w:t>
      </w:r>
    </w:p>
    <w:p w14:paraId="7C034560" w14:textId="77777777" w:rsidR="006E1A96" w:rsidRPr="00271201" w:rsidRDefault="006E1A96" w:rsidP="006E1A96">
      <w:pPr>
        <w:suppressAutoHyphens/>
        <w:spacing w:after="0" w:line="240" w:lineRule="auto"/>
        <w:jc w:val="both"/>
        <w:rPr>
          <w:rFonts w:ascii="Times New Roman" w:eastAsia="Droid Sans Fallback" w:hAnsi="Times New Roman"/>
          <w:b/>
          <w:sz w:val="24"/>
          <w:szCs w:val="24"/>
        </w:rPr>
      </w:pPr>
    </w:p>
    <w:p w14:paraId="248968FD" w14:textId="77777777" w:rsidR="006E1A96" w:rsidRPr="00271201" w:rsidRDefault="006E1A96" w:rsidP="006E1A9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w:t>
      </w:r>
      <w:r w:rsidRPr="00271201">
        <w:rPr>
          <w:rFonts w:ascii="Times New Roman" w:eastAsia="Droid Sans Fallback" w:hAnsi="Times New Roman"/>
          <w:b/>
          <w:sz w:val="24"/>
          <w:szCs w:val="24"/>
        </w:rPr>
        <w:t xml:space="preserve"> </w:t>
      </w:r>
      <w:r w:rsidR="007E7398" w:rsidRPr="00271201">
        <w:rPr>
          <w:rFonts w:ascii="Times New Roman" w:eastAsia="Droid Sans Fallback" w:hAnsi="Times New Roman"/>
          <w:sz w:val="24"/>
          <w:szCs w:val="24"/>
        </w:rPr>
        <w:t>Društveni poduzetnici /društvena poduzeća;</w:t>
      </w:r>
    </w:p>
    <w:p w14:paraId="468D8827" w14:textId="77777777" w:rsidR="006E1A96" w:rsidRPr="00271201" w:rsidRDefault="006E1A96" w:rsidP="006E1A96">
      <w:pPr>
        <w:suppressAutoHyphens/>
        <w:spacing w:after="0" w:line="240" w:lineRule="auto"/>
        <w:jc w:val="both"/>
        <w:rPr>
          <w:rFonts w:ascii="Times New Roman" w:eastAsia="Droid Sans Fallback" w:hAnsi="Times New Roman"/>
          <w:sz w:val="24"/>
          <w:szCs w:val="24"/>
        </w:rPr>
      </w:pPr>
    </w:p>
    <w:p w14:paraId="3EAD1CA1" w14:textId="77777777" w:rsidR="006E1A96" w:rsidRPr="00271201" w:rsidRDefault="006E1A96" w:rsidP="006E1A9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2. </w:t>
      </w:r>
      <w:r w:rsidR="007E7398" w:rsidRPr="00271201">
        <w:rPr>
          <w:rFonts w:ascii="Times New Roman" w:eastAsia="Droid Sans Fallback" w:hAnsi="Times New Roman"/>
          <w:sz w:val="24"/>
          <w:szCs w:val="24"/>
        </w:rPr>
        <w:t>Zaposlenici u društvenim poduzećima;</w:t>
      </w:r>
    </w:p>
    <w:p w14:paraId="12302BE0" w14:textId="77777777" w:rsidR="006E1A96" w:rsidRPr="00271201" w:rsidRDefault="006E1A96" w:rsidP="006E1A96">
      <w:pPr>
        <w:suppressAutoHyphens/>
        <w:spacing w:after="0" w:line="240" w:lineRule="auto"/>
        <w:jc w:val="both"/>
        <w:rPr>
          <w:rFonts w:ascii="Times New Roman" w:eastAsia="Droid Sans Fallback" w:hAnsi="Times New Roman"/>
          <w:sz w:val="24"/>
          <w:szCs w:val="24"/>
        </w:rPr>
      </w:pPr>
    </w:p>
    <w:p w14:paraId="1F3276C2" w14:textId="77777777" w:rsidR="00C53DC8" w:rsidRDefault="006E1A96" w:rsidP="00F6175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3. </w:t>
      </w:r>
      <w:r w:rsidR="00D467F7" w:rsidRPr="00271201">
        <w:rPr>
          <w:rFonts w:ascii="Times New Roman" w:eastAsia="Droid Sans Fallback" w:hAnsi="Times New Roman"/>
          <w:sz w:val="24"/>
          <w:szCs w:val="24"/>
        </w:rPr>
        <w:t>Nezaposlene osobe</w:t>
      </w:r>
      <w:r w:rsidR="00EE774B" w:rsidRPr="00271201">
        <w:rPr>
          <w:rFonts w:ascii="Times New Roman" w:eastAsia="Droid Sans Fallback" w:hAnsi="Times New Roman"/>
          <w:sz w:val="24"/>
          <w:szCs w:val="24"/>
        </w:rPr>
        <w:t xml:space="preserve"> u</w:t>
      </w:r>
      <w:r w:rsidR="008277D2" w:rsidRPr="00271201">
        <w:rPr>
          <w:rFonts w:ascii="Times New Roman" w:eastAsia="Droid Sans Fallback" w:hAnsi="Times New Roman"/>
          <w:sz w:val="24"/>
          <w:szCs w:val="24"/>
        </w:rPr>
        <w:t xml:space="preserve"> </w:t>
      </w:r>
      <w:r w:rsidR="007E7398" w:rsidRPr="00271201">
        <w:rPr>
          <w:rFonts w:ascii="Times New Roman" w:eastAsia="Droid Sans Fallback" w:hAnsi="Times New Roman"/>
          <w:sz w:val="24"/>
          <w:szCs w:val="24"/>
        </w:rPr>
        <w:t>nepovoljnom položaju</w:t>
      </w:r>
      <w:r w:rsidR="00A31312" w:rsidRPr="00271201">
        <w:rPr>
          <w:rFonts w:ascii="Times New Roman" w:eastAsia="Droid Sans Fallback" w:hAnsi="Times New Roman"/>
          <w:sz w:val="24"/>
          <w:szCs w:val="24"/>
        </w:rPr>
        <w:t>, čiji je status usklađen</w:t>
      </w:r>
      <w:r w:rsidR="000468BA" w:rsidRPr="00271201">
        <w:rPr>
          <w:rFonts w:ascii="Times New Roman" w:eastAsia="Droid Sans Fallback" w:hAnsi="Times New Roman"/>
          <w:sz w:val="24"/>
          <w:szCs w:val="24"/>
        </w:rPr>
        <w:t xml:space="preserve"> s </w:t>
      </w:r>
      <w:r w:rsidR="00A31312" w:rsidRPr="00271201">
        <w:rPr>
          <w:rFonts w:ascii="Times New Roman" w:eastAsia="Droid Sans Fallback" w:hAnsi="Times New Roman"/>
          <w:sz w:val="24"/>
          <w:szCs w:val="24"/>
        </w:rPr>
        <w:t xml:space="preserve">definicijom Radnika </w:t>
      </w:r>
      <w:r w:rsidR="000468BA" w:rsidRPr="00271201">
        <w:rPr>
          <w:rFonts w:ascii="Times New Roman" w:eastAsia="Droid Sans Fallback" w:hAnsi="Times New Roman"/>
          <w:sz w:val="24"/>
          <w:szCs w:val="24"/>
        </w:rPr>
        <w:t xml:space="preserve">u nepovoljnom položaju </w:t>
      </w:r>
      <w:r w:rsidR="007722B7" w:rsidRPr="00271201">
        <w:rPr>
          <w:rStyle w:val="Referencafusnote"/>
          <w:rFonts w:ascii="Times New Roman" w:eastAsia="Droid Sans Fallback" w:hAnsi="Times New Roman"/>
          <w:sz w:val="24"/>
          <w:szCs w:val="24"/>
        </w:rPr>
        <w:footnoteReference w:id="24"/>
      </w:r>
      <w:r w:rsidR="00DE46AC" w:rsidRPr="00271201">
        <w:rPr>
          <w:rFonts w:ascii="Times New Roman" w:eastAsia="Droid Sans Fallback" w:hAnsi="Times New Roman"/>
          <w:sz w:val="24"/>
          <w:szCs w:val="24"/>
        </w:rPr>
        <w:t xml:space="preserve"> </w:t>
      </w:r>
      <w:r w:rsidR="00A31312" w:rsidRPr="00271201">
        <w:rPr>
          <w:rFonts w:ascii="Times New Roman" w:eastAsia="Droid Sans Fallback" w:hAnsi="Times New Roman"/>
          <w:sz w:val="24"/>
          <w:szCs w:val="24"/>
        </w:rPr>
        <w:t xml:space="preserve">iz Uredbe  Komisije (EU) br. 651/2014 od 17. lipnja 2014. o ocjenjivanju </w:t>
      </w:r>
    </w:p>
    <w:p w14:paraId="5D0FEC9E" w14:textId="6E02B422" w:rsidR="008277D2" w:rsidRPr="00271201" w:rsidRDefault="00C53DC8" w:rsidP="00F6175A">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lastRenderedPageBreak/>
        <w:br/>
      </w:r>
      <w:r w:rsidR="00A31312" w:rsidRPr="00271201">
        <w:rPr>
          <w:rFonts w:ascii="Times New Roman" w:eastAsia="Droid Sans Fallback" w:hAnsi="Times New Roman"/>
          <w:sz w:val="24"/>
          <w:szCs w:val="24"/>
        </w:rPr>
        <w:t>određenih kategorija potpora spojivima s unutarnjim tržištem u primjeni članka 107. i 108. Ugovora (SL L 187, 26.6.2014., str. 1) (</w:t>
      </w:r>
      <w:r w:rsidR="00A31312" w:rsidRPr="00271201">
        <w:rPr>
          <w:rFonts w:ascii="Times New Roman" w:eastAsia="Droid Sans Fallback" w:hAnsi="Times New Roman"/>
          <w:b/>
          <w:sz w:val="24"/>
          <w:szCs w:val="24"/>
        </w:rPr>
        <w:t>u daljnjem tekstu: Uredba br. 651/2014</w:t>
      </w:r>
      <w:r w:rsidR="00A31312" w:rsidRPr="00271201">
        <w:rPr>
          <w:rFonts w:ascii="Times New Roman" w:eastAsia="Droid Sans Fallback" w:hAnsi="Times New Roman"/>
          <w:sz w:val="24"/>
          <w:szCs w:val="24"/>
        </w:rPr>
        <w:t>) i Uredbe Komisije (EU) br. 2017/1084 оd 14. lipnja 2017. o izmjeni Uredbe (EU) br. 651/2014 u vezi s potporama za infrastrukture luka i zračnih luka, pragova za prijavu potpora za kulturu i očuvanje baštine i za potpore za sportsku i višenamjensku rekreativnu infrastrukturu te regionalnih operativnih programa potpora za najudaljenije regije i o izmjeni Uredbe (EU) br. 702/2014 u vezi s izračunavanjem prihvatljivih troškova (</w:t>
      </w:r>
      <w:r w:rsidR="00A31312" w:rsidRPr="00271201">
        <w:rPr>
          <w:rFonts w:ascii="Times New Roman" w:eastAsia="Droid Sans Fallback" w:hAnsi="Times New Roman"/>
          <w:b/>
          <w:sz w:val="24"/>
          <w:szCs w:val="24"/>
        </w:rPr>
        <w:t>u daljnjem tekstu: Uredba br. 2017/1084</w:t>
      </w:r>
      <w:r w:rsidR="00A31312" w:rsidRPr="00271201">
        <w:rPr>
          <w:rFonts w:ascii="Times New Roman" w:eastAsia="Droid Sans Fallback" w:hAnsi="Times New Roman"/>
          <w:sz w:val="24"/>
          <w:szCs w:val="24"/>
        </w:rPr>
        <w:t>);</w:t>
      </w:r>
    </w:p>
    <w:p w14:paraId="639A0114" w14:textId="77777777" w:rsidR="00433568" w:rsidRPr="00271201" w:rsidRDefault="00433568" w:rsidP="00F6175A">
      <w:pPr>
        <w:suppressAutoHyphens/>
        <w:spacing w:after="0" w:line="240" w:lineRule="auto"/>
        <w:jc w:val="both"/>
        <w:rPr>
          <w:rStyle w:val="Naglaeno"/>
          <w:rFonts w:ascii="Times New Roman" w:hAnsi="Times New Roman"/>
          <w:sz w:val="24"/>
          <w:szCs w:val="24"/>
          <w:shd w:val="clear" w:color="auto" w:fill="FFFFFF"/>
        </w:rPr>
      </w:pPr>
    </w:p>
    <w:p w14:paraId="46F544BC" w14:textId="77777777" w:rsidR="007E7398" w:rsidRPr="00271201" w:rsidRDefault="00F6175A" w:rsidP="00F6175A">
      <w:pPr>
        <w:suppressAutoHyphens/>
        <w:spacing w:after="0" w:line="240" w:lineRule="auto"/>
        <w:jc w:val="both"/>
        <w:rPr>
          <w:rFonts w:ascii="Times New Roman" w:eastAsia="Droid Sans Fallback" w:hAnsi="Times New Roman"/>
          <w:b/>
          <w:sz w:val="24"/>
          <w:szCs w:val="24"/>
        </w:rPr>
      </w:pPr>
      <w:r w:rsidRPr="00271201">
        <w:rPr>
          <w:rFonts w:ascii="Times New Roman" w:hAnsi="Times New Roman"/>
          <w:sz w:val="24"/>
          <w:szCs w:val="24"/>
        </w:rPr>
        <w:t xml:space="preserve">4. </w:t>
      </w:r>
      <w:r w:rsidR="00D467F7" w:rsidRPr="00271201">
        <w:rPr>
          <w:rFonts w:ascii="Times New Roman" w:eastAsia="Droid Sans Fallback" w:hAnsi="Times New Roman"/>
          <w:sz w:val="24"/>
          <w:szCs w:val="24"/>
        </w:rPr>
        <w:t xml:space="preserve">Nezaposlene osobe </w:t>
      </w:r>
      <w:r w:rsidR="009641FA" w:rsidRPr="00271201">
        <w:rPr>
          <w:rFonts w:ascii="Times New Roman" w:eastAsia="Droid Sans Fallback" w:hAnsi="Times New Roman"/>
          <w:sz w:val="24"/>
          <w:szCs w:val="24"/>
        </w:rPr>
        <w:t>s invaliditetom,</w:t>
      </w:r>
      <w:r w:rsidR="007E7398" w:rsidRPr="00271201">
        <w:rPr>
          <w:rFonts w:ascii="Times New Roman" w:eastAsia="Droid Sans Fallback" w:hAnsi="Times New Roman"/>
          <w:sz w:val="24"/>
          <w:szCs w:val="24"/>
        </w:rPr>
        <w:t xml:space="preserve"> </w:t>
      </w:r>
      <w:r w:rsidR="00D467F7" w:rsidRPr="00271201">
        <w:rPr>
          <w:rFonts w:ascii="Times New Roman" w:eastAsia="Droid Sans Fallback" w:hAnsi="Times New Roman"/>
          <w:sz w:val="24"/>
          <w:szCs w:val="24"/>
        </w:rPr>
        <w:t xml:space="preserve">čiji je status usklađen s </w:t>
      </w:r>
      <w:r w:rsidR="007E7398" w:rsidRPr="00271201">
        <w:rPr>
          <w:rFonts w:ascii="Times New Roman" w:eastAsia="Droid Sans Fallback" w:hAnsi="Times New Roman"/>
          <w:sz w:val="24"/>
          <w:szCs w:val="24"/>
        </w:rPr>
        <w:t>definicij</w:t>
      </w:r>
      <w:r w:rsidR="00D467F7" w:rsidRPr="00271201">
        <w:rPr>
          <w:rFonts w:ascii="Times New Roman" w:eastAsia="Droid Sans Fallback" w:hAnsi="Times New Roman"/>
          <w:sz w:val="24"/>
          <w:szCs w:val="24"/>
        </w:rPr>
        <w:t>om Radnika s invaliditetom</w:t>
      </w:r>
      <w:r w:rsidR="009641FA" w:rsidRPr="00271201">
        <w:rPr>
          <w:rStyle w:val="Referencafusnote"/>
          <w:rFonts w:ascii="Times New Roman" w:eastAsia="Droid Sans Fallback" w:hAnsi="Times New Roman"/>
          <w:sz w:val="24"/>
          <w:szCs w:val="24"/>
        </w:rPr>
        <w:footnoteReference w:id="25"/>
      </w:r>
      <w:r w:rsidR="007E7398" w:rsidRPr="00271201">
        <w:rPr>
          <w:rFonts w:ascii="Times New Roman" w:eastAsia="Droid Sans Fallback" w:hAnsi="Times New Roman"/>
          <w:sz w:val="24"/>
          <w:szCs w:val="24"/>
        </w:rPr>
        <w:t xml:space="preserve"> iz Uredbe </w:t>
      </w:r>
      <w:r w:rsidR="00A862DD" w:rsidRPr="00271201">
        <w:rPr>
          <w:rFonts w:ascii="Times New Roman" w:hAnsi="Times New Roman"/>
          <w:sz w:val="24"/>
          <w:szCs w:val="24"/>
        </w:rPr>
        <w:t>br. 651/2014</w:t>
      </w:r>
      <w:r w:rsidR="009641FA" w:rsidRPr="00271201">
        <w:rPr>
          <w:rFonts w:ascii="Times New Roman" w:eastAsia="Droid Sans Fallback" w:hAnsi="Times New Roman"/>
          <w:sz w:val="24"/>
          <w:szCs w:val="24"/>
        </w:rPr>
        <w:t>.</w:t>
      </w:r>
    </w:p>
    <w:p w14:paraId="4A5ACA3F" w14:textId="1B6FCA1A" w:rsidR="00EB5617" w:rsidRPr="00271201" w:rsidRDefault="00EB5617" w:rsidP="009C6DE7">
      <w:pPr>
        <w:suppressAutoHyphens/>
        <w:spacing w:after="0" w:line="240" w:lineRule="auto"/>
        <w:jc w:val="both"/>
        <w:rPr>
          <w:rFonts w:ascii="Times New Roman" w:eastAsia="Droid Sans Fallback" w:hAnsi="Times New Roman"/>
          <w:b/>
          <w:sz w:val="24"/>
          <w:szCs w:val="24"/>
        </w:rPr>
      </w:pPr>
    </w:p>
    <w:p w14:paraId="4B6B8C7A" w14:textId="77777777" w:rsidR="00C761D9" w:rsidRPr="00271201" w:rsidRDefault="00C761D9" w:rsidP="009B068B">
      <w:pPr>
        <w:suppressAutoHyphens/>
        <w:spacing w:after="0" w:line="240" w:lineRule="auto"/>
        <w:jc w:val="both"/>
        <w:rPr>
          <w:rFonts w:ascii="Times New Roman" w:eastAsia="Droid Sans Fallback" w:hAnsi="Times New Roman"/>
          <w:b/>
          <w:sz w:val="24"/>
          <w:szCs w:val="24"/>
        </w:rPr>
      </w:pPr>
    </w:p>
    <w:p w14:paraId="180DA696" w14:textId="734A6C00" w:rsidR="009B068B" w:rsidRPr="00271201" w:rsidRDefault="006C4667" w:rsidP="009B068B">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Skupina 2 – Novi društveni poduzetnici</w:t>
      </w:r>
      <w:r w:rsidR="00A658AB" w:rsidRPr="00271201">
        <w:rPr>
          <w:rFonts w:ascii="Times New Roman" w:eastAsia="Droid Sans Fallback" w:hAnsi="Times New Roman"/>
          <w:b/>
          <w:sz w:val="24"/>
          <w:szCs w:val="24"/>
        </w:rPr>
        <w:t>/društvena poduzeća</w:t>
      </w:r>
      <w:r w:rsidR="00175A57" w:rsidRPr="00271201">
        <w:rPr>
          <w:rFonts w:ascii="Times New Roman" w:eastAsia="Droid Sans Fallback" w:hAnsi="Times New Roman"/>
          <w:b/>
          <w:sz w:val="24"/>
          <w:szCs w:val="24"/>
        </w:rPr>
        <w:t xml:space="preserve"> (Pravni </w:t>
      </w:r>
      <w:r w:rsidR="00BD5D07" w:rsidRPr="00271201">
        <w:rPr>
          <w:rFonts w:ascii="Times New Roman" w:eastAsia="Droid Sans Fallback" w:hAnsi="Times New Roman"/>
          <w:b/>
          <w:sz w:val="24"/>
          <w:szCs w:val="24"/>
        </w:rPr>
        <w:t>subjekti</w:t>
      </w:r>
      <w:r w:rsidR="00175A57" w:rsidRPr="00271201">
        <w:rPr>
          <w:rFonts w:ascii="Times New Roman" w:eastAsia="Droid Sans Fallback" w:hAnsi="Times New Roman"/>
          <w:b/>
          <w:sz w:val="24"/>
          <w:szCs w:val="24"/>
        </w:rPr>
        <w:t xml:space="preserve"> koji planiraju započeti ili transferirati svoje poslovanje prema društveno-poduzetničkim </w:t>
      </w:r>
      <w:r w:rsidR="00BD5D07" w:rsidRPr="00271201">
        <w:rPr>
          <w:rFonts w:ascii="Times New Roman" w:eastAsia="Droid Sans Fallback" w:hAnsi="Times New Roman"/>
          <w:b/>
          <w:sz w:val="24"/>
          <w:szCs w:val="24"/>
        </w:rPr>
        <w:t>načelima</w:t>
      </w:r>
      <w:r w:rsidR="00175A57" w:rsidRPr="00271201">
        <w:rPr>
          <w:rFonts w:ascii="Times New Roman" w:eastAsia="Droid Sans Fallback" w:hAnsi="Times New Roman"/>
          <w:b/>
          <w:sz w:val="24"/>
          <w:szCs w:val="24"/>
        </w:rPr>
        <w:t>)</w:t>
      </w:r>
    </w:p>
    <w:p w14:paraId="5EBC77D8" w14:textId="77777777" w:rsidR="009B068B" w:rsidRPr="00271201" w:rsidRDefault="009B068B" w:rsidP="009B068B">
      <w:pPr>
        <w:suppressAutoHyphens/>
        <w:spacing w:after="0" w:line="240" w:lineRule="auto"/>
        <w:jc w:val="both"/>
        <w:rPr>
          <w:rFonts w:ascii="Times New Roman" w:eastAsia="Droid Sans Fallback" w:hAnsi="Times New Roman"/>
          <w:b/>
          <w:sz w:val="24"/>
          <w:szCs w:val="24"/>
        </w:rPr>
      </w:pPr>
    </w:p>
    <w:p w14:paraId="6BD7CC87" w14:textId="77777777" w:rsidR="00CD5633" w:rsidRDefault="009B068B" w:rsidP="009B068B">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ab/>
      </w:r>
      <w:r w:rsidR="0011065B" w:rsidRPr="00271201">
        <w:rPr>
          <w:rFonts w:ascii="Times New Roman" w:eastAsia="Droid Sans Fallback" w:hAnsi="Times New Roman"/>
          <w:sz w:val="24"/>
          <w:szCs w:val="24"/>
        </w:rPr>
        <w:t xml:space="preserve">Ciljana skupina su pravni </w:t>
      </w:r>
      <w:r w:rsidR="00B03340" w:rsidRPr="00271201">
        <w:rPr>
          <w:rFonts w:ascii="Times New Roman" w:eastAsia="Droid Sans Fallback" w:hAnsi="Times New Roman"/>
          <w:sz w:val="24"/>
          <w:szCs w:val="24"/>
        </w:rPr>
        <w:t>subjekti</w:t>
      </w:r>
      <w:r w:rsidR="00F73779" w:rsidRPr="00271201">
        <w:rPr>
          <w:rFonts w:ascii="Times New Roman" w:eastAsia="Droid Sans Fallback" w:hAnsi="Times New Roman"/>
          <w:sz w:val="24"/>
          <w:szCs w:val="24"/>
        </w:rPr>
        <w:t xml:space="preserve"> </w:t>
      </w:r>
      <w:r w:rsidR="006C4667" w:rsidRPr="00271201">
        <w:rPr>
          <w:rFonts w:ascii="Times New Roman" w:eastAsia="Droid Sans Fallback" w:hAnsi="Times New Roman"/>
          <w:sz w:val="24"/>
          <w:szCs w:val="24"/>
        </w:rPr>
        <w:t xml:space="preserve">koji žele svoje poslovanje ili transferirati na društveno poduzetništvo ili započeti poslovanje prema društveno poduzetničkim </w:t>
      </w:r>
      <w:r w:rsidR="00B03340" w:rsidRPr="00271201">
        <w:rPr>
          <w:rFonts w:ascii="Times New Roman" w:eastAsia="Droid Sans Fallback" w:hAnsi="Times New Roman"/>
          <w:sz w:val="24"/>
          <w:szCs w:val="24"/>
        </w:rPr>
        <w:t>načelima</w:t>
      </w:r>
      <w:r w:rsidR="00CD5633">
        <w:rPr>
          <w:rFonts w:ascii="Times New Roman" w:eastAsia="Droid Sans Fallback" w:hAnsi="Times New Roman"/>
          <w:sz w:val="24"/>
          <w:szCs w:val="24"/>
        </w:rPr>
        <w:t>:</w:t>
      </w:r>
    </w:p>
    <w:p w14:paraId="6016665B" w14:textId="780EB47B" w:rsidR="00CD5633" w:rsidRDefault="00CD5633" w:rsidP="009B068B">
      <w:pPr>
        <w:suppressAutoHyphens/>
        <w:spacing w:after="0" w:line="240" w:lineRule="auto"/>
        <w:jc w:val="both"/>
        <w:rPr>
          <w:rFonts w:ascii="Times New Roman" w:eastAsia="Droid Sans Fallback" w:hAnsi="Times New Roman"/>
          <w:sz w:val="24"/>
          <w:szCs w:val="24"/>
        </w:rPr>
      </w:pPr>
    </w:p>
    <w:p w14:paraId="4DAE20F8" w14:textId="2A117611" w:rsidR="00CD5633" w:rsidRPr="00105279" w:rsidRDefault="004C301E" w:rsidP="00105279">
      <w:pPr>
        <w:pStyle w:val="Odlomakpopisa"/>
        <w:numPr>
          <w:ilvl w:val="0"/>
          <w:numId w:val="51"/>
        </w:numPr>
        <w:suppressAutoHyphens/>
        <w:spacing w:after="0" w:line="240" w:lineRule="auto"/>
        <w:jc w:val="both"/>
        <w:rPr>
          <w:rFonts w:ascii="Times New Roman" w:eastAsia="Droid Sans Fallback" w:hAnsi="Times New Roman"/>
          <w:b/>
          <w:sz w:val="24"/>
          <w:szCs w:val="24"/>
        </w:rPr>
      </w:pPr>
      <w:r w:rsidRPr="00105279">
        <w:rPr>
          <w:rFonts w:ascii="Times New Roman" w:eastAsia="Droid Sans Fallback" w:hAnsi="Times New Roman"/>
          <w:sz w:val="24"/>
          <w:szCs w:val="24"/>
        </w:rPr>
        <w:t>trgovačka društva</w:t>
      </w:r>
      <w:r w:rsidR="00DE5D7E">
        <w:rPr>
          <w:rFonts w:ascii="Times New Roman" w:eastAsia="Droid Sans Fallback" w:hAnsi="Times New Roman"/>
          <w:sz w:val="24"/>
          <w:szCs w:val="24"/>
        </w:rPr>
        <w:t>;</w:t>
      </w:r>
    </w:p>
    <w:p w14:paraId="01992EBD" w14:textId="2A9DCD2B" w:rsidR="00CD5633" w:rsidRPr="00105279" w:rsidRDefault="006C4667" w:rsidP="00105279">
      <w:pPr>
        <w:pStyle w:val="Odlomakpopisa"/>
        <w:numPr>
          <w:ilvl w:val="0"/>
          <w:numId w:val="51"/>
        </w:numPr>
        <w:suppressAutoHyphens/>
        <w:spacing w:after="0" w:line="240" w:lineRule="auto"/>
        <w:jc w:val="both"/>
        <w:rPr>
          <w:rFonts w:ascii="Times New Roman" w:eastAsia="Droid Sans Fallback" w:hAnsi="Times New Roman"/>
          <w:b/>
          <w:sz w:val="24"/>
          <w:szCs w:val="24"/>
        </w:rPr>
      </w:pPr>
      <w:r w:rsidRPr="00105279">
        <w:rPr>
          <w:rFonts w:ascii="Times New Roman" w:eastAsia="Droid Sans Fallback" w:hAnsi="Times New Roman"/>
          <w:sz w:val="24"/>
          <w:szCs w:val="24"/>
        </w:rPr>
        <w:t>udruge</w:t>
      </w:r>
      <w:r w:rsidR="00DE5D7E">
        <w:rPr>
          <w:rFonts w:ascii="Times New Roman" w:eastAsia="Droid Sans Fallback" w:hAnsi="Times New Roman"/>
          <w:sz w:val="24"/>
          <w:szCs w:val="24"/>
        </w:rPr>
        <w:t>;</w:t>
      </w:r>
    </w:p>
    <w:p w14:paraId="54B4E05B" w14:textId="331AE73C" w:rsidR="00CD5633" w:rsidRPr="00105279" w:rsidRDefault="006C4667" w:rsidP="00105279">
      <w:pPr>
        <w:pStyle w:val="Odlomakpopisa"/>
        <w:numPr>
          <w:ilvl w:val="0"/>
          <w:numId w:val="51"/>
        </w:numPr>
        <w:suppressAutoHyphens/>
        <w:spacing w:after="0" w:line="240" w:lineRule="auto"/>
        <w:jc w:val="both"/>
        <w:rPr>
          <w:rFonts w:ascii="Times New Roman" w:eastAsia="Droid Sans Fallback" w:hAnsi="Times New Roman"/>
          <w:b/>
          <w:sz w:val="24"/>
          <w:szCs w:val="24"/>
        </w:rPr>
      </w:pPr>
      <w:r w:rsidRPr="00105279">
        <w:rPr>
          <w:rFonts w:ascii="Times New Roman" w:eastAsia="Droid Sans Fallback" w:hAnsi="Times New Roman"/>
          <w:sz w:val="24"/>
          <w:szCs w:val="24"/>
        </w:rPr>
        <w:t>zad</w:t>
      </w:r>
      <w:r w:rsidR="00F73779" w:rsidRPr="00105279">
        <w:rPr>
          <w:rFonts w:ascii="Times New Roman" w:eastAsia="Droid Sans Fallback" w:hAnsi="Times New Roman"/>
          <w:sz w:val="24"/>
          <w:szCs w:val="24"/>
        </w:rPr>
        <w:t>ruge</w:t>
      </w:r>
      <w:r w:rsidR="00DE5D7E">
        <w:rPr>
          <w:rFonts w:ascii="Times New Roman" w:eastAsia="Droid Sans Fallback" w:hAnsi="Times New Roman"/>
          <w:sz w:val="24"/>
          <w:szCs w:val="24"/>
        </w:rPr>
        <w:t>;</w:t>
      </w:r>
    </w:p>
    <w:p w14:paraId="039D8140" w14:textId="2A25C663" w:rsidR="00CD5633" w:rsidRPr="00105279" w:rsidRDefault="00D0364B" w:rsidP="00105279">
      <w:pPr>
        <w:pStyle w:val="Odlomakpopisa"/>
        <w:numPr>
          <w:ilvl w:val="0"/>
          <w:numId w:val="51"/>
        </w:numPr>
        <w:suppressAutoHyphens/>
        <w:spacing w:after="0" w:line="240" w:lineRule="auto"/>
        <w:jc w:val="both"/>
        <w:rPr>
          <w:rFonts w:ascii="Times New Roman" w:eastAsia="Droid Sans Fallback" w:hAnsi="Times New Roman"/>
          <w:b/>
          <w:sz w:val="24"/>
          <w:szCs w:val="24"/>
        </w:rPr>
      </w:pPr>
      <w:r w:rsidRPr="00105279">
        <w:rPr>
          <w:rFonts w:ascii="Times New Roman" w:eastAsia="Droid Sans Fallback" w:hAnsi="Times New Roman"/>
          <w:sz w:val="24"/>
          <w:szCs w:val="24"/>
        </w:rPr>
        <w:t>zaposlenici u organizaciji Prijavitelja i ako je primjenjivo, Partnera</w:t>
      </w:r>
      <w:r w:rsidR="00DE5D7E">
        <w:rPr>
          <w:rFonts w:ascii="Times New Roman" w:eastAsia="Droid Sans Fallback" w:hAnsi="Times New Roman"/>
          <w:sz w:val="24"/>
          <w:szCs w:val="24"/>
        </w:rPr>
        <w:t>;</w:t>
      </w:r>
    </w:p>
    <w:p w14:paraId="6B618117" w14:textId="214EF10B" w:rsidR="005C2187" w:rsidRPr="005C2187" w:rsidRDefault="00D0364B" w:rsidP="005C2187">
      <w:pPr>
        <w:pStyle w:val="Odlomakpopisa"/>
        <w:numPr>
          <w:ilvl w:val="0"/>
          <w:numId w:val="51"/>
        </w:numPr>
        <w:jc w:val="both"/>
        <w:rPr>
          <w:rFonts w:ascii="Times New Roman" w:eastAsia="Droid Sans Fallback" w:hAnsi="Times New Roman"/>
          <w:sz w:val="24"/>
          <w:szCs w:val="24"/>
        </w:rPr>
      </w:pPr>
      <w:r w:rsidRPr="005C2187">
        <w:rPr>
          <w:rFonts w:ascii="Times New Roman" w:eastAsia="Droid Sans Fallback" w:hAnsi="Times New Roman"/>
          <w:sz w:val="24"/>
          <w:szCs w:val="24"/>
        </w:rPr>
        <w:t>nezaposlen</w:t>
      </w:r>
      <w:r w:rsidR="006108D5" w:rsidRPr="005C2187">
        <w:rPr>
          <w:rFonts w:ascii="Times New Roman" w:eastAsia="Droid Sans Fallback" w:hAnsi="Times New Roman"/>
          <w:sz w:val="24"/>
          <w:szCs w:val="24"/>
        </w:rPr>
        <w:t>i</w:t>
      </w:r>
      <w:r w:rsidR="005C2187">
        <w:rPr>
          <w:rFonts w:ascii="Times New Roman" w:eastAsia="Droid Sans Fallback" w:hAnsi="Times New Roman"/>
          <w:sz w:val="24"/>
          <w:szCs w:val="24"/>
        </w:rPr>
        <w:t xml:space="preserve">, </w:t>
      </w:r>
      <w:r w:rsidR="005C2187" w:rsidRPr="005C2187">
        <w:rPr>
          <w:rFonts w:ascii="Times New Roman" w:eastAsia="Droid Sans Fallback" w:hAnsi="Times New Roman"/>
          <w:sz w:val="24"/>
          <w:szCs w:val="24"/>
        </w:rPr>
        <w:t>pripadnici ranjivih skupina (žene, hrvatski branitelji i stradalnici iz Domovinskog rata, osobe s invaliditetom i dr.).</w:t>
      </w:r>
    </w:p>
    <w:p w14:paraId="3C6B7B32" w14:textId="59277384" w:rsidR="007C7AC5" w:rsidRDefault="007C7AC5" w:rsidP="00EB5617">
      <w:pPr>
        <w:suppressAutoHyphens/>
        <w:spacing w:after="0" w:line="240" w:lineRule="auto"/>
        <w:jc w:val="both"/>
        <w:rPr>
          <w:rFonts w:ascii="Times New Roman" w:eastAsia="Droid Sans Fallback" w:hAnsi="Times New Roman"/>
          <w:sz w:val="24"/>
          <w:szCs w:val="24"/>
        </w:rPr>
      </w:pPr>
    </w:p>
    <w:p w14:paraId="4CE4278F" w14:textId="77777777" w:rsidR="00CD53CB" w:rsidRDefault="00CD53CB" w:rsidP="00EB5617">
      <w:pPr>
        <w:suppressAutoHyphens/>
        <w:spacing w:after="0" w:line="240" w:lineRule="auto"/>
        <w:jc w:val="both"/>
        <w:rPr>
          <w:rFonts w:ascii="Times New Roman" w:eastAsia="Droid Sans Fallback" w:hAnsi="Times New Roman"/>
          <w:sz w:val="24"/>
          <w:szCs w:val="24"/>
        </w:rPr>
      </w:pPr>
    </w:p>
    <w:p w14:paraId="67CE6C6B" w14:textId="77777777" w:rsidR="00CD53CB" w:rsidRDefault="00CD53CB" w:rsidP="00EB5617">
      <w:pPr>
        <w:suppressAutoHyphens/>
        <w:spacing w:after="0" w:line="240" w:lineRule="auto"/>
        <w:jc w:val="both"/>
        <w:rPr>
          <w:rFonts w:ascii="Times New Roman" w:eastAsia="Droid Sans Fallback" w:hAnsi="Times New Roman"/>
          <w:sz w:val="24"/>
          <w:szCs w:val="24"/>
        </w:rPr>
      </w:pPr>
    </w:p>
    <w:p w14:paraId="75222C0B" w14:textId="77777777" w:rsidR="00CD53CB" w:rsidRDefault="00CD53CB" w:rsidP="00EB5617">
      <w:pPr>
        <w:suppressAutoHyphens/>
        <w:spacing w:after="0" w:line="240" w:lineRule="auto"/>
        <w:jc w:val="both"/>
        <w:rPr>
          <w:rFonts w:ascii="Times New Roman" w:eastAsia="Droid Sans Fallback" w:hAnsi="Times New Roman"/>
          <w:sz w:val="24"/>
          <w:szCs w:val="24"/>
        </w:rPr>
      </w:pPr>
    </w:p>
    <w:p w14:paraId="3B00A6C5" w14:textId="77777777" w:rsidR="00CD53CB" w:rsidRDefault="00CD53CB" w:rsidP="00EB5617">
      <w:pPr>
        <w:suppressAutoHyphens/>
        <w:spacing w:after="0" w:line="240" w:lineRule="auto"/>
        <w:jc w:val="both"/>
        <w:rPr>
          <w:rFonts w:ascii="Times New Roman" w:eastAsia="Droid Sans Fallback" w:hAnsi="Times New Roman"/>
          <w:sz w:val="24"/>
          <w:szCs w:val="24"/>
        </w:rPr>
      </w:pPr>
    </w:p>
    <w:p w14:paraId="230AA850" w14:textId="77777777" w:rsidR="00CD53CB" w:rsidRDefault="00CD53CB" w:rsidP="00EB5617">
      <w:pPr>
        <w:suppressAutoHyphens/>
        <w:spacing w:after="0" w:line="240" w:lineRule="auto"/>
        <w:jc w:val="both"/>
        <w:rPr>
          <w:rFonts w:ascii="Times New Roman" w:eastAsia="Droid Sans Fallback" w:hAnsi="Times New Roman"/>
          <w:sz w:val="24"/>
          <w:szCs w:val="24"/>
        </w:rPr>
      </w:pPr>
    </w:p>
    <w:p w14:paraId="6AE7C93F" w14:textId="77777777" w:rsidR="00CD53CB" w:rsidRDefault="00CD53CB" w:rsidP="00EB5617">
      <w:pPr>
        <w:suppressAutoHyphens/>
        <w:spacing w:after="0" w:line="240" w:lineRule="auto"/>
        <w:jc w:val="both"/>
        <w:rPr>
          <w:rFonts w:ascii="Times New Roman" w:eastAsia="Droid Sans Fallback" w:hAnsi="Times New Roman"/>
          <w:sz w:val="24"/>
          <w:szCs w:val="24"/>
        </w:rPr>
      </w:pPr>
    </w:p>
    <w:p w14:paraId="59205AF7" w14:textId="77777777" w:rsidR="00CD53CB" w:rsidRDefault="00CD53CB" w:rsidP="00EB5617">
      <w:pPr>
        <w:suppressAutoHyphens/>
        <w:spacing w:after="0" w:line="240" w:lineRule="auto"/>
        <w:jc w:val="both"/>
        <w:rPr>
          <w:rFonts w:ascii="Times New Roman" w:eastAsia="Droid Sans Fallback" w:hAnsi="Times New Roman"/>
          <w:sz w:val="24"/>
          <w:szCs w:val="24"/>
        </w:rPr>
      </w:pPr>
    </w:p>
    <w:p w14:paraId="494E90EB" w14:textId="77777777" w:rsidR="00CD53CB" w:rsidRDefault="00CD53CB" w:rsidP="00EB5617">
      <w:pPr>
        <w:suppressAutoHyphens/>
        <w:spacing w:after="0" w:line="240" w:lineRule="auto"/>
        <w:jc w:val="both"/>
        <w:rPr>
          <w:rFonts w:ascii="Times New Roman" w:eastAsia="Droid Sans Fallback" w:hAnsi="Times New Roman"/>
          <w:sz w:val="24"/>
          <w:szCs w:val="24"/>
        </w:rPr>
      </w:pPr>
    </w:p>
    <w:p w14:paraId="661A6362" w14:textId="77777777" w:rsidR="00CD53CB" w:rsidRDefault="00CD53CB" w:rsidP="00EB5617">
      <w:pPr>
        <w:suppressAutoHyphens/>
        <w:spacing w:after="0" w:line="240" w:lineRule="auto"/>
        <w:jc w:val="both"/>
        <w:rPr>
          <w:rFonts w:ascii="Times New Roman" w:eastAsia="Droid Sans Fallback" w:hAnsi="Times New Roman"/>
          <w:sz w:val="24"/>
          <w:szCs w:val="24"/>
        </w:rPr>
      </w:pPr>
    </w:p>
    <w:p w14:paraId="5987845D" w14:textId="00BE7B4B" w:rsidR="00CE0205" w:rsidRDefault="00CE0205" w:rsidP="00EB5617">
      <w:pPr>
        <w:suppressAutoHyphens/>
        <w:spacing w:after="0" w:line="240" w:lineRule="auto"/>
        <w:jc w:val="both"/>
        <w:rPr>
          <w:rFonts w:ascii="Times New Roman" w:eastAsia="Droid Sans Fallback" w:hAnsi="Times New Roman"/>
          <w:sz w:val="24"/>
          <w:szCs w:val="24"/>
        </w:rPr>
      </w:pPr>
    </w:p>
    <w:p w14:paraId="04F27DD9" w14:textId="49CFE56B" w:rsidR="00B33CE1" w:rsidRDefault="00B33CE1" w:rsidP="00EB5617">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lastRenderedPageBreak/>
        <w:t xml:space="preserve"> </w:t>
      </w:r>
      <w:r>
        <w:rPr>
          <w:rFonts w:ascii="Times New Roman" w:eastAsia="Droid Sans Fallback" w:hAnsi="Times New Roman"/>
          <w:sz w:val="24"/>
          <w:szCs w:val="24"/>
        </w:rPr>
        <w:tab/>
      </w:r>
      <w:r w:rsidR="003C4A8C" w:rsidRPr="00271201">
        <w:rPr>
          <w:rFonts w:ascii="Times New Roman" w:eastAsia="Droid Sans Fallback" w:hAnsi="Times New Roman"/>
          <w:sz w:val="24"/>
          <w:szCs w:val="24"/>
        </w:rPr>
        <w:t>Prijavitelj</w:t>
      </w:r>
      <w:r w:rsidR="009C6DE7" w:rsidRPr="00271201">
        <w:rPr>
          <w:rFonts w:ascii="Times New Roman" w:eastAsia="Droid Sans Fallback" w:hAnsi="Times New Roman"/>
          <w:sz w:val="24"/>
          <w:szCs w:val="24"/>
        </w:rPr>
        <w:t xml:space="preserve"> mora osigurati da su sudionici u projektnim aktivnostima pripadnici ciljane skupine, a za koje će ukoliko bude izabran, u ulozi Korisnika, </w:t>
      </w:r>
      <w:r w:rsidR="009C6DE7" w:rsidRPr="00271201">
        <w:rPr>
          <w:rFonts w:ascii="Times New Roman" w:eastAsia="Droid Sans Fallback" w:hAnsi="Times New Roman"/>
          <w:b/>
          <w:sz w:val="24"/>
          <w:szCs w:val="24"/>
        </w:rPr>
        <w:t>biti obvezan osigurati dokaze o njihovoj pripadnosti ciljnim skupinama</w:t>
      </w:r>
      <w:r w:rsidR="009C6DE7" w:rsidRPr="00271201">
        <w:rPr>
          <w:rFonts w:ascii="Times New Roman" w:eastAsia="Droid Sans Fallback" w:hAnsi="Times New Roman"/>
          <w:sz w:val="24"/>
          <w:szCs w:val="24"/>
        </w:rPr>
        <w:t xml:space="preserve"> </w:t>
      </w:r>
      <w:r w:rsidR="00E677BF" w:rsidRPr="00271201">
        <w:rPr>
          <w:rFonts w:ascii="Times New Roman" w:eastAsia="Droid Sans Fallback" w:hAnsi="Times New Roman"/>
          <w:sz w:val="24"/>
          <w:szCs w:val="24"/>
        </w:rPr>
        <w:t xml:space="preserve">prilaganjem </w:t>
      </w:r>
      <w:r w:rsidR="00505776" w:rsidRPr="00271201">
        <w:rPr>
          <w:rFonts w:ascii="Times New Roman" w:eastAsia="Droid Sans Fallback" w:hAnsi="Times New Roman"/>
          <w:sz w:val="24"/>
          <w:szCs w:val="24"/>
        </w:rPr>
        <w:t>sl</w:t>
      </w:r>
      <w:r w:rsidR="008379E9" w:rsidRPr="00271201">
        <w:rPr>
          <w:rFonts w:ascii="Times New Roman" w:eastAsia="Droid Sans Fallback" w:hAnsi="Times New Roman"/>
          <w:sz w:val="24"/>
          <w:szCs w:val="24"/>
        </w:rPr>
        <w:t>jedećih dokumena</w:t>
      </w:r>
      <w:r w:rsidR="00CD53CB">
        <w:rPr>
          <w:rFonts w:ascii="Times New Roman" w:eastAsia="Droid Sans Fallback" w:hAnsi="Times New Roman"/>
          <w:sz w:val="24"/>
          <w:szCs w:val="24"/>
        </w:rPr>
        <w:t>t</w:t>
      </w:r>
      <w:r w:rsidR="006433D0">
        <w:rPr>
          <w:rFonts w:ascii="Times New Roman" w:eastAsia="Droid Sans Fallback" w:hAnsi="Times New Roman"/>
          <w:sz w:val="24"/>
          <w:szCs w:val="24"/>
        </w:rPr>
        <w:t>a</w:t>
      </w:r>
      <w:r w:rsidR="00CD53CB">
        <w:rPr>
          <w:rFonts w:ascii="Times New Roman" w:eastAsia="Droid Sans Fallback" w:hAnsi="Times New Roman"/>
          <w:sz w:val="24"/>
          <w:szCs w:val="24"/>
        </w:rPr>
        <w:t>.</w:t>
      </w:r>
    </w:p>
    <w:p w14:paraId="65D2A07B" w14:textId="77777777" w:rsidR="00B33CE1" w:rsidRDefault="00B33CE1" w:rsidP="00EB5617">
      <w:pPr>
        <w:suppressAutoHyphens/>
        <w:spacing w:after="0" w:line="240" w:lineRule="auto"/>
        <w:jc w:val="both"/>
        <w:rPr>
          <w:rFonts w:ascii="Times New Roman" w:eastAsia="Droid Sans Fallback" w:hAnsi="Times New Roman"/>
          <w:sz w:val="24"/>
          <w:szCs w:val="24"/>
        </w:rPr>
      </w:pPr>
    </w:p>
    <w:p w14:paraId="7136FA1A" w14:textId="77777777" w:rsidR="00B33CE1" w:rsidRPr="00271201" w:rsidRDefault="00B33CE1" w:rsidP="00EB5617">
      <w:pPr>
        <w:suppressAutoHyphens/>
        <w:spacing w:after="0" w:line="240" w:lineRule="auto"/>
        <w:jc w:val="both"/>
        <w:rPr>
          <w:rFonts w:ascii="Times New Roman" w:eastAsia="Droid Sans Fallback" w:hAnsi="Times New Roman"/>
          <w:sz w:val="24"/>
          <w:szCs w:val="24"/>
        </w:rPr>
      </w:pPr>
    </w:p>
    <w:p w14:paraId="48C305B5" w14:textId="77777777" w:rsidR="008C52A4" w:rsidRPr="00271201" w:rsidRDefault="00302C22" w:rsidP="00C875C7">
      <w:pPr>
        <w:pStyle w:val="Odlomakpopisa"/>
        <w:tabs>
          <w:tab w:val="left" w:pos="0"/>
        </w:tabs>
        <w:suppressAutoHyphens/>
        <w:spacing w:after="0" w:line="240" w:lineRule="auto"/>
        <w:rPr>
          <w:rFonts w:ascii="Times New Roman" w:eastAsia="Droid Sans Fallback" w:hAnsi="Times New Roman"/>
          <w:b/>
          <w:sz w:val="24"/>
          <w:szCs w:val="24"/>
        </w:rPr>
      </w:pPr>
      <w:r w:rsidRPr="00271201">
        <w:rPr>
          <w:rFonts w:ascii="Times New Roman" w:eastAsia="Droid Sans Fallback" w:hAnsi="Times New Roman"/>
          <w:b/>
          <w:sz w:val="24"/>
          <w:szCs w:val="24"/>
        </w:rPr>
        <w:t>Dokazi o pripadnosti ciljanoj sk</w:t>
      </w:r>
      <w:r w:rsidR="00C875C7" w:rsidRPr="00271201">
        <w:rPr>
          <w:rFonts w:ascii="Times New Roman" w:eastAsia="Droid Sans Fallback" w:hAnsi="Times New Roman"/>
          <w:b/>
          <w:sz w:val="24"/>
          <w:szCs w:val="24"/>
        </w:rPr>
        <w:t>upini za Skupinu 1 Prijavitelja:</w:t>
      </w:r>
    </w:p>
    <w:p w14:paraId="021E61C0" w14:textId="77777777" w:rsidR="00ED3D69" w:rsidRPr="00271201" w:rsidRDefault="00ED3D69" w:rsidP="009C6DE7">
      <w:pPr>
        <w:suppressAutoHyphens/>
        <w:spacing w:after="0" w:line="240" w:lineRule="auto"/>
        <w:jc w:val="both"/>
        <w:rPr>
          <w:rFonts w:ascii="Times New Roman" w:eastAsia="Droid Sans Fallback" w:hAnsi="Times New Roman"/>
          <w:sz w:val="24"/>
          <w:szCs w:val="24"/>
          <w:highlight w:val="yellow"/>
        </w:rPr>
      </w:pPr>
    </w:p>
    <w:tbl>
      <w:tblPr>
        <w:tblStyle w:val="Reetkatablice"/>
        <w:tblW w:w="0" w:type="auto"/>
        <w:tblLook w:val="04A0" w:firstRow="1" w:lastRow="0" w:firstColumn="1" w:lastColumn="0" w:noHBand="0" w:noVBand="1"/>
      </w:tblPr>
      <w:tblGrid>
        <w:gridCol w:w="4644"/>
        <w:gridCol w:w="4644"/>
      </w:tblGrid>
      <w:tr w:rsidR="003664FE" w:rsidRPr="00271201" w14:paraId="641169C4" w14:textId="77777777" w:rsidTr="00AD00CB">
        <w:trPr>
          <w:trHeight w:val="383"/>
        </w:trPr>
        <w:tc>
          <w:tcPr>
            <w:tcW w:w="4644" w:type="dxa"/>
            <w:vAlign w:val="center"/>
          </w:tcPr>
          <w:p w14:paraId="608D419A" w14:textId="77777777" w:rsidR="00DC6C1F" w:rsidRPr="00271201" w:rsidRDefault="001E63DE" w:rsidP="00C21D0D">
            <w:pPr>
              <w:jc w:val="center"/>
              <w:rPr>
                <w:rFonts w:ascii="Times New Roman" w:hAnsi="Times New Roman"/>
                <w:b/>
                <w:sz w:val="24"/>
                <w:szCs w:val="24"/>
              </w:rPr>
            </w:pPr>
            <w:r w:rsidRPr="00271201">
              <w:rPr>
                <w:rFonts w:ascii="Times New Roman" w:hAnsi="Times New Roman"/>
                <w:b/>
                <w:sz w:val="24"/>
                <w:szCs w:val="24"/>
              </w:rPr>
              <w:t>CI</w:t>
            </w:r>
            <w:r w:rsidR="00DC6C1F" w:rsidRPr="00271201">
              <w:rPr>
                <w:rFonts w:ascii="Times New Roman" w:hAnsi="Times New Roman"/>
                <w:b/>
                <w:sz w:val="24"/>
                <w:szCs w:val="24"/>
              </w:rPr>
              <w:t>LJANE SKUPINE</w:t>
            </w:r>
          </w:p>
        </w:tc>
        <w:tc>
          <w:tcPr>
            <w:tcW w:w="4644" w:type="dxa"/>
            <w:vAlign w:val="center"/>
          </w:tcPr>
          <w:p w14:paraId="261A8FF5" w14:textId="77777777" w:rsidR="00DC6C1F" w:rsidRPr="00271201" w:rsidRDefault="00DC6C1F" w:rsidP="00C21D0D">
            <w:pPr>
              <w:jc w:val="center"/>
              <w:rPr>
                <w:rFonts w:ascii="Times New Roman" w:hAnsi="Times New Roman"/>
                <w:b/>
                <w:sz w:val="24"/>
                <w:szCs w:val="24"/>
              </w:rPr>
            </w:pPr>
            <w:r w:rsidRPr="00271201">
              <w:rPr>
                <w:rFonts w:ascii="Times New Roman" w:hAnsi="Times New Roman"/>
                <w:b/>
                <w:sz w:val="24"/>
                <w:szCs w:val="24"/>
              </w:rPr>
              <w:t>DOKAZI (DOKUMENTI)</w:t>
            </w:r>
          </w:p>
        </w:tc>
      </w:tr>
      <w:tr w:rsidR="003664FE" w:rsidRPr="00271201" w14:paraId="1A3E19D8" w14:textId="77777777" w:rsidTr="001F1ADF">
        <w:trPr>
          <w:trHeight w:val="8228"/>
        </w:trPr>
        <w:tc>
          <w:tcPr>
            <w:tcW w:w="4644" w:type="dxa"/>
          </w:tcPr>
          <w:p w14:paraId="0B137426" w14:textId="77777777" w:rsidR="00EE774B" w:rsidRPr="00271201" w:rsidRDefault="00EE774B" w:rsidP="00EE774B">
            <w:pPr>
              <w:rPr>
                <w:rFonts w:ascii="Times New Roman" w:hAnsi="Times New Roman"/>
                <w:b/>
                <w:sz w:val="24"/>
                <w:szCs w:val="24"/>
              </w:rPr>
            </w:pPr>
            <w:r w:rsidRPr="00271201">
              <w:rPr>
                <w:rFonts w:ascii="Times New Roman" w:hAnsi="Times New Roman"/>
                <w:b/>
                <w:sz w:val="24"/>
                <w:szCs w:val="24"/>
              </w:rPr>
              <w:t>Nezaposlena osoba u nepovoljnom položaju</w:t>
            </w:r>
            <w:r w:rsidR="00026BD7" w:rsidRPr="00271201">
              <w:rPr>
                <w:rFonts w:ascii="Times New Roman" w:hAnsi="Times New Roman"/>
                <w:b/>
                <w:sz w:val="24"/>
                <w:szCs w:val="24"/>
              </w:rPr>
              <w:t xml:space="preserve"> je osoba</w:t>
            </w:r>
            <w:r w:rsidRPr="00271201">
              <w:rPr>
                <w:rStyle w:val="Referencafusnote"/>
                <w:rFonts w:ascii="Times New Roman" w:hAnsi="Times New Roman"/>
                <w:b/>
                <w:sz w:val="24"/>
                <w:szCs w:val="24"/>
              </w:rPr>
              <w:footnoteReference w:id="26"/>
            </w:r>
            <w:r w:rsidRPr="00271201">
              <w:rPr>
                <w:rFonts w:ascii="Times New Roman" w:hAnsi="Times New Roman"/>
                <w:b/>
                <w:sz w:val="24"/>
                <w:szCs w:val="24"/>
              </w:rPr>
              <w:t>:</w:t>
            </w:r>
          </w:p>
          <w:p w14:paraId="045B9785" w14:textId="77777777" w:rsidR="00EE774B" w:rsidRPr="00271201" w:rsidRDefault="00EE774B" w:rsidP="00EE774B">
            <w:pPr>
              <w:rPr>
                <w:rFonts w:ascii="Times New Roman" w:hAnsi="Times New Roman"/>
                <w:b/>
                <w:sz w:val="24"/>
                <w:szCs w:val="24"/>
              </w:rPr>
            </w:pPr>
          </w:p>
        </w:tc>
        <w:tc>
          <w:tcPr>
            <w:tcW w:w="4644" w:type="dxa"/>
          </w:tcPr>
          <w:p w14:paraId="48D08842" w14:textId="77777777" w:rsidR="005316ED" w:rsidRPr="00271201" w:rsidRDefault="00026BD7" w:rsidP="00AD00CB">
            <w:pPr>
              <w:jc w:val="both"/>
              <w:rPr>
                <w:rFonts w:ascii="Times New Roman" w:hAnsi="Times New Roman"/>
                <w:b/>
                <w:sz w:val="24"/>
                <w:szCs w:val="24"/>
              </w:rPr>
            </w:pPr>
            <w:r w:rsidRPr="00271201">
              <w:rPr>
                <w:rFonts w:ascii="Times New Roman" w:hAnsi="Times New Roman"/>
                <w:b/>
                <w:sz w:val="24"/>
                <w:szCs w:val="24"/>
              </w:rPr>
              <w:t>POSEBNA NAPOMENA: Za sve  pripadnike ciljane skupine koji dokazuju status OSOBE U NEPOVOLJNOM POLOŽAJU</w:t>
            </w:r>
            <w:r w:rsidR="00D7055C" w:rsidRPr="00271201">
              <w:rPr>
                <w:rFonts w:ascii="Times New Roman" w:hAnsi="Times New Roman"/>
                <w:b/>
                <w:sz w:val="24"/>
                <w:szCs w:val="24"/>
              </w:rPr>
              <w:t xml:space="preserve"> pod točkama u nastavku a), b), c) i d)</w:t>
            </w:r>
            <w:r w:rsidRPr="00271201">
              <w:rPr>
                <w:rFonts w:ascii="Times New Roman" w:hAnsi="Times New Roman"/>
                <w:b/>
                <w:sz w:val="24"/>
                <w:szCs w:val="24"/>
              </w:rPr>
              <w:t>,</w:t>
            </w:r>
            <w:r w:rsidR="00A362AB" w:rsidRPr="00271201">
              <w:rPr>
                <w:rFonts w:ascii="Times New Roman" w:hAnsi="Times New Roman"/>
                <w:b/>
                <w:sz w:val="24"/>
                <w:szCs w:val="24"/>
              </w:rPr>
              <w:t xml:space="preserve"> i e)</w:t>
            </w:r>
            <w:r w:rsidRPr="00271201">
              <w:rPr>
                <w:rFonts w:ascii="Times New Roman" w:hAnsi="Times New Roman"/>
                <w:b/>
                <w:sz w:val="24"/>
                <w:szCs w:val="24"/>
              </w:rPr>
              <w:t xml:space="preserve"> OBAVEZNA je i dostava dokumenta kojim će dokazati da su</w:t>
            </w:r>
            <w:r w:rsidR="002D714A" w:rsidRPr="00271201">
              <w:rPr>
                <w:rFonts w:ascii="Times New Roman" w:hAnsi="Times New Roman"/>
                <w:b/>
                <w:sz w:val="24"/>
                <w:szCs w:val="24"/>
              </w:rPr>
              <w:t xml:space="preserve"> i</w:t>
            </w:r>
            <w:r w:rsidRPr="00271201">
              <w:rPr>
                <w:rFonts w:ascii="Times New Roman" w:hAnsi="Times New Roman"/>
                <w:b/>
                <w:sz w:val="24"/>
                <w:szCs w:val="24"/>
              </w:rPr>
              <w:t xml:space="preserve"> u statusu NEZAPOSLENE OSOBE i to na sljedeći način:</w:t>
            </w:r>
          </w:p>
          <w:p w14:paraId="030815A3" w14:textId="77777777" w:rsidR="00026BD7" w:rsidRPr="00271201" w:rsidRDefault="00026BD7" w:rsidP="00AD00CB">
            <w:pPr>
              <w:ind w:left="345" w:hanging="345"/>
              <w:rPr>
                <w:rFonts w:ascii="Times New Roman" w:hAnsi="Times New Roman"/>
                <w:sz w:val="24"/>
                <w:szCs w:val="24"/>
              </w:rPr>
            </w:pPr>
            <w:r w:rsidRPr="00271201">
              <w:rPr>
                <w:rFonts w:ascii="Times New Roman" w:hAnsi="Times New Roman"/>
                <w:sz w:val="24"/>
                <w:szCs w:val="24"/>
              </w:rPr>
              <w:t>1.  - Ukoliko je u evidenciji nezaposlenih osoba HZZ-a:</w:t>
            </w:r>
          </w:p>
          <w:p w14:paraId="394F5D07" w14:textId="77777777" w:rsidR="00AD00CB" w:rsidRPr="00271201" w:rsidRDefault="00026BD7" w:rsidP="00026BD7">
            <w:pPr>
              <w:pStyle w:val="Odlomakpopisa"/>
              <w:numPr>
                <w:ilvl w:val="0"/>
                <w:numId w:val="42"/>
              </w:numPr>
              <w:rPr>
                <w:rFonts w:ascii="Times New Roman" w:hAnsi="Times New Roman"/>
                <w:sz w:val="24"/>
                <w:szCs w:val="24"/>
              </w:rPr>
            </w:pPr>
            <w:r w:rsidRPr="00271201">
              <w:rPr>
                <w:rFonts w:ascii="Times New Roman" w:hAnsi="Times New Roman"/>
                <w:sz w:val="24"/>
                <w:szCs w:val="24"/>
              </w:rPr>
              <w:t>potvrda o vođenju u evidenciji HZZ-a iz koje je vidljiva nezaposlenost</w:t>
            </w:r>
            <w:r w:rsidR="00E85CEF" w:rsidRPr="00271201">
              <w:rPr>
                <w:rFonts w:ascii="Times New Roman" w:hAnsi="Times New Roman"/>
                <w:sz w:val="24"/>
                <w:szCs w:val="24"/>
              </w:rPr>
              <w:t xml:space="preserve"> pripadnika ciljane skupine</w:t>
            </w:r>
          </w:p>
          <w:p w14:paraId="7E962B3D" w14:textId="77777777" w:rsidR="00AD00CB" w:rsidRPr="00271201" w:rsidRDefault="00026BD7" w:rsidP="00AD00CB">
            <w:pPr>
              <w:rPr>
                <w:rFonts w:ascii="Times New Roman" w:hAnsi="Times New Roman"/>
                <w:sz w:val="24"/>
                <w:szCs w:val="24"/>
              </w:rPr>
            </w:pPr>
            <w:r w:rsidRPr="00271201">
              <w:rPr>
                <w:rFonts w:ascii="Times New Roman" w:hAnsi="Times New Roman"/>
                <w:sz w:val="24"/>
                <w:szCs w:val="24"/>
              </w:rPr>
              <w:t>ili;</w:t>
            </w:r>
          </w:p>
          <w:p w14:paraId="18543267" w14:textId="12021A16" w:rsidR="00AD00CB" w:rsidRPr="00271201" w:rsidRDefault="00AD00CB" w:rsidP="00AD00CB">
            <w:pPr>
              <w:ind w:left="487" w:hanging="142"/>
              <w:rPr>
                <w:rFonts w:ascii="Times New Roman" w:hAnsi="Times New Roman"/>
                <w:sz w:val="24"/>
                <w:szCs w:val="24"/>
              </w:rPr>
            </w:pPr>
            <w:r w:rsidRPr="00271201">
              <w:rPr>
                <w:rFonts w:ascii="Times New Roman" w:hAnsi="Times New Roman"/>
                <w:sz w:val="24"/>
                <w:szCs w:val="24"/>
              </w:rPr>
              <w:t xml:space="preserve">- </w:t>
            </w:r>
            <w:r w:rsidR="00026BD7" w:rsidRPr="00271201">
              <w:rPr>
                <w:rFonts w:ascii="Times New Roman" w:hAnsi="Times New Roman"/>
                <w:sz w:val="24"/>
                <w:szCs w:val="24"/>
              </w:rPr>
              <w:t>Ukoliko nije u evidenciji nezaposlenih osoba HZZ-a:</w:t>
            </w:r>
          </w:p>
          <w:p w14:paraId="078F0600" w14:textId="25325E31" w:rsidR="00026BD7" w:rsidRPr="00271201" w:rsidRDefault="00026BD7" w:rsidP="00026BD7">
            <w:pPr>
              <w:pStyle w:val="Odlomakpopisa"/>
              <w:numPr>
                <w:ilvl w:val="0"/>
                <w:numId w:val="42"/>
              </w:numPr>
              <w:rPr>
                <w:rFonts w:ascii="Times New Roman" w:hAnsi="Times New Roman"/>
                <w:sz w:val="24"/>
                <w:szCs w:val="24"/>
              </w:rPr>
            </w:pPr>
            <w:r w:rsidRPr="00271201">
              <w:rPr>
                <w:rFonts w:ascii="Times New Roman" w:hAnsi="Times New Roman"/>
                <w:sz w:val="24"/>
                <w:szCs w:val="24"/>
              </w:rPr>
              <w:t>izjava osobe da nije redovit učenik ili student te da nema posao, raspoloživa je za posao i aktivno traži posao</w:t>
            </w:r>
            <w:r w:rsidR="00B80355" w:rsidRPr="00271201">
              <w:rPr>
                <w:rFonts w:ascii="Times New Roman" w:hAnsi="Times New Roman"/>
                <w:sz w:val="24"/>
                <w:szCs w:val="24"/>
              </w:rPr>
              <w:t xml:space="preserve"> </w:t>
            </w:r>
            <w:r w:rsidRPr="00271201">
              <w:rPr>
                <w:rFonts w:ascii="Times New Roman" w:hAnsi="Times New Roman"/>
                <w:sz w:val="24"/>
                <w:szCs w:val="24"/>
              </w:rPr>
              <w:t>i</w:t>
            </w:r>
          </w:p>
          <w:p w14:paraId="14E5DC15" w14:textId="77777777" w:rsidR="00026BD7" w:rsidRPr="00271201" w:rsidRDefault="00026BD7" w:rsidP="00026BD7">
            <w:pPr>
              <w:rPr>
                <w:rFonts w:ascii="Times New Roman" w:hAnsi="Times New Roman"/>
                <w:sz w:val="24"/>
                <w:szCs w:val="24"/>
              </w:rPr>
            </w:pPr>
          </w:p>
          <w:p w14:paraId="25BBA001" w14:textId="77777777" w:rsidR="00AD00CB" w:rsidRPr="00271201" w:rsidRDefault="00026BD7" w:rsidP="00AD00CB">
            <w:pPr>
              <w:ind w:left="345" w:hanging="345"/>
              <w:rPr>
                <w:rFonts w:ascii="Times New Roman" w:hAnsi="Times New Roman"/>
                <w:sz w:val="24"/>
                <w:szCs w:val="24"/>
              </w:rPr>
            </w:pPr>
            <w:r w:rsidRPr="00271201">
              <w:rPr>
                <w:rFonts w:ascii="Times New Roman" w:hAnsi="Times New Roman"/>
                <w:sz w:val="24"/>
                <w:szCs w:val="24"/>
              </w:rPr>
              <w:t xml:space="preserve">2. </w:t>
            </w:r>
            <w:r w:rsidR="00AD00CB" w:rsidRPr="00271201">
              <w:rPr>
                <w:rFonts w:ascii="Times New Roman" w:hAnsi="Times New Roman"/>
                <w:sz w:val="24"/>
                <w:szCs w:val="24"/>
              </w:rPr>
              <w:t xml:space="preserve"> </w:t>
            </w:r>
          </w:p>
          <w:p w14:paraId="0E01DF8A" w14:textId="29C2802A" w:rsidR="00026BD7" w:rsidRPr="00271201" w:rsidRDefault="00026BD7" w:rsidP="00AD00CB">
            <w:pPr>
              <w:pStyle w:val="Odlomakpopisa"/>
              <w:numPr>
                <w:ilvl w:val="0"/>
                <w:numId w:val="42"/>
              </w:numPr>
              <w:rPr>
                <w:rFonts w:ascii="Times New Roman" w:hAnsi="Times New Roman"/>
                <w:sz w:val="24"/>
                <w:szCs w:val="24"/>
              </w:rPr>
            </w:pPr>
            <w:r w:rsidRPr="00271201">
              <w:rPr>
                <w:rFonts w:ascii="Times New Roman" w:hAnsi="Times New Roman"/>
                <w:sz w:val="24"/>
                <w:szCs w:val="24"/>
              </w:rPr>
              <w:t>Elektronički zapis o radno-pravnom statusu ili Potvrda o radno-pravnom statusu Hrvatskog zavoda za mirovinsko osiguranje (HZMO)</w:t>
            </w:r>
          </w:p>
          <w:p w14:paraId="78E96461" w14:textId="77777777" w:rsidR="00026BD7" w:rsidRPr="00271201" w:rsidRDefault="00026BD7" w:rsidP="00026BD7">
            <w:pPr>
              <w:rPr>
                <w:rFonts w:ascii="Times New Roman" w:hAnsi="Times New Roman"/>
                <w:sz w:val="24"/>
                <w:szCs w:val="24"/>
              </w:rPr>
            </w:pPr>
          </w:p>
          <w:p w14:paraId="3C0801E9" w14:textId="1D71337E" w:rsidR="00EE774B" w:rsidRPr="00271201" w:rsidRDefault="00026BD7" w:rsidP="00EE774B">
            <w:pPr>
              <w:rPr>
                <w:rFonts w:ascii="Times New Roman" w:hAnsi="Times New Roman"/>
                <w:b/>
                <w:sz w:val="24"/>
                <w:szCs w:val="24"/>
              </w:rPr>
            </w:pPr>
            <w:r w:rsidRPr="00271201">
              <w:rPr>
                <w:rFonts w:ascii="Times New Roman" w:hAnsi="Times New Roman"/>
                <w:sz w:val="24"/>
                <w:szCs w:val="24"/>
              </w:rPr>
              <w:t>(potrebno dostaviti dokumente pod točkama 1. i 2.)</w:t>
            </w:r>
          </w:p>
        </w:tc>
      </w:tr>
      <w:tr w:rsidR="00A362AB" w:rsidRPr="00271201" w14:paraId="3DDF8B2F" w14:textId="77777777" w:rsidTr="00AD00CB">
        <w:trPr>
          <w:trHeight w:val="5615"/>
        </w:trPr>
        <w:tc>
          <w:tcPr>
            <w:tcW w:w="4644" w:type="dxa"/>
          </w:tcPr>
          <w:p w14:paraId="0AF90214" w14:textId="21E965BC" w:rsidR="00A362AB" w:rsidRPr="00271201" w:rsidRDefault="00C53DC8" w:rsidP="00EE774B">
            <w:pPr>
              <w:rPr>
                <w:rFonts w:ascii="Times New Roman" w:hAnsi="Times New Roman"/>
                <w:b/>
                <w:sz w:val="24"/>
                <w:szCs w:val="24"/>
              </w:rPr>
            </w:pPr>
            <w:r>
              <w:rPr>
                <w:rFonts w:ascii="Times New Roman" w:hAnsi="Times New Roman"/>
                <w:b/>
                <w:sz w:val="24"/>
                <w:szCs w:val="24"/>
              </w:rPr>
              <w:lastRenderedPageBreak/>
              <w:t xml:space="preserve">a) </w:t>
            </w:r>
            <w:r w:rsidR="00A362AB" w:rsidRPr="00271201">
              <w:rPr>
                <w:rFonts w:ascii="Times New Roman" w:hAnsi="Times New Roman"/>
                <w:b/>
                <w:sz w:val="24"/>
                <w:szCs w:val="24"/>
              </w:rPr>
              <w:t>koja nije bila zaposlena s redovnom plaćom tijekom prethodnih 6 mjeseci;</w:t>
            </w:r>
          </w:p>
          <w:p w14:paraId="5B7230E9" w14:textId="12C69DE3" w:rsidR="006D2BAF" w:rsidRPr="00271201" w:rsidRDefault="006D2BAF" w:rsidP="00EE774B">
            <w:pPr>
              <w:rPr>
                <w:rFonts w:ascii="Times New Roman" w:hAnsi="Times New Roman"/>
                <w:b/>
                <w:sz w:val="24"/>
                <w:szCs w:val="24"/>
              </w:rPr>
            </w:pPr>
            <w:r w:rsidRPr="00271201">
              <w:rPr>
                <w:rFonts w:ascii="Times New Roman" w:hAnsi="Times New Roman"/>
                <w:b/>
                <w:sz w:val="24"/>
                <w:szCs w:val="24"/>
              </w:rPr>
              <w:t>ili</w:t>
            </w:r>
          </w:p>
        </w:tc>
        <w:tc>
          <w:tcPr>
            <w:tcW w:w="4644" w:type="dxa"/>
          </w:tcPr>
          <w:p w14:paraId="46CB3263" w14:textId="79DBE395" w:rsidR="00A362AB" w:rsidRPr="00271201" w:rsidRDefault="005C2187" w:rsidP="00AD00CB">
            <w:pPr>
              <w:ind w:left="487" w:hanging="487"/>
              <w:rPr>
                <w:rFonts w:ascii="Times New Roman" w:hAnsi="Times New Roman"/>
                <w:sz w:val="24"/>
                <w:szCs w:val="24"/>
              </w:rPr>
            </w:pPr>
            <w:r>
              <w:rPr>
                <w:rFonts w:ascii="Times New Roman" w:hAnsi="Times New Roman"/>
                <w:sz w:val="24"/>
                <w:szCs w:val="24"/>
              </w:rPr>
              <w:t xml:space="preserve">1.  a) </w:t>
            </w:r>
            <w:r w:rsidR="00A362AB" w:rsidRPr="00271201">
              <w:rPr>
                <w:rFonts w:ascii="Times New Roman" w:hAnsi="Times New Roman"/>
                <w:sz w:val="24"/>
                <w:szCs w:val="24"/>
              </w:rPr>
              <w:t>Ukoliko je u evidenciji nezaposlenih osoba HZZ-a:</w:t>
            </w:r>
          </w:p>
          <w:p w14:paraId="7C58CE56" w14:textId="7EEA34F3" w:rsidR="00A362AB" w:rsidRPr="00271201" w:rsidRDefault="00A362AB" w:rsidP="00AD00CB">
            <w:pPr>
              <w:pStyle w:val="Odlomakpopisa"/>
              <w:numPr>
                <w:ilvl w:val="0"/>
                <w:numId w:val="42"/>
              </w:numPr>
              <w:rPr>
                <w:rFonts w:ascii="Times New Roman" w:hAnsi="Times New Roman"/>
                <w:sz w:val="24"/>
                <w:szCs w:val="24"/>
              </w:rPr>
            </w:pPr>
            <w:r w:rsidRPr="00271201">
              <w:rPr>
                <w:rFonts w:ascii="Times New Roman" w:hAnsi="Times New Roman"/>
                <w:sz w:val="24"/>
                <w:szCs w:val="24"/>
              </w:rPr>
              <w:t>potvrda o vođenju u evidenciji HZZ-a iz koje je vidljiva nezaposlenost</w:t>
            </w:r>
            <w:r w:rsidR="00CA41E3" w:rsidRPr="00271201">
              <w:rPr>
                <w:rFonts w:ascii="Times New Roman" w:hAnsi="Times New Roman"/>
                <w:sz w:val="24"/>
                <w:szCs w:val="24"/>
              </w:rPr>
              <w:t xml:space="preserve"> pripadnika ciljane skupine</w:t>
            </w:r>
            <w:r w:rsidRPr="00271201">
              <w:rPr>
                <w:rFonts w:ascii="Times New Roman" w:hAnsi="Times New Roman"/>
                <w:sz w:val="24"/>
                <w:szCs w:val="24"/>
              </w:rPr>
              <w:t xml:space="preserve"> </w:t>
            </w:r>
          </w:p>
          <w:p w14:paraId="75F0B94B" w14:textId="77777777" w:rsidR="00A362AB" w:rsidRPr="00271201" w:rsidRDefault="00A362AB" w:rsidP="00A362AB">
            <w:pPr>
              <w:rPr>
                <w:rFonts w:ascii="Times New Roman" w:hAnsi="Times New Roman"/>
                <w:sz w:val="24"/>
                <w:szCs w:val="24"/>
              </w:rPr>
            </w:pPr>
            <w:r w:rsidRPr="00271201">
              <w:rPr>
                <w:rFonts w:ascii="Times New Roman" w:hAnsi="Times New Roman"/>
                <w:sz w:val="24"/>
                <w:szCs w:val="24"/>
              </w:rPr>
              <w:t>ili;</w:t>
            </w:r>
          </w:p>
          <w:p w14:paraId="4AC2ED07" w14:textId="61A800C3" w:rsidR="00AD00CB" w:rsidRPr="00271201" w:rsidRDefault="005C2187" w:rsidP="00AD00CB">
            <w:pPr>
              <w:ind w:left="487" w:hanging="142"/>
              <w:rPr>
                <w:rFonts w:ascii="Times New Roman" w:hAnsi="Times New Roman"/>
                <w:sz w:val="24"/>
                <w:szCs w:val="24"/>
              </w:rPr>
            </w:pPr>
            <w:r>
              <w:rPr>
                <w:rFonts w:ascii="Times New Roman" w:hAnsi="Times New Roman"/>
                <w:sz w:val="24"/>
                <w:szCs w:val="24"/>
              </w:rPr>
              <w:t xml:space="preserve">b) </w:t>
            </w:r>
            <w:r w:rsidR="00A362AB" w:rsidRPr="00271201">
              <w:rPr>
                <w:rFonts w:ascii="Times New Roman" w:hAnsi="Times New Roman"/>
                <w:sz w:val="24"/>
                <w:szCs w:val="24"/>
              </w:rPr>
              <w:t>Ukoliko nije u evidenciji nezaposlenih osoba HZZ-a:</w:t>
            </w:r>
          </w:p>
          <w:p w14:paraId="62435D8B" w14:textId="4A9893FC" w:rsidR="00A362AB" w:rsidRPr="00271201" w:rsidRDefault="00A362AB" w:rsidP="00AD00CB">
            <w:pPr>
              <w:pStyle w:val="Odlomakpopisa"/>
              <w:numPr>
                <w:ilvl w:val="0"/>
                <w:numId w:val="42"/>
              </w:numPr>
              <w:rPr>
                <w:rFonts w:ascii="Times New Roman" w:hAnsi="Times New Roman"/>
                <w:sz w:val="24"/>
                <w:szCs w:val="24"/>
              </w:rPr>
            </w:pPr>
            <w:r w:rsidRPr="00271201">
              <w:rPr>
                <w:rFonts w:ascii="Times New Roman" w:hAnsi="Times New Roman"/>
                <w:sz w:val="24"/>
                <w:szCs w:val="24"/>
              </w:rPr>
              <w:t>izjava osobe da nije redovit učenik ili student te da nema posao, raspoloživa je za posao i aktivno traži posao</w:t>
            </w:r>
            <w:r w:rsidR="00B80355" w:rsidRPr="00271201">
              <w:rPr>
                <w:rFonts w:ascii="Times New Roman" w:hAnsi="Times New Roman"/>
                <w:sz w:val="24"/>
                <w:szCs w:val="24"/>
              </w:rPr>
              <w:t xml:space="preserve"> </w:t>
            </w:r>
          </w:p>
          <w:p w14:paraId="4D68942F" w14:textId="77777777" w:rsidR="00A362AB" w:rsidRPr="00271201" w:rsidRDefault="00A362AB" w:rsidP="00A362AB">
            <w:pPr>
              <w:rPr>
                <w:rFonts w:ascii="Times New Roman" w:hAnsi="Times New Roman"/>
                <w:sz w:val="24"/>
                <w:szCs w:val="24"/>
              </w:rPr>
            </w:pPr>
          </w:p>
          <w:p w14:paraId="40099E20" w14:textId="77777777" w:rsidR="00A362AB" w:rsidRPr="00271201" w:rsidRDefault="00A362AB" w:rsidP="00A362AB">
            <w:pPr>
              <w:rPr>
                <w:rFonts w:ascii="Times New Roman" w:hAnsi="Times New Roman"/>
                <w:sz w:val="24"/>
                <w:szCs w:val="24"/>
              </w:rPr>
            </w:pPr>
            <w:r w:rsidRPr="00271201">
              <w:rPr>
                <w:rFonts w:ascii="Times New Roman" w:hAnsi="Times New Roman"/>
                <w:sz w:val="24"/>
                <w:szCs w:val="24"/>
              </w:rPr>
              <w:t xml:space="preserve">2. </w:t>
            </w:r>
          </w:p>
          <w:p w14:paraId="4C03FD4D" w14:textId="1AF42F8D" w:rsidR="00A362AB" w:rsidRPr="00271201" w:rsidRDefault="00A362AB" w:rsidP="00AD00CB">
            <w:pPr>
              <w:pStyle w:val="Odlomakpopisa"/>
              <w:numPr>
                <w:ilvl w:val="0"/>
                <w:numId w:val="42"/>
              </w:numPr>
              <w:rPr>
                <w:rFonts w:ascii="Times New Roman" w:hAnsi="Times New Roman"/>
                <w:sz w:val="24"/>
                <w:szCs w:val="24"/>
              </w:rPr>
            </w:pPr>
            <w:r w:rsidRPr="00271201">
              <w:rPr>
                <w:rFonts w:ascii="Times New Roman" w:hAnsi="Times New Roman"/>
                <w:sz w:val="24"/>
                <w:szCs w:val="24"/>
              </w:rPr>
              <w:t>Elektronički zapis o radno-pravnom statusu ili Potvrda o radno-pravnom statusu Hrvatskog zavoda za mirovinsko osiguranje (HZMO)</w:t>
            </w:r>
          </w:p>
          <w:p w14:paraId="50195E58" w14:textId="77777777" w:rsidR="00A362AB" w:rsidRPr="00271201" w:rsidRDefault="00A362AB" w:rsidP="00A362AB">
            <w:pPr>
              <w:rPr>
                <w:rFonts w:ascii="Times New Roman" w:hAnsi="Times New Roman"/>
                <w:sz w:val="24"/>
                <w:szCs w:val="24"/>
              </w:rPr>
            </w:pPr>
          </w:p>
          <w:p w14:paraId="12F4369B" w14:textId="50AEDA4F" w:rsidR="00A362AB" w:rsidRPr="00271201" w:rsidRDefault="00A362AB" w:rsidP="00026BD7">
            <w:pPr>
              <w:rPr>
                <w:rFonts w:ascii="Times New Roman" w:hAnsi="Times New Roman"/>
                <w:b/>
                <w:sz w:val="24"/>
                <w:szCs w:val="24"/>
              </w:rPr>
            </w:pPr>
            <w:r w:rsidRPr="00271201">
              <w:rPr>
                <w:rFonts w:ascii="Times New Roman" w:hAnsi="Times New Roman"/>
                <w:sz w:val="24"/>
                <w:szCs w:val="24"/>
              </w:rPr>
              <w:t>(potrebno dostaviti dokumente pod točkama 1.</w:t>
            </w:r>
            <w:r w:rsidR="00C41E36">
              <w:rPr>
                <w:rFonts w:ascii="Times New Roman" w:hAnsi="Times New Roman"/>
                <w:sz w:val="24"/>
                <w:szCs w:val="24"/>
              </w:rPr>
              <w:t>a) ili b)</w:t>
            </w:r>
            <w:r w:rsidRPr="00271201">
              <w:rPr>
                <w:rFonts w:ascii="Times New Roman" w:hAnsi="Times New Roman"/>
                <w:sz w:val="24"/>
                <w:szCs w:val="24"/>
              </w:rPr>
              <w:t xml:space="preserve"> i 2.)</w:t>
            </w:r>
          </w:p>
        </w:tc>
      </w:tr>
      <w:tr w:rsidR="003664FE" w:rsidRPr="00271201" w14:paraId="63C0A33A" w14:textId="77777777" w:rsidTr="00C21D0D">
        <w:trPr>
          <w:trHeight w:val="368"/>
        </w:trPr>
        <w:tc>
          <w:tcPr>
            <w:tcW w:w="4644" w:type="dxa"/>
          </w:tcPr>
          <w:p w14:paraId="43EB70BA" w14:textId="328E13CA" w:rsidR="00DC6C1F" w:rsidRPr="00271201" w:rsidRDefault="00A362AB" w:rsidP="00C21D0D">
            <w:pPr>
              <w:rPr>
                <w:rFonts w:ascii="Times New Roman" w:hAnsi="Times New Roman"/>
                <w:b/>
                <w:sz w:val="24"/>
                <w:szCs w:val="24"/>
              </w:rPr>
            </w:pPr>
            <w:r w:rsidRPr="00271201">
              <w:rPr>
                <w:rFonts w:ascii="Times New Roman" w:hAnsi="Times New Roman"/>
                <w:b/>
                <w:sz w:val="24"/>
                <w:szCs w:val="24"/>
              </w:rPr>
              <w:t>b</w:t>
            </w:r>
            <w:r w:rsidR="001F1ADF" w:rsidRPr="00271201">
              <w:rPr>
                <w:rFonts w:ascii="Times New Roman" w:hAnsi="Times New Roman"/>
                <w:b/>
                <w:sz w:val="24"/>
                <w:szCs w:val="24"/>
              </w:rPr>
              <w:t>)</w:t>
            </w:r>
            <w:r w:rsidR="00DC6C1F" w:rsidRPr="00271201">
              <w:rPr>
                <w:rFonts w:ascii="Times New Roman" w:hAnsi="Times New Roman"/>
                <w:b/>
                <w:sz w:val="24"/>
                <w:szCs w:val="24"/>
              </w:rPr>
              <w:t xml:space="preserve"> koja je u dobi između 15</w:t>
            </w:r>
            <w:r w:rsidR="007A5D3C" w:rsidRPr="00271201">
              <w:rPr>
                <w:rStyle w:val="Referencafusnote"/>
                <w:rFonts w:ascii="Times New Roman" w:hAnsi="Times New Roman"/>
                <w:b/>
                <w:sz w:val="24"/>
                <w:szCs w:val="24"/>
              </w:rPr>
              <w:footnoteReference w:id="27"/>
            </w:r>
            <w:r w:rsidR="00DC6C1F" w:rsidRPr="00271201">
              <w:rPr>
                <w:rFonts w:ascii="Times New Roman" w:hAnsi="Times New Roman"/>
                <w:b/>
                <w:sz w:val="24"/>
                <w:szCs w:val="24"/>
              </w:rPr>
              <w:t xml:space="preserve"> i 24 godine; ili</w:t>
            </w:r>
          </w:p>
          <w:p w14:paraId="3A506391" w14:textId="77777777" w:rsidR="00DC6C1F" w:rsidRPr="00271201" w:rsidRDefault="00DC6C1F" w:rsidP="00C21D0D">
            <w:pPr>
              <w:rPr>
                <w:rFonts w:ascii="Times New Roman" w:hAnsi="Times New Roman"/>
                <w:b/>
                <w:sz w:val="24"/>
                <w:szCs w:val="24"/>
              </w:rPr>
            </w:pPr>
          </w:p>
        </w:tc>
        <w:tc>
          <w:tcPr>
            <w:tcW w:w="4644" w:type="dxa"/>
          </w:tcPr>
          <w:p w14:paraId="39087CE8" w14:textId="08FFE94A" w:rsidR="001B5CB8" w:rsidRPr="00271201" w:rsidRDefault="00DC6C1F" w:rsidP="00AD00CB">
            <w:pPr>
              <w:pStyle w:val="Odlomakpopisa"/>
              <w:numPr>
                <w:ilvl w:val="0"/>
                <w:numId w:val="43"/>
              </w:numPr>
              <w:ind w:left="345" w:hanging="345"/>
              <w:rPr>
                <w:rFonts w:ascii="Times New Roman" w:hAnsi="Times New Roman"/>
                <w:sz w:val="24"/>
                <w:szCs w:val="24"/>
              </w:rPr>
            </w:pPr>
            <w:r w:rsidRPr="00271201">
              <w:rPr>
                <w:rFonts w:ascii="Times New Roman" w:hAnsi="Times New Roman"/>
                <w:sz w:val="24"/>
                <w:szCs w:val="24"/>
              </w:rPr>
              <w:t xml:space="preserve">Preslika </w:t>
            </w:r>
            <w:r w:rsidR="00851CA3" w:rsidRPr="00271201">
              <w:rPr>
                <w:rFonts w:ascii="Times New Roman" w:hAnsi="Times New Roman"/>
                <w:sz w:val="24"/>
                <w:szCs w:val="24"/>
              </w:rPr>
              <w:t xml:space="preserve">važeće </w:t>
            </w:r>
            <w:r w:rsidRPr="00271201">
              <w:rPr>
                <w:rFonts w:ascii="Times New Roman" w:hAnsi="Times New Roman"/>
                <w:sz w:val="24"/>
                <w:szCs w:val="24"/>
              </w:rPr>
              <w:t>osobne iskazn</w:t>
            </w:r>
            <w:r w:rsidR="001B5CB8" w:rsidRPr="00271201">
              <w:rPr>
                <w:rFonts w:ascii="Times New Roman" w:hAnsi="Times New Roman"/>
                <w:sz w:val="24"/>
                <w:szCs w:val="24"/>
              </w:rPr>
              <w:t>ice</w:t>
            </w:r>
          </w:p>
          <w:p w14:paraId="15AC91D9" w14:textId="77777777" w:rsidR="001B5CB8" w:rsidRPr="00271201" w:rsidRDefault="001B5CB8" w:rsidP="00C21D0D">
            <w:pPr>
              <w:rPr>
                <w:rFonts w:ascii="Times New Roman" w:hAnsi="Times New Roman"/>
                <w:b/>
                <w:sz w:val="24"/>
                <w:szCs w:val="24"/>
              </w:rPr>
            </w:pPr>
            <w:r w:rsidRPr="00271201">
              <w:rPr>
                <w:rFonts w:ascii="Times New Roman" w:hAnsi="Times New Roman"/>
                <w:b/>
                <w:sz w:val="24"/>
                <w:szCs w:val="24"/>
              </w:rPr>
              <w:t>ili</w:t>
            </w:r>
          </w:p>
          <w:p w14:paraId="1863E2D6" w14:textId="0945B428" w:rsidR="001B5CB8" w:rsidRPr="00271201" w:rsidRDefault="001B5CB8" w:rsidP="00AD00CB">
            <w:pPr>
              <w:pStyle w:val="Odlomakpopisa"/>
              <w:numPr>
                <w:ilvl w:val="0"/>
                <w:numId w:val="43"/>
              </w:numPr>
              <w:ind w:left="345"/>
              <w:rPr>
                <w:rFonts w:ascii="Times New Roman" w:hAnsi="Times New Roman"/>
                <w:sz w:val="24"/>
                <w:szCs w:val="24"/>
              </w:rPr>
            </w:pPr>
            <w:r w:rsidRPr="00271201">
              <w:rPr>
                <w:rFonts w:ascii="Times New Roman" w:hAnsi="Times New Roman"/>
                <w:sz w:val="24"/>
                <w:szCs w:val="24"/>
              </w:rPr>
              <w:t>Preslika</w:t>
            </w:r>
            <w:r w:rsidR="00296727" w:rsidRPr="00271201">
              <w:rPr>
                <w:rFonts w:ascii="Times New Roman" w:hAnsi="Times New Roman"/>
                <w:sz w:val="24"/>
                <w:szCs w:val="24"/>
              </w:rPr>
              <w:t xml:space="preserve"> putovnice</w:t>
            </w:r>
          </w:p>
          <w:p w14:paraId="4B01FDA3" w14:textId="77777777" w:rsidR="001B5CB8" w:rsidRPr="00271201" w:rsidRDefault="00296727" w:rsidP="00C21D0D">
            <w:pPr>
              <w:rPr>
                <w:rFonts w:ascii="Times New Roman" w:hAnsi="Times New Roman"/>
                <w:b/>
                <w:sz w:val="24"/>
                <w:szCs w:val="24"/>
              </w:rPr>
            </w:pPr>
            <w:r w:rsidRPr="00271201">
              <w:rPr>
                <w:rFonts w:ascii="Times New Roman" w:hAnsi="Times New Roman"/>
                <w:b/>
                <w:sz w:val="24"/>
                <w:szCs w:val="24"/>
              </w:rPr>
              <w:t xml:space="preserve"> ili</w:t>
            </w:r>
          </w:p>
          <w:p w14:paraId="266C4483" w14:textId="12CA213F" w:rsidR="00DC6C1F" w:rsidRPr="00271201" w:rsidRDefault="001B5CB8" w:rsidP="00AD00CB">
            <w:pPr>
              <w:pStyle w:val="Odlomakpopisa"/>
              <w:numPr>
                <w:ilvl w:val="0"/>
                <w:numId w:val="43"/>
              </w:numPr>
              <w:ind w:left="345" w:hanging="345"/>
              <w:rPr>
                <w:rFonts w:ascii="Times New Roman" w:hAnsi="Times New Roman"/>
                <w:sz w:val="24"/>
                <w:szCs w:val="24"/>
              </w:rPr>
            </w:pPr>
            <w:r w:rsidRPr="00271201">
              <w:rPr>
                <w:rFonts w:ascii="Times New Roman" w:hAnsi="Times New Roman"/>
                <w:sz w:val="24"/>
                <w:szCs w:val="24"/>
              </w:rPr>
              <w:t>Preslika</w:t>
            </w:r>
            <w:r w:rsidR="00296727" w:rsidRPr="00271201">
              <w:rPr>
                <w:rFonts w:ascii="Times New Roman" w:hAnsi="Times New Roman"/>
                <w:sz w:val="24"/>
                <w:szCs w:val="24"/>
              </w:rPr>
              <w:t xml:space="preserve"> rodnog lista</w:t>
            </w:r>
          </w:p>
          <w:p w14:paraId="228D1774" w14:textId="77777777" w:rsidR="001B5CB8" w:rsidRPr="00271201" w:rsidRDefault="001B5CB8" w:rsidP="00C21D0D">
            <w:pPr>
              <w:rPr>
                <w:rFonts w:ascii="Times New Roman" w:hAnsi="Times New Roman"/>
                <w:sz w:val="24"/>
                <w:szCs w:val="24"/>
              </w:rPr>
            </w:pPr>
          </w:p>
          <w:p w14:paraId="477C7535" w14:textId="77777777" w:rsidR="001B5CB8" w:rsidRPr="00271201" w:rsidRDefault="001B5CB8" w:rsidP="00C21D0D">
            <w:pPr>
              <w:rPr>
                <w:rFonts w:ascii="Times New Roman" w:hAnsi="Times New Roman"/>
                <w:sz w:val="24"/>
                <w:szCs w:val="24"/>
              </w:rPr>
            </w:pPr>
            <w:r w:rsidRPr="00271201">
              <w:rPr>
                <w:rFonts w:ascii="Times New Roman" w:hAnsi="Times New Roman"/>
                <w:sz w:val="24"/>
                <w:szCs w:val="24"/>
              </w:rPr>
              <w:t>(potrebno dostaviti jedan od navedenih dokumenata)</w:t>
            </w:r>
          </w:p>
          <w:p w14:paraId="19C98A05" w14:textId="382A3DC1" w:rsidR="003F3C0D" w:rsidRPr="00271201" w:rsidRDefault="003F3C0D" w:rsidP="00C21D0D">
            <w:pPr>
              <w:rPr>
                <w:rFonts w:ascii="Times New Roman" w:hAnsi="Times New Roman"/>
                <w:b/>
                <w:sz w:val="24"/>
                <w:szCs w:val="24"/>
              </w:rPr>
            </w:pPr>
          </w:p>
        </w:tc>
      </w:tr>
      <w:tr w:rsidR="003664FE" w:rsidRPr="00271201" w14:paraId="27457981" w14:textId="77777777" w:rsidTr="00AD00CB">
        <w:trPr>
          <w:trHeight w:val="2173"/>
        </w:trPr>
        <w:tc>
          <w:tcPr>
            <w:tcW w:w="4644" w:type="dxa"/>
          </w:tcPr>
          <w:p w14:paraId="7042D7DC" w14:textId="77777777" w:rsidR="00DC6C1F" w:rsidRPr="00271201" w:rsidRDefault="00A362AB" w:rsidP="00C21D0D">
            <w:pPr>
              <w:rPr>
                <w:rFonts w:ascii="Times New Roman" w:hAnsi="Times New Roman"/>
                <w:b/>
                <w:sz w:val="24"/>
                <w:szCs w:val="24"/>
              </w:rPr>
            </w:pPr>
            <w:r w:rsidRPr="00271201">
              <w:rPr>
                <w:rFonts w:ascii="Times New Roman" w:hAnsi="Times New Roman"/>
                <w:b/>
                <w:sz w:val="24"/>
                <w:szCs w:val="24"/>
              </w:rPr>
              <w:t>c</w:t>
            </w:r>
            <w:r w:rsidR="001F1ADF" w:rsidRPr="00271201">
              <w:rPr>
                <w:rFonts w:ascii="Times New Roman" w:hAnsi="Times New Roman"/>
                <w:b/>
                <w:sz w:val="24"/>
                <w:szCs w:val="24"/>
              </w:rPr>
              <w:t>)</w:t>
            </w:r>
            <w:r w:rsidR="00DC6C1F" w:rsidRPr="00271201">
              <w:rPr>
                <w:rFonts w:ascii="Times New Roman" w:hAnsi="Times New Roman"/>
                <w:b/>
                <w:sz w:val="24"/>
                <w:szCs w:val="24"/>
              </w:rPr>
              <w:t xml:space="preserve"> koja nije dovršila srednje obrazovanje ili</w:t>
            </w:r>
          </w:p>
          <w:p w14:paraId="33D603DB" w14:textId="059FE4EB" w:rsidR="00DC6C1F" w:rsidRPr="00271201" w:rsidRDefault="00DC6C1F" w:rsidP="00C21D0D">
            <w:pPr>
              <w:rPr>
                <w:rFonts w:ascii="Times New Roman" w:hAnsi="Times New Roman"/>
                <w:b/>
                <w:sz w:val="24"/>
                <w:szCs w:val="24"/>
              </w:rPr>
            </w:pPr>
            <w:r w:rsidRPr="00271201">
              <w:rPr>
                <w:rFonts w:ascii="Times New Roman" w:hAnsi="Times New Roman"/>
                <w:b/>
                <w:sz w:val="24"/>
                <w:szCs w:val="24"/>
              </w:rPr>
              <w:t>strukovnu izobrazbu (Međunarodna standardna klasifikacija obrazovanja 3) ili koja je dovršila redovno obrazovanje prije manje od dvije godine, a još nije bila prvi put zaposlena s redovnom plaćom; ili</w:t>
            </w:r>
          </w:p>
        </w:tc>
        <w:tc>
          <w:tcPr>
            <w:tcW w:w="4644" w:type="dxa"/>
            <w:vAlign w:val="center"/>
          </w:tcPr>
          <w:p w14:paraId="345EB86F" w14:textId="77777777" w:rsidR="00DC6C1F" w:rsidRPr="00271201" w:rsidRDefault="007B03CB" w:rsidP="00AD00CB">
            <w:pPr>
              <w:rPr>
                <w:rFonts w:ascii="Times New Roman" w:hAnsi="Times New Roman"/>
                <w:sz w:val="24"/>
                <w:szCs w:val="24"/>
              </w:rPr>
            </w:pPr>
            <w:r w:rsidRPr="00271201">
              <w:rPr>
                <w:rFonts w:ascii="Times New Roman" w:hAnsi="Times New Roman"/>
                <w:sz w:val="24"/>
                <w:szCs w:val="24"/>
              </w:rPr>
              <w:t>E</w:t>
            </w:r>
            <w:r w:rsidR="00C050FF" w:rsidRPr="00271201">
              <w:rPr>
                <w:rFonts w:ascii="Times New Roman" w:hAnsi="Times New Roman"/>
                <w:sz w:val="24"/>
                <w:szCs w:val="24"/>
              </w:rPr>
              <w:t xml:space="preserve">lektronički zapis </w:t>
            </w:r>
            <w:r w:rsidR="00DC369D" w:rsidRPr="00271201">
              <w:rPr>
                <w:rFonts w:ascii="Times New Roman" w:hAnsi="Times New Roman"/>
                <w:sz w:val="24"/>
                <w:szCs w:val="24"/>
              </w:rPr>
              <w:t>o podacima evidentiranim u matičnoj evidenciji</w:t>
            </w:r>
            <w:r w:rsidR="00C050FF" w:rsidRPr="00271201">
              <w:rPr>
                <w:rFonts w:ascii="Times New Roman" w:hAnsi="Times New Roman"/>
                <w:sz w:val="24"/>
                <w:szCs w:val="24"/>
              </w:rPr>
              <w:t xml:space="preserve"> Hrvatskog zavoda za mirovinsko osiguranje (HZMO)</w:t>
            </w:r>
            <w:r w:rsidR="00DC369D" w:rsidRPr="00271201">
              <w:rPr>
                <w:rFonts w:ascii="Times New Roman" w:hAnsi="Times New Roman"/>
                <w:sz w:val="24"/>
                <w:szCs w:val="24"/>
              </w:rPr>
              <w:t>, iz kojeg je vidljiva stvarna stručna sprema osobe.</w:t>
            </w:r>
          </w:p>
          <w:p w14:paraId="30D645EE" w14:textId="77777777" w:rsidR="00CC7EC2" w:rsidRPr="00271201" w:rsidRDefault="00CC7EC2" w:rsidP="00184C1B">
            <w:pPr>
              <w:rPr>
                <w:rFonts w:ascii="Times New Roman" w:hAnsi="Times New Roman"/>
                <w:b/>
                <w:sz w:val="24"/>
                <w:szCs w:val="24"/>
              </w:rPr>
            </w:pPr>
          </w:p>
        </w:tc>
      </w:tr>
      <w:tr w:rsidR="003664FE" w:rsidRPr="00271201" w14:paraId="19D072AE" w14:textId="77777777" w:rsidTr="00572704">
        <w:trPr>
          <w:trHeight w:val="60"/>
        </w:trPr>
        <w:tc>
          <w:tcPr>
            <w:tcW w:w="4644" w:type="dxa"/>
          </w:tcPr>
          <w:p w14:paraId="2F530CA0" w14:textId="77777777" w:rsidR="00DC6C1F" w:rsidRPr="00271201" w:rsidRDefault="00A362AB" w:rsidP="00C21D0D">
            <w:pPr>
              <w:rPr>
                <w:rFonts w:ascii="Times New Roman" w:hAnsi="Times New Roman"/>
                <w:b/>
                <w:sz w:val="24"/>
                <w:szCs w:val="24"/>
              </w:rPr>
            </w:pPr>
            <w:r w:rsidRPr="00271201">
              <w:rPr>
                <w:rFonts w:ascii="Times New Roman" w:hAnsi="Times New Roman"/>
                <w:b/>
                <w:sz w:val="24"/>
                <w:szCs w:val="24"/>
              </w:rPr>
              <w:t>d</w:t>
            </w:r>
            <w:r w:rsidR="00DC6C1F" w:rsidRPr="00271201">
              <w:rPr>
                <w:rFonts w:ascii="Times New Roman" w:hAnsi="Times New Roman"/>
                <w:b/>
                <w:sz w:val="24"/>
                <w:szCs w:val="24"/>
              </w:rPr>
              <w:t>) koja je starija od 50 godina; ili</w:t>
            </w:r>
          </w:p>
        </w:tc>
        <w:tc>
          <w:tcPr>
            <w:tcW w:w="4644" w:type="dxa"/>
          </w:tcPr>
          <w:p w14:paraId="201829E6" w14:textId="7603FA6F" w:rsidR="001B5CB8" w:rsidRPr="00271201" w:rsidRDefault="001B5CB8" w:rsidP="00AD00CB">
            <w:pPr>
              <w:pStyle w:val="Odlomakpopisa"/>
              <w:numPr>
                <w:ilvl w:val="0"/>
                <w:numId w:val="44"/>
              </w:numPr>
              <w:ind w:left="345"/>
              <w:rPr>
                <w:rFonts w:ascii="Times New Roman" w:hAnsi="Times New Roman"/>
                <w:sz w:val="24"/>
                <w:szCs w:val="24"/>
              </w:rPr>
            </w:pPr>
            <w:r w:rsidRPr="00271201">
              <w:rPr>
                <w:rFonts w:ascii="Times New Roman" w:hAnsi="Times New Roman"/>
                <w:sz w:val="24"/>
                <w:szCs w:val="24"/>
              </w:rPr>
              <w:t>Preslika važeće osobne iskaznice</w:t>
            </w:r>
          </w:p>
          <w:p w14:paraId="581D613A" w14:textId="77777777" w:rsidR="00AD00CB" w:rsidRPr="00271201" w:rsidRDefault="001B5CB8" w:rsidP="001B5CB8">
            <w:pPr>
              <w:rPr>
                <w:rFonts w:ascii="Times New Roman" w:hAnsi="Times New Roman"/>
                <w:b/>
                <w:sz w:val="24"/>
                <w:szCs w:val="24"/>
              </w:rPr>
            </w:pPr>
            <w:r w:rsidRPr="00271201">
              <w:rPr>
                <w:rFonts w:ascii="Times New Roman" w:hAnsi="Times New Roman"/>
                <w:b/>
                <w:sz w:val="24"/>
                <w:szCs w:val="24"/>
              </w:rPr>
              <w:t>ili</w:t>
            </w:r>
          </w:p>
          <w:p w14:paraId="1C3D0FAB" w14:textId="2096E6B5" w:rsidR="001B5CB8" w:rsidRPr="00271201" w:rsidRDefault="001B5CB8" w:rsidP="00AD00CB">
            <w:pPr>
              <w:pStyle w:val="Odlomakpopisa"/>
              <w:numPr>
                <w:ilvl w:val="0"/>
                <w:numId w:val="44"/>
              </w:numPr>
              <w:ind w:left="345"/>
              <w:rPr>
                <w:rFonts w:ascii="Times New Roman" w:hAnsi="Times New Roman"/>
                <w:b/>
                <w:sz w:val="24"/>
                <w:szCs w:val="24"/>
              </w:rPr>
            </w:pPr>
            <w:r w:rsidRPr="00271201">
              <w:rPr>
                <w:rFonts w:ascii="Times New Roman" w:hAnsi="Times New Roman"/>
                <w:sz w:val="24"/>
                <w:szCs w:val="24"/>
              </w:rPr>
              <w:t>Preslika putovnice</w:t>
            </w:r>
          </w:p>
          <w:p w14:paraId="6D8EC2FF" w14:textId="77777777" w:rsidR="001B5CB8" w:rsidRPr="00271201" w:rsidRDefault="001B5CB8" w:rsidP="001B5CB8">
            <w:pPr>
              <w:rPr>
                <w:rFonts w:ascii="Times New Roman" w:hAnsi="Times New Roman"/>
                <w:b/>
                <w:sz w:val="24"/>
                <w:szCs w:val="24"/>
              </w:rPr>
            </w:pPr>
            <w:r w:rsidRPr="00271201">
              <w:rPr>
                <w:rFonts w:ascii="Times New Roman" w:hAnsi="Times New Roman"/>
                <w:b/>
                <w:sz w:val="24"/>
                <w:szCs w:val="24"/>
              </w:rPr>
              <w:t xml:space="preserve"> ili</w:t>
            </w:r>
          </w:p>
          <w:p w14:paraId="18DBB377" w14:textId="779AB4BE" w:rsidR="001B5CB8" w:rsidRPr="00271201" w:rsidRDefault="001B5CB8" w:rsidP="00AD00CB">
            <w:pPr>
              <w:pStyle w:val="Odlomakpopisa"/>
              <w:numPr>
                <w:ilvl w:val="0"/>
                <w:numId w:val="44"/>
              </w:numPr>
              <w:ind w:left="345" w:hanging="345"/>
              <w:rPr>
                <w:rFonts w:ascii="Times New Roman" w:hAnsi="Times New Roman"/>
                <w:sz w:val="24"/>
                <w:szCs w:val="24"/>
              </w:rPr>
            </w:pPr>
            <w:r w:rsidRPr="00271201">
              <w:rPr>
                <w:rFonts w:ascii="Times New Roman" w:hAnsi="Times New Roman"/>
                <w:sz w:val="24"/>
                <w:szCs w:val="24"/>
              </w:rPr>
              <w:t>Preslika rodnog lista</w:t>
            </w:r>
          </w:p>
          <w:p w14:paraId="42F05A99" w14:textId="6525A7E9" w:rsidR="00B21FE7" w:rsidRPr="00271201" w:rsidRDefault="00572704" w:rsidP="001B5CB8">
            <w:pPr>
              <w:rPr>
                <w:rFonts w:ascii="Times New Roman" w:hAnsi="Times New Roman"/>
                <w:sz w:val="24"/>
                <w:szCs w:val="24"/>
              </w:rPr>
            </w:pPr>
            <w:r>
              <w:rPr>
                <w:rFonts w:ascii="Times New Roman" w:hAnsi="Times New Roman"/>
                <w:sz w:val="24"/>
                <w:szCs w:val="24"/>
              </w:rPr>
              <w:lastRenderedPageBreak/>
              <w:t>(potrebno je dostaviti jedan od dokumenata)</w:t>
            </w:r>
          </w:p>
        </w:tc>
      </w:tr>
      <w:tr w:rsidR="003664FE" w:rsidRPr="00271201" w14:paraId="4CEE8A04" w14:textId="77777777" w:rsidTr="00C21D0D">
        <w:trPr>
          <w:trHeight w:val="980"/>
        </w:trPr>
        <w:tc>
          <w:tcPr>
            <w:tcW w:w="4644" w:type="dxa"/>
          </w:tcPr>
          <w:p w14:paraId="6CCC418B" w14:textId="77777777" w:rsidR="00DC6C1F" w:rsidRPr="00271201" w:rsidRDefault="00A362AB" w:rsidP="00C21D0D">
            <w:pPr>
              <w:rPr>
                <w:rFonts w:ascii="Times New Roman" w:hAnsi="Times New Roman"/>
                <w:b/>
                <w:sz w:val="24"/>
                <w:szCs w:val="24"/>
              </w:rPr>
            </w:pPr>
            <w:r w:rsidRPr="00271201">
              <w:rPr>
                <w:rFonts w:ascii="Times New Roman" w:hAnsi="Times New Roman"/>
                <w:b/>
                <w:sz w:val="24"/>
                <w:szCs w:val="24"/>
              </w:rPr>
              <w:lastRenderedPageBreak/>
              <w:t>e</w:t>
            </w:r>
            <w:r w:rsidR="00DC6C1F" w:rsidRPr="00271201">
              <w:rPr>
                <w:rFonts w:ascii="Times New Roman" w:hAnsi="Times New Roman"/>
                <w:b/>
                <w:sz w:val="24"/>
                <w:szCs w:val="24"/>
              </w:rPr>
              <w:t>) koja pripada etničkoj manjini u državi članici i potreban joj je razvoj jezičnog profila, profila stručnog usavršavanja ili profila radnog iskustva da bi poboljšala izglede za pristup stalnom zaposlenju.</w:t>
            </w:r>
          </w:p>
        </w:tc>
        <w:tc>
          <w:tcPr>
            <w:tcW w:w="4644" w:type="dxa"/>
          </w:tcPr>
          <w:p w14:paraId="72FB6482" w14:textId="77777777" w:rsidR="00C50146" w:rsidRPr="00271201" w:rsidRDefault="00C50146" w:rsidP="00C50146">
            <w:pPr>
              <w:rPr>
                <w:rFonts w:ascii="Times New Roman" w:hAnsi="Times New Roman"/>
                <w:sz w:val="24"/>
                <w:szCs w:val="24"/>
              </w:rPr>
            </w:pPr>
            <w:r w:rsidRPr="00271201">
              <w:rPr>
                <w:rFonts w:ascii="Times New Roman" w:hAnsi="Times New Roman"/>
                <w:sz w:val="24"/>
                <w:szCs w:val="24"/>
              </w:rPr>
              <w:t>Preslika d</w:t>
            </w:r>
            <w:r w:rsidR="00CF45E0" w:rsidRPr="00271201">
              <w:rPr>
                <w:rFonts w:ascii="Times New Roman" w:hAnsi="Times New Roman"/>
                <w:sz w:val="24"/>
                <w:szCs w:val="24"/>
              </w:rPr>
              <w:t>okument</w:t>
            </w:r>
            <w:r w:rsidRPr="00271201">
              <w:rPr>
                <w:rFonts w:ascii="Times New Roman" w:hAnsi="Times New Roman"/>
                <w:sz w:val="24"/>
                <w:szCs w:val="24"/>
              </w:rPr>
              <w:t>a koja označava</w:t>
            </w:r>
            <w:r w:rsidR="00CF45E0" w:rsidRPr="00271201">
              <w:rPr>
                <w:rFonts w:ascii="Times New Roman" w:hAnsi="Times New Roman"/>
                <w:sz w:val="24"/>
                <w:szCs w:val="24"/>
              </w:rPr>
              <w:t xml:space="preserve"> </w:t>
            </w:r>
            <w:r w:rsidRPr="00271201">
              <w:rPr>
                <w:rFonts w:ascii="Times New Roman" w:hAnsi="Times New Roman"/>
                <w:sz w:val="24"/>
                <w:szCs w:val="24"/>
              </w:rPr>
              <w:t>pripadnosti nacionalnoj manjini:</w:t>
            </w:r>
          </w:p>
          <w:p w14:paraId="314BC889" w14:textId="77777777" w:rsidR="000039F1" w:rsidRPr="00271201" w:rsidRDefault="000039F1" w:rsidP="00C50146">
            <w:pPr>
              <w:rPr>
                <w:rFonts w:ascii="Times New Roman" w:hAnsi="Times New Roman"/>
                <w:sz w:val="24"/>
                <w:szCs w:val="24"/>
              </w:rPr>
            </w:pPr>
          </w:p>
          <w:p w14:paraId="43590C9B" w14:textId="1C22CFC0" w:rsidR="00C50146" w:rsidRPr="00271201" w:rsidRDefault="00C50146" w:rsidP="00AD00CB">
            <w:pPr>
              <w:pStyle w:val="Odlomakpopisa"/>
              <w:numPr>
                <w:ilvl w:val="0"/>
                <w:numId w:val="45"/>
              </w:numPr>
              <w:ind w:left="345"/>
              <w:rPr>
                <w:rFonts w:ascii="Times New Roman" w:hAnsi="Times New Roman"/>
                <w:sz w:val="24"/>
                <w:szCs w:val="24"/>
              </w:rPr>
            </w:pPr>
            <w:r w:rsidRPr="00271201">
              <w:rPr>
                <w:rFonts w:ascii="Times New Roman" w:hAnsi="Times New Roman"/>
                <w:sz w:val="24"/>
                <w:szCs w:val="24"/>
              </w:rPr>
              <w:t>R</w:t>
            </w:r>
            <w:r w:rsidR="00CF45E0" w:rsidRPr="00271201">
              <w:rPr>
                <w:rFonts w:ascii="Times New Roman" w:hAnsi="Times New Roman"/>
                <w:sz w:val="24"/>
                <w:szCs w:val="24"/>
              </w:rPr>
              <w:t>odni list</w:t>
            </w:r>
          </w:p>
          <w:p w14:paraId="4A45722C" w14:textId="77777777" w:rsidR="00C50146" w:rsidRPr="00271201" w:rsidRDefault="00C50146" w:rsidP="00C50146">
            <w:pPr>
              <w:rPr>
                <w:rFonts w:ascii="Times New Roman" w:hAnsi="Times New Roman"/>
                <w:b/>
                <w:sz w:val="24"/>
                <w:szCs w:val="24"/>
              </w:rPr>
            </w:pPr>
            <w:r w:rsidRPr="00271201">
              <w:rPr>
                <w:rFonts w:ascii="Times New Roman" w:hAnsi="Times New Roman"/>
                <w:b/>
                <w:sz w:val="24"/>
                <w:szCs w:val="24"/>
              </w:rPr>
              <w:t>ili</w:t>
            </w:r>
          </w:p>
          <w:p w14:paraId="6539CFFC" w14:textId="74CAFB2B" w:rsidR="00C50146" w:rsidRPr="00271201" w:rsidRDefault="00AD00CB" w:rsidP="00AD00CB">
            <w:pPr>
              <w:pStyle w:val="Odlomakpopisa"/>
              <w:numPr>
                <w:ilvl w:val="0"/>
                <w:numId w:val="45"/>
              </w:numPr>
              <w:ind w:left="345"/>
              <w:rPr>
                <w:rFonts w:ascii="Times New Roman" w:hAnsi="Times New Roman"/>
                <w:sz w:val="24"/>
                <w:szCs w:val="24"/>
              </w:rPr>
            </w:pPr>
            <w:r w:rsidRPr="00271201">
              <w:rPr>
                <w:rFonts w:ascii="Times New Roman" w:hAnsi="Times New Roman"/>
                <w:sz w:val="24"/>
                <w:szCs w:val="24"/>
              </w:rPr>
              <w:t>I</w:t>
            </w:r>
            <w:r w:rsidR="00CF45E0" w:rsidRPr="00271201">
              <w:rPr>
                <w:rFonts w:ascii="Times New Roman" w:hAnsi="Times New Roman"/>
                <w:sz w:val="24"/>
                <w:szCs w:val="24"/>
              </w:rPr>
              <w:t>zvadak iz</w:t>
            </w:r>
            <w:r w:rsidR="00211975" w:rsidRPr="00271201">
              <w:rPr>
                <w:rFonts w:ascii="Times New Roman" w:hAnsi="Times New Roman"/>
                <w:sz w:val="24"/>
                <w:szCs w:val="24"/>
              </w:rPr>
              <w:t xml:space="preserve"> registra</w:t>
            </w:r>
            <w:r w:rsidR="00CF45E0" w:rsidRPr="00271201">
              <w:rPr>
                <w:rFonts w:ascii="Times New Roman" w:hAnsi="Times New Roman"/>
                <w:sz w:val="24"/>
                <w:szCs w:val="24"/>
              </w:rPr>
              <w:t xml:space="preserve"> birača </w:t>
            </w:r>
          </w:p>
          <w:p w14:paraId="3A1E4840" w14:textId="797EF4F5" w:rsidR="00AD00CB" w:rsidRPr="00271201" w:rsidRDefault="00AD00CB" w:rsidP="00C50146">
            <w:pPr>
              <w:rPr>
                <w:rFonts w:ascii="Times New Roman" w:hAnsi="Times New Roman"/>
                <w:b/>
                <w:sz w:val="24"/>
                <w:szCs w:val="24"/>
              </w:rPr>
            </w:pPr>
            <w:r w:rsidRPr="00271201">
              <w:rPr>
                <w:rFonts w:ascii="Times New Roman" w:hAnsi="Times New Roman"/>
                <w:b/>
                <w:sz w:val="24"/>
                <w:szCs w:val="24"/>
              </w:rPr>
              <w:t>I</w:t>
            </w:r>
            <w:r w:rsidR="00C50146" w:rsidRPr="00271201">
              <w:rPr>
                <w:rFonts w:ascii="Times New Roman" w:hAnsi="Times New Roman"/>
                <w:b/>
                <w:sz w:val="24"/>
                <w:szCs w:val="24"/>
              </w:rPr>
              <w:t>li</w:t>
            </w:r>
          </w:p>
          <w:p w14:paraId="198491D2" w14:textId="08FCB175" w:rsidR="00DC6C1F" w:rsidRPr="00271201" w:rsidRDefault="00AD00CB" w:rsidP="00AD00CB">
            <w:pPr>
              <w:pStyle w:val="Odlomakpopisa"/>
              <w:numPr>
                <w:ilvl w:val="0"/>
                <w:numId w:val="45"/>
              </w:numPr>
              <w:ind w:left="345"/>
              <w:jc w:val="both"/>
              <w:rPr>
                <w:rFonts w:ascii="Times New Roman" w:hAnsi="Times New Roman"/>
                <w:b/>
                <w:sz w:val="24"/>
                <w:szCs w:val="24"/>
              </w:rPr>
            </w:pPr>
            <w:r w:rsidRPr="00271201">
              <w:rPr>
                <w:rFonts w:ascii="Times New Roman" w:hAnsi="Times New Roman"/>
                <w:sz w:val="24"/>
                <w:szCs w:val="24"/>
              </w:rPr>
              <w:t xml:space="preserve">Ukoliko </w:t>
            </w:r>
            <w:r w:rsidR="00C50146" w:rsidRPr="00271201">
              <w:rPr>
                <w:rFonts w:ascii="Times New Roman" w:hAnsi="Times New Roman"/>
                <w:sz w:val="24"/>
                <w:szCs w:val="24"/>
              </w:rPr>
              <w:t xml:space="preserve">ne piše u rodnom listu, </w:t>
            </w:r>
            <w:r w:rsidR="00941C43" w:rsidRPr="00271201">
              <w:rPr>
                <w:rFonts w:ascii="Times New Roman" w:hAnsi="Times New Roman"/>
                <w:sz w:val="24"/>
                <w:szCs w:val="24"/>
              </w:rPr>
              <w:t>izjava osobe o pripadnosti nacionalnoj manjini</w:t>
            </w:r>
            <w:r w:rsidR="00D56EDF" w:rsidRPr="00271201">
              <w:rPr>
                <w:rFonts w:ascii="Times New Roman" w:hAnsi="Times New Roman"/>
                <w:sz w:val="24"/>
                <w:szCs w:val="24"/>
              </w:rPr>
              <w:t>.</w:t>
            </w:r>
          </w:p>
          <w:p w14:paraId="0DDADEC3" w14:textId="77777777" w:rsidR="00D56EDF" w:rsidRPr="00271201" w:rsidRDefault="00D56EDF" w:rsidP="00C50146">
            <w:pPr>
              <w:rPr>
                <w:rFonts w:ascii="Times New Roman" w:hAnsi="Times New Roman"/>
                <w:sz w:val="24"/>
                <w:szCs w:val="24"/>
              </w:rPr>
            </w:pPr>
          </w:p>
          <w:p w14:paraId="20A09E88" w14:textId="77777777" w:rsidR="00D56EDF" w:rsidRPr="00271201" w:rsidRDefault="00D56EDF" w:rsidP="00C50146">
            <w:pPr>
              <w:rPr>
                <w:rFonts w:ascii="Times New Roman" w:hAnsi="Times New Roman"/>
                <w:sz w:val="24"/>
                <w:szCs w:val="24"/>
              </w:rPr>
            </w:pPr>
            <w:r w:rsidRPr="00271201">
              <w:rPr>
                <w:rFonts w:ascii="Times New Roman" w:hAnsi="Times New Roman"/>
                <w:sz w:val="24"/>
                <w:szCs w:val="24"/>
              </w:rPr>
              <w:t>(potrebno dostaviti jedan od navedenih dokumenata)</w:t>
            </w:r>
          </w:p>
        </w:tc>
      </w:tr>
      <w:tr w:rsidR="003664FE" w:rsidRPr="00271201" w14:paraId="5E8F89FC" w14:textId="77777777" w:rsidTr="0091411D">
        <w:trPr>
          <w:trHeight w:val="7559"/>
        </w:trPr>
        <w:tc>
          <w:tcPr>
            <w:tcW w:w="4644" w:type="dxa"/>
            <w:shd w:val="clear" w:color="auto" w:fill="BFBFBF" w:themeFill="background1" w:themeFillShade="BF"/>
          </w:tcPr>
          <w:p w14:paraId="7631A7A6" w14:textId="77777777" w:rsidR="00DC6C1F" w:rsidRPr="00271201" w:rsidRDefault="00026BD7" w:rsidP="00C21D0D">
            <w:pPr>
              <w:spacing w:before="60" w:after="60"/>
              <w:jc w:val="both"/>
              <w:rPr>
                <w:rFonts w:ascii="Times New Roman" w:eastAsia="Droid Sans Fallback" w:hAnsi="Times New Roman"/>
                <w:b/>
                <w:sz w:val="24"/>
                <w:szCs w:val="24"/>
              </w:rPr>
            </w:pPr>
            <w:r w:rsidRPr="00271201">
              <w:rPr>
                <w:rFonts w:ascii="Times New Roman" w:eastAsia="Droid Sans Fallback" w:hAnsi="Times New Roman"/>
                <w:b/>
                <w:sz w:val="24"/>
                <w:szCs w:val="24"/>
              </w:rPr>
              <w:t>Nezaposlena osoba</w:t>
            </w:r>
            <w:r w:rsidR="00FD40A2" w:rsidRPr="00271201">
              <w:rPr>
                <w:rFonts w:ascii="Times New Roman" w:eastAsia="Droid Sans Fallback" w:hAnsi="Times New Roman"/>
                <w:b/>
                <w:sz w:val="24"/>
                <w:szCs w:val="24"/>
              </w:rPr>
              <w:t xml:space="preserve"> </w:t>
            </w:r>
            <w:r w:rsidR="00DC6C1F" w:rsidRPr="00271201">
              <w:rPr>
                <w:rFonts w:ascii="Times New Roman" w:eastAsia="Droid Sans Fallback" w:hAnsi="Times New Roman"/>
                <w:b/>
                <w:sz w:val="24"/>
                <w:szCs w:val="24"/>
              </w:rPr>
              <w:t>s  invaliditetom je osoba:</w:t>
            </w:r>
          </w:p>
          <w:p w14:paraId="69F9703B" w14:textId="77777777" w:rsidR="00DC6C1F" w:rsidRPr="00271201" w:rsidRDefault="00DC6C1F" w:rsidP="00C21D0D">
            <w:pPr>
              <w:spacing w:before="60" w:after="60"/>
              <w:jc w:val="both"/>
              <w:rPr>
                <w:rFonts w:ascii="Times New Roman" w:eastAsia="Droid Sans Fallback" w:hAnsi="Times New Roman"/>
                <w:b/>
                <w:sz w:val="24"/>
                <w:szCs w:val="24"/>
              </w:rPr>
            </w:pPr>
          </w:p>
          <w:p w14:paraId="21537B0D" w14:textId="77777777" w:rsidR="00026BD7" w:rsidRPr="00271201" w:rsidRDefault="00026BD7" w:rsidP="00C21D0D">
            <w:pPr>
              <w:spacing w:before="60" w:after="60"/>
              <w:jc w:val="both"/>
              <w:rPr>
                <w:rFonts w:ascii="Times New Roman" w:eastAsia="Droid Sans Fallback" w:hAnsi="Times New Roman"/>
                <w:b/>
                <w:sz w:val="24"/>
                <w:szCs w:val="24"/>
              </w:rPr>
            </w:pPr>
          </w:p>
          <w:p w14:paraId="1AA45F9E" w14:textId="77777777" w:rsidR="00026BD7" w:rsidRPr="00271201" w:rsidRDefault="00026BD7" w:rsidP="00C21D0D">
            <w:pPr>
              <w:spacing w:before="60" w:after="60"/>
              <w:jc w:val="both"/>
              <w:rPr>
                <w:rFonts w:ascii="Times New Roman" w:eastAsia="Droid Sans Fallback" w:hAnsi="Times New Roman"/>
                <w:b/>
                <w:sz w:val="24"/>
                <w:szCs w:val="24"/>
              </w:rPr>
            </w:pPr>
          </w:p>
          <w:p w14:paraId="2EF4E539" w14:textId="77777777" w:rsidR="00026BD7" w:rsidRPr="00271201" w:rsidRDefault="00026BD7" w:rsidP="00C21D0D">
            <w:pPr>
              <w:spacing w:before="60" w:after="60"/>
              <w:jc w:val="both"/>
              <w:rPr>
                <w:rFonts w:ascii="Times New Roman" w:eastAsia="Droid Sans Fallback" w:hAnsi="Times New Roman"/>
                <w:b/>
                <w:sz w:val="24"/>
                <w:szCs w:val="24"/>
              </w:rPr>
            </w:pPr>
          </w:p>
          <w:p w14:paraId="040A97B9" w14:textId="77777777" w:rsidR="00DC6C1F" w:rsidRPr="00271201" w:rsidRDefault="00DC6C1F" w:rsidP="00C21D0D">
            <w:pPr>
              <w:spacing w:before="60" w:after="60"/>
              <w:jc w:val="both"/>
              <w:rPr>
                <w:rFonts w:ascii="Times New Roman" w:eastAsia="Droid Sans Fallback" w:hAnsi="Times New Roman"/>
                <w:b/>
                <w:sz w:val="24"/>
                <w:szCs w:val="24"/>
              </w:rPr>
            </w:pPr>
          </w:p>
          <w:p w14:paraId="256B49C8" w14:textId="77777777" w:rsidR="00DC6C1F" w:rsidRPr="00271201" w:rsidRDefault="00DC6C1F" w:rsidP="00C21D0D">
            <w:pPr>
              <w:spacing w:before="60" w:after="60"/>
              <w:jc w:val="both"/>
              <w:rPr>
                <w:rFonts w:ascii="Times New Roman" w:eastAsia="Droid Sans Fallback" w:hAnsi="Times New Roman"/>
                <w:b/>
                <w:sz w:val="24"/>
                <w:szCs w:val="24"/>
              </w:rPr>
            </w:pPr>
          </w:p>
          <w:p w14:paraId="1FFA52A1" w14:textId="77777777" w:rsidR="00DC6C1F" w:rsidRPr="00271201" w:rsidRDefault="00DC6C1F" w:rsidP="00C21D0D">
            <w:pPr>
              <w:spacing w:before="60" w:after="60"/>
              <w:jc w:val="both"/>
              <w:rPr>
                <w:rFonts w:ascii="Times New Roman" w:eastAsia="Droid Sans Fallback" w:hAnsi="Times New Roman"/>
                <w:b/>
                <w:sz w:val="24"/>
                <w:szCs w:val="24"/>
              </w:rPr>
            </w:pPr>
          </w:p>
          <w:p w14:paraId="61409D37" w14:textId="77777777" w:rsidR="00DC6C1F" w:rsidRPr="00271201" w:rsidRDefault="00DC6C1F" w:rsidP="00C21D0D">
            <w:pPr>
              <w:spacing w:before="60" w:after="60"/>
              <w:jc w:val="both"/>
              <w:rPr>
                <w:rFonts w:ascii="Times New Roman" w:eastAsia="Droid Sans Fallback" w:hAnsi="Times New Roman"/>
                <w:b/>
                <w:sz w:val="24"/>
                <w:szCs w:val="24"/>
              </w:rPr>
            </w:pPr>
          </w:p>
          <w:p w14:paraId="06DC1FB3" w14:textId="77777777" w:rsidR="00DC6C1F" w:rsidRPr="00271201" w:rsidRDefault="00DC6C1F" w:rsidP="00C21D0D">
            <w:pPr>
              <w:spacing w:before="60" w:after="60"/>
              <w:jc w:val="both"/>
              <w:rPr>
                <w:rFonts w:ascii="Times New Roman" w:eastAsia="Droid Sans Fallback" w:hAnsi="Times New Roman"/>
                <w:b/>
                <w:sz w:val="24"/>
                <w:szCs w:val="24"/>
              </w:rPr>
            </w:pPr>
          </w:p>
          <w:p w14:paraId="45B8CBE7" w14:textId="77777777" w:rsidR="00DC6C1F" w:rsidRPr="00271201" w:rsidRDefault="00DC6C1F" w:rsidP="00C21D0D">
            <w:pPr>
              <w:spacing w:before="60" w:after="60"/>
              <w:jc w:val="both"/>
              <w:rPr>
                <w:rFonts w:ascii="Times New Roman" w:eastAsia="Droid Sans Fallback" w:hAnsi="Times New Roman"/>
                <w:b/>
                <w:sz w:val="24"/>
                <w:szCs w:val="24"/>
              </w:rPr>
            </w:pPr>
          </w:p>
          <w:p w14:paraId="5D732765" w14:textId="77777777" w:rsidR="00DC6C1F" w:rsidRPr="00271201" w:rsidRDefault="00DC6C1F" w:rsidP="00C21D0D">
            <w:pPr>
              <w:spacing w:before="60" w:after="60"/>
              <w:jc w:val="both"/>
              <w:rPr>
                <w:rFonts w:ascii="Times New Roman" w:eastAsia="Droid Sans Fallback" w:hAnsi="Times New Roman"/>
                <w:b/>
                <w:sz w:val="24"/>
                <w:szCs w:val="24"/>
              </w:rPr>
            </w:pPr>
          </w:p>
          <w:p w14:paraId="25BB3CAA" w14:textId="77777777" w:rsidR="00DC6C1F" w:rsidRPr="00271201" w:rsidRDefault="00DC6C1F" w:rsidP="00C21D0D">
            <w:pPr>
              <w:spacing w:before="60" w:after="60"/>
              <w:jc w:val="both"/>
              <w:rPr>
                <w:rFonts w:ascii="Times New Roman" w:eastAsia="Droid Sans Fallback" w:hAnsi="Times New Roman"/>
                <w:b/>
                <w:sz w:val="24"/>
                <w:szCs w:val="24"/>
              </w:rPr>
            </w:pPr>
          </w:p>
          <w:p w14:paraId="1B12F99C" w14:textId="77777777" w:rsidR="00DC6C1F" w:rsidRPr="00271201" w:rsidRDefault="00DC6C1F" w:rsidP="00C21D0D">
            <w:pPr>
              <w:spacing w:before="60" w:after="60"/>
              <w:jc w:val="both"/>
              <w:rPr>
                <w:rFonts w:ascii="Times New Roman" w:eastAsia="Droid Sans Fallback" w:hAnsi="Times New Roman"/>
                <w:b/>
                <w:sz w:val="24"/>
                <w:szCs w:val="24"/>
              </w:rPr>
            </w:pPr>
          </w:p>
          <w:p w14:paraId="41FEA3D3" w14:textId="77777777" w:rsidR="00DC6C1F" w:rsidRPr="00271201" w:rsidRDefault="00DC6C1F" w:rsidP="00C21D0D">
            <w:pPr>
              <w:spacing w:before="60" w:after="60"/>
              <w:jc w:val="both"/>
              <w:rPr>
                <w:rFonts w:ascii="Times New Roman" w:eastAsia="Droid Sans Fallback" w:hAnsi="Times New Roman"/>
                <w:b/>
                <w:sz w:val="24"/>
                <w:szCs w:val="24"/>
              </w:rPr>
            </w:pPr>
          </w:p>
          <w:p w14:paraId="60DF9A6F" w14:textId="77777777" w:rsidR="00DC6C1F" w:rsidRPr="00271201" w:rsidRDefault="00DC6C1F" w:rsidP="00C21D0D">
            <w:pPr>
              <w:spacing w:before="60" w:after="60"/>
              <w:jc w:val="both"/>
              <w:rPr>
                <w:rFonts w:ascii="Times New Roman" w:eastAsia="Droid Sans Fallback" w:hAnsi="Times New Roman"/>
                <w:b/>
                <w:sz w:val="24"/>
                <w:szCs w:val="24"/>
              </w:rPr>
            </w:pPr>
          </w:p>
          <w:p w14:paraId="7D348AC8" w14:textId="77777777" w:rsidR="00DC6C1F" w:rsidRPr="00271201" w:rsidRDefault="00DC6C1F" w:rsidP="00C21D0D">
            <w:pPr>
              <w:spacing w:before="60" w:after="60"/>
              <w:jc w:val="both"/>
              <w:rPr>
                <w:rFonts w:ascii="Times New Roman" w:eastAsia="Droid Sans Fallback" w:hAnsi="Times New Roman"/>
                <w:b/>
                <w:sz w:val="24"/>
                <w:szCs w:val="24"/>
              </w:rPr>
            </w:pPr>
          </w:p>
          <w:p w14:paraId="63BD2186" w14:textId="77777777" w:rsidR="00DC6C1F" w:rsidRPr="00271201" w:rsidRDefault="00DC6C1F" w:rsidP="00C21D0D">
            <w:pPr>
              <w:spacing w:before="60" w:after="60"/>
              <w:jc w:val="both"/>
              <w:rPr>
                <w:rFonts w:ascii="Times New Roman" w:eastAsia="Droid Sans Fallback" w:hAnsi="Times New Roman"/>
                <w:b/>
                <w:sz w:val="24"/>
                <w:szCs w:val="24"/>
              </w:rPr>
            </w:pPr>
          </w:p>
        </w:tc>
        <w:tc>
          <w:tcPr>
            <w:tcW w:w="4644" w:type="dxa"/>
            <w:shd w:val="clear" w:color="auto" w:fill="BFBFBF" w:themeFill="background1" w:themeFillShade="BF"/>
          </w:tcPr>
          <w:p w14:paraId="69BC1015" w14:textId="77777777" w:rsidR="00924353" w:rsidRPr="00271201" w:rsidRDefault="00924353" w:rsidP="00924353">
            <w:pPr>
              <w:rPr>
                <w:rFonts w:ascii="Times New Roman" w:hAnsi="Times New Roman"/>
                <w:b/>
                <w:sz w:val="24"/>
                <w:szCs w:val="24"/>
              </w:rPr>
            </w:pPr>
            <w:r w:rsidRPr="00271201">
              <w:rPr>
                <w:rFonts w:ascii="Times New Roman" w:hAnsi="Times New Roman"/>
                <w:b/>
                <w:sz w:val="24"/>
                <w:szCs w:val="24"/>
              </w:rPr>
              <w:t>POSEBNA NAPOMENA: Za sve  pripadnike ciljane skupine koji dokazuju status OSOBE S INVALIDITETOM pod točkama u nastavku a) i b) OBAVEZNA je i dostava dokumenta kojim će dokazati da su i u statusu NEZAPOSLENE OSOBE i to na sljedeći način:</w:t>
            </w:r>
          </w:p>
          <w:p w14:paraId="6EC1DFE0" w14:textId="77777777" w:rsidR="00924353" w:rsidRPr="00271201" w:rsidRDefault="00924353" w:rsidP="00AD00CB">
            <w:pPr>
              <w:ind w:left="487" w:hanging="487"/>
              <w:rPr>
                <w:rFonts w:ascii="Times New Roman" w:hAnsi="Times New Roman"/>
                <w:sz w:val="24"/>
                <w:szCs w:val="24"/>
              </w:rPr>
            </w:pPr>
            <w:r w:rsidRPr="00271201">
              <w:rPr>
                <w:rFonts w:ascii="Times New Roman" w:hAnsi="Times New Roman"/>
                <w:sz w:val="24"/>
                <w:szCs w:val="24"/>
              </w:rPr>
              <w:t>1.  - Ukoliko je u evidenciji nezaposlenih osoba HZZ-a:</w:t>
            </w:r>
          </w:p>
          <w:p w14:paraId="1EB683F2" w14:textId="3B076836" w:rsidR="00924353" w:rsidRPr="00271201" w:rsidRDefault="00924353" w:rsidP="00AD00CB">
            <w:pPr>
              <w:pStyle w:val="Odlomakpopisa"/>
              <w:numPr>
                <w:ilvl w:val="0"/>
                <w:numId w:val="46"/>
              </w:numPr>
              <w:rPr>
                <w:rFonts w:ascii="Times New Roman" w:hAnsi="Times New Roman"/>
                <w:sz w:val="24"/>
                <w:szCs w:val="24"/>
              </w:rPr>
            </w:pPr>
            <w:r w:rsidRPr="00271201">
              <w:rPr>
                <w:rFonts w:ascii="Times New Roman" w:hAnsi="Times New Roman"/>
                <w:sz w:val="24"/>
                <w:szCs w:val="24"/>
              </w:rPr>
              <w:t xml:space="preserve">potvrda o vođenju u evidenciji HZZ-a iz koje je vidljiva nezaposlenost </w:t>
            </w:r>
            <w:r w:rsidR="00E85CEF" w:rsidRPr="00271201">
              <w:rPr>
                <w:rFonts w:ascii="Times New Roman" w:hAnsi="Times New Roman"/>
                <w:sz w:val="24"/>
                <w:szCs w:val="24"/>
              </w:rPr>
              <w:t xml:space="preserve">pripadnika ciljane skupine </w:t>
            </w:r>
          </w:p>
          <w:p w14:paraId="5AF0A039" w14:textId="77777777" w:rsidR="00924353" w:rsidRPr="00271201" w:rsidRDefault="00924353" w:rsidP="00924353">
            <w:pPr>
              <w:rPr>
                <w:rFonts w:ascii="Times New Roman" w:hAnsi="Times New Roman"/>
                <w:sz w:val="24"/>
                <w:szCs w:val="24"/>
              </w:rPr>
            </w:pPr>
            <w:r w:rsidRPr="00271201">
              <w:rPr>
                <w:rFonts w:ascii="Times New Roman" w:hAnsi="Times New Roman"/>
                <w:sz w:val="24"/>
                <w:szCs w:val="24"/>
              </w:rPr>
              <w:t>ili;</w:t>
            </w:r>
          </w:p>
          <w:p w14:paraId="5C3F8538" w14:textId="77777777" w:rsidR="00924353" w:rsidRPr="00271201" w:rsidRDefault="00924353" w:rsidP="00AD00CB">
            <w:pPr>
              <w:ind w:left="487" w:hanging="142"/>
              <w:rPr>
                <w:rFonts w:ascii="Times New Roman" w:hAnsi="Times New Roman"/>
                <w:sz w:val="24"/>
                <w:szCs w:val="24"/>
              </w:rPr>
            </w:pPr>
            <w:r w:rsidRPr="00271201">
              <w:rPr>
                <w:rFonts w:ascii="Times New Roman" w:hAnsi="Times New Roman"/>
                <w:sz w:val="24"/>
                <w:szCs w:val="24"/>
              </w:rPr>
              <w:t>- Ukoliko nije u evidenciji nezaposlenih osoba HZZ-a:</w:t>
            </w:r>
          </w:p>
          <w:p w14:paraId="0BE69F5F" w14:textId="12192B5A" w:rsidR="00924353" w:rsidRPr="00271201" w:rsidRDefault="00924353" w:rsidP="00AD00CB">
            <w:pPr>
              <w:pStyle w:val="Odlomakpopisa"/>
              <w:numPr>
                <w:ilvl w:val="0"/>
                <w:numId w:val="46"/>
              </w:numPr>
              <w:rPr>
                <w:rFonts w:ascii="Times New Roman" w:hAnsi="Times New Roman"/>
                <w:sz w:val="24"/>
                <w:szCs w:val="24"/>
              </w:rPr>
            </w:pPr>
            <w:r w:rsidRPr="00271201">
              <w:rPr>
                <w:rFonts w:ascii="Times New Roman" w:hAnsi="Times New Roman"/>
                <w:sz w:val="24"/>
                <w:szCs w:val="24"/>
              </w:rPr>
              <w:t xml:space="preserve">izjava osobe da nije redovit učenik ili student te da nema posao, raspoloživa je za posao i aktivno traži posao </w:t>
            </w:r>
          </w:p>
          <w:p w14:paraId="297CB3D0" w14:textId="77777777" w:rsidR="00924353" w:rsidRPr="00271201" w:rsidRDefault="00924353" w:rsidP="00924353">
            <w:pPr>
              <w:rPr>
                <w:rFonts w:ascii="Times New Roman" w:hAnsi="Times New Roman"/>
                <w:sz w:val="24"/>
                <w:szCs w:val="24"/>
              </w:rPr>
            </w:pPr>
          </w:p>
          <w:p w14:paraId="300B0429" w14:textId="77777777" w:rsidR="00924353" w:rsidRPr="00271201" w:rsidRDefault="00924353" w:rsidP="00924353">
            <w:pPr>
              <w:rPr>
                <w:rFonts w:ascii="Times New Roman" w:hAnsi="Times New Roman"/>
                <w:sz w:val="24"/>
                <w:szCs w:val="24"/>
              </w:rPr>
            </w:pPr>
            <w:r w:rsidRPr="00271201">
              <w:rPr>
                <w:rFonts w:ascii="Times New Roman" w:hAnsi="Times New Roman"/>
                <w:sz w:val="24"/>
                <w:szCs w:val="24"/>
              </w:rPr>
              <w:t xml:space="preserve">2. </w:t>
            </w:r>
          </w:p>
          <w:p w14:paraId="31AB6B51" w14:textId="711B08E5" w:rsidR="00924353" w:rsidRPr="00271201" w:rsidRDefault="00924353" w:rsidP="00AD00CB">
            <w:pPr>
              <w:pStyle w:val="Odlomakpopisa"/>
              <w:numPr>
                <w:ilvl w:val="0"/>
                <w:numId w:val="46"/>
              </w:numPr>
              <w:rPr>
                <w:rFonts w:ascii="Times New Roman" w:hAnsi="Times New Roman"/>
                <w:sz w:val="24"/>
                <w:szCs w:val="24"/>
              </w:rPr>
            </w:pPr>
            <w:r w:rsidRPr="00271201">
              <w:rPr>
                <w:rFonts w:ascii="Times New Roman" w:hAnsi="Times New Roman"/>
                <w:sz w:val="24"/>
                <w:szCs w:val="24"/>
              </w:rPr>
              <w:t>Elektronički zapis o radno-pravnom statusu ili Potvrda o radno-pravnom statusu Hrvatskog zavoda za mirovinsko osiguranje (HZMO)</w:t>
            </w:r>
          </w:p>
          <w:p w14:paraId="1840D4C6" w14:textId="77777777" w:rsidR="00924353" w:rsidRPr="00271201" w:rsidRDefault="00924353" w:rsidP="00924353">
            <w:pPr>
              <w:rPr>
                <w:rFonts w:ascii="Times New Roman" w:hAnsi="Times New Roman"/>
                <w:sz w:val="24"/>
                <w:szCs w:val="24"/>
              </w:rPr>
            </w:pPr>
          </w:p>
          <w:p w14:paraId="259BA181" w14:textId="714421FC" w:rsidR="00D63757" w:rsidRPr="00271201" w:rsidRDefault="00924353" w:rsidP="00924353">
            <w:pPr>
              <w:rPr>
                <w:rFonts w:ascii="Times New Roman" w:hAnsi="Times New Roman"/>
                <w:b/>
                <w:sz w:val="24"/>
                <w:szCs w:val="24"/>
              </w:rPr>
            </w:pPr>
            <w:r w:rsidRPr="00271201">
              <w:rPr>
                <w:rFonts w:ascii="Times New Roman" w:hAnsi="Times New Roman"/>
                <w:sz w:val="24"/>
                <w:szCs w:val="24"/>
              </w:rPr>
              <w:t>(potrebno dostaviti dokumente pod točkama 1. i 2.)</w:t>
            </w:r>
          </w:p>
        </w:tc>
      </w:tr>
      <w:tr w:rsidR="003664FE" w:rsidRPr="00271201" w14:paraId="6C632371" w14:textId="77777777" w:rsidTr="00AD00CB">
        <w:trPr>
          <w:trHeight w:val="2071"/>
        </w:trPr>
        <w:tc>
          <w:tcPr>
            <w:tcW w:w="4644" w:type="dxa"/>
            <w:shd w:val="clear" w:color="auto" w:fill="BFBFBF" w:themeFill="background1" w:themeFillShade="BF"/>
          </w:tcPr>
          <w:p w14:paraId="43AD6442" w14:textId="77777777" w:rsidR="00924353" w:rsidRPr="00271201" w:rsidRDefault="00924353" w:rsidP="00924353">
            <w:pPr>
              <w:spacing w:before="60" w:after="60"/>
              <w:jc w:val="both"/>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a) koja je u skladu s nacionalnim pravom priznata kao radnik s invaliditetom;</w:t>
            </w:r>
          </w:p>
          <w:p w14:paraId="6DEC1E67" w14:textId="77777777" w:rsidR="002D714A" w:rsidRPr="00271201" w:rsidRDefault="002D714A" w:rsidP="00C21D0D">
            <w:pPr>
              <w:spacing w:before="60" w:after="60"/>
              <w:jc w:val="both"/>
              <w:rPr>
                <w:rFonts w:ascii="Times New Roman" w:eastAsia="Droid Sans Fallback" w:hAnsi="Times New Roman"/>
                <w:b/>
                <w:sz w:val="24"/>
                <w:szCs w:val="24"/>
              </w:rPr>
            </w:pPr>
          </w:p>
        </w:tc>
        <w:tc>
          <w:tcPr>
            <w:tcW w:w="4644" w:type="dxa"/>
            <w:shd w:val="clear" w:color="auto" w:fill="BFBFBF" w:themeFill="background1" w:themeFillShade="BF"/>
          </w:tcPr>
          <w:p w14:paraId="56CF5E57" w14:textId="39B5A48F" w:rsidR="002D714A" w:rsidRPr="00271201" w:rsidRDefault="00672CB5" w:rsidP="00AD00CB">
            <w:pPr>
              <w:jc w:val="both"/>
              <w:rPr>
                <w:rFonts w:ascii="Times New Roman" w:hAnsi="Times New Roman"/>
                <w:sz w:val="24"/>
                <w:szCs w:val="24"/>
              </w:rPr>
            </w:pPr>
            <w:r w:rsidRPr="00271201">
              <w:rPr>
                <w:rFonts w:ascii="Times New Roman" w:hAnsi="Times New Roman"/>
                <w:sz w:val="24"/>
                <w:szCs w:val="24"/>
              </w:rPr>
              <w:t>Izvod iz Hrvatskog registra osoba s</w:t>
            </w:r>
            <w:r w:rsidR="00AD00CB" w:rsidRPr="00271201">
              <w:rPr>
                <w:rFonts w:ascii="Times New Roman" w:hAnsi="Times New Roman"/>
                <w:sz w:val="24"/>
                <w:szCs w:val="24"/>
              </w:rPr>
              <w:t xml:space="preserve"> </w:t>
            </w:r>
            <w:r w:rsidRPr="00271201">
              <w:rPr>
                <w:rFonts w:ascii="Times New Roman" w:hAnsi="Times New Roman"/>
                <w:sz w:val="24"/>
                <w:szCs w:val="24"/>
              </w:rPr>
              <w:t>invaliditetom kojeg vodi Hr</w:t>
            </w:r>
            <w:r w:rsidR="00AE4128" w:rsidRPr="00271201">
              <w:rPr>
                <w:rFonts w:ascii="Times New Roman" w:hAnsi="Times New Roman"/>
                <w:sz w:val="24"/>
                <w:szCs w:val="24"/>
              </w:rPr>
              <w:t>vatski zavod za javno zdravstvo iz kojeg je vidljivo da je osoba evidentirana u navedenom registru te ispunjava uvjete iz članka 4. Pravilnika o sadržaju i načinu vođenja očevidnika zaposlenih osoba s invaliditetom</w:t>
            </w:r>
          </w:p>
        </w:tc>
      </w:tr>
      <w:tr w:rsidR="003664FE" w:rsidRPr="00271201" w14:paraId="778639B2" w14:textId="77777777" w:rsidTr="00DA59FC">
        <w:trPr>
          <w:trHeight w:val="1970"/>
        </w:trPr>
        <w:tc>
          <w:tcPr>
            <w:tcW w:w="4644" w:type="dxa"/>
            <w:shd w:val="clear" w:color="auto" w:fill="BFBFBF" w:themeFill="background1" w:themeFillShade="BF"/>
          </w:tcPr>
          <w:p w14:paraId="32539F36" w14:textId="77777777" w:rsidR="00DC6C1F" w:rsidRPr="00271201" w:rsidRDefault="00DC6C1F" w:rsidP="00C21D0D">
            <w:pPr>
              <w:spacing w:before="60" w:after="60"/>
              <w:jc w:val="both"/>
              <w:rPr>
                <w:rFonts w:ascii="Times New Roman" w:eastAsia="Droid Sans Fallback" w:hAnsi="Times New Roman"/>
                <w:b/>
                <w:sz w:val="24"/>
                <w:szCs w:val="24"/>
              </w:rPr>
            </w:pPr>
            <w:r w:rsidRPr="00271201">
              <w:rPr>
                <w:rFonts w:ascii="Times New Roman" w:eastAsia="Droid Sans Fallback" w:hAnsi="Times New Roman"/>
                <w:b/>
                <w:sz w:val="24"/>
                <w:szCs w:val="24"/>
              </w:rPr>
              <w:t>(b) koja ima dugoročno fizičko, mentalno, intelektualno ili osjetilno oštećenje koje u međudjelovanju s raznim zaprekama može umanjiti puno i učinkovito sudjelovanje te osobe u radnom okruženju, ravnopravno s ostalim radnicima.</w:t>
            </w:r>
          </w:p>
        </w:tc>
        <w:tc>
          <w:tcPr>
            <w:tcW w:w="4644" w:type="dxa"/>
            <w:shd w:val="clear" w:color="auto" w:fill="BFBFBF" w:themeFill="background1" w:themeFillShade="BF"/>
          </w:tcPr>
          <w:p w14:paraId="4D0FA984" w14:textId="77777777" w:rsidR="00AE4128" w:rsidRPr="00271201" w:rsidRDefault="00AE4128" w:rsidP="00AD00CB">
            <w:pPr>
              <w:jc w:val="both"/>
              <w:rPr>
                <w:rFonts w:ascii="Times New Roman" w:hAnsi="Times New Roman"/>
                <w:sz w:val="24"/>
                <w:szCs w:val="24"/>
              </w:rPr>
            </w:pPr>
            <w:r w:rsidRPr="00271201">
              <w:rPr>
                <w:rFonts w:ascii="Times New Roman" w:hAnsi="Times New Roman"/>
                <w:sz w:val="24"/>
                <w:szCs w:val="24"/>
              </w:rPr>
              <w:t>Izvod iz Hrvatskog registra osoba s invaliditetom kojeg vodi Hrvatski zavod za javno zdravstvo iz kojeg je vidljivo da je osoba evidentirana u navedenom registru te ispunjava uvjete iz članka 4. Pravilnika o sadržaju i načinu vođenja očevidnika zaposlenih osoba s invaliditetom</w:t>
            </w:r>
          </w:p>
          <w:p w14:paraId="6CE7110E" w14:textId="77777777" w:rsidR="00DC6C1F" w:rsidRPr="00271201" w:rsidRDefault="00DC6C1F" w:rsidP="00C21D0D">
            <w:pPr>
              <w:rPr>
                <w:rFonts w:ascii="Times New Roman" w:hAnsi="Times New Roman"/>
                <w:sz w:val="24"/>
                <w:szCs w:val="24"/>
              </w:rPr>
            </w:pPr>
          </w:p>
        </w:tc>
      </w:tr>
      <w:tr w:rsidR="003664FE" w:rsidRPr="00271201" w14:paraId="7A335600" w14:textId="77777777" w:rsidTr="00453533">
        <w:trPr>
          <w:trHeight w:val="2922"/>
        </w:trPr>
        <w:tc>
          <w:tcPr>
            <w:tcW w:w="4644" w:type="dxa"/>
          </w:tcPr>
          <w:p w14:paraId="73606C5B" w14:textId="77777777" w:rsidR="00DC6C1F" w:rsidRPr="00271201" w:rsidRDefault="00DC6C1F" w:rsidP="00C21D0D">
            <w:pPr>
              <w:suppressAutoHyphens/>
              <w:spacing w:before="60" w:after="60"/>
              <w:jc w:val="both"/>
              <w:rPr>
                <w:rFonts w:ascii="Times New Roman" w:eastAsia="Droid Sans Fallback" w:hAnsi="Times New Roman"/>
                <w:b/>
                <w:sz w:val="24"/>
                <w:szCs w:val="24"/>
              </w:rPr>
            </w:pPr>
            <w:r w:rsidRPr="00271201">
              <w:rPr>
                <w:rFonts w:ascii="Times New Roman" w:eastAsia="Droid Sans Fallback" w:hAnsi="Times New Roman"/>
                <w:b/>
                <w:sz w:val="24"/>
                <w:szCs w:val="24"/>
              </w:rPr>
              <w:t>Društveni poduzetnici/društvena poduzeća</w:t>
            </w:r>
          </w:p>
        </w:tc>
        <w:tc>
          <w:tcPr>
            <w:tcW w:w="4644" w:type="dxa"/>
          </w:tcPr>
          <w:p w14:paraId="5529C14A" w14:textId="77777777" w:rsidR="00DC6C1F" w:rsidRPr="00271201" w:rsidRDefault="00DC6C1F" w:rsidP="00C21D0D">
            <w:pPr>
              <w:rPr>
                <w:rFonts w:ascii="Times New Roman" w:eastAsiaTheme="minorHAnsi" w:hAnsi="Times New Roman"/>
                <w:sz w:val="24"/>
                <w:szCs w:val="24"/>
              </w:rPr>
            </w:pPr>
            <w:r w:rsidRPr="00271201">
              <w:rPr>
                <w:rFonts w:ascii="Times New Roman" w:eastAsiaTheme="minorHAnsi" w:hAnsi="Times New Roman"/>
                <w:sz w:val="24"/>
                <w:szCs w:val="24"/>
              </w:rPr>
              <w:t>1. Godišnje financijsko izvješće za prethodno financijsko razdoblje</w:t>
            </w:r>
            <w:r w:rsidR="005042FD" w:rsidRPr="00271201">
              <w:rPr>
                <w:rFonts w:ascii="Times New Roman" w:eastAsiaTheme="minorHAnsi" w:hAnsi="Times New Roman"/>
                <w:sz w:val="24"/>
                <w:szCs w:val="24"/>
              </w:rPr>
              <w:t xml:space="preserve"> (GFI se predaje do 30.04. za prethodnu godinu)</w:t>
            </w:r>
            <w:r w:rsidRPr="00271201">
              <w:rPr>
                <w:rFonts w:ascii="Times New Roman" w:eastAsiaTheme="minorHAnsi" w:hAnsi="Times New Roman"/>
                <w:sz w:val="24"/>
                <w:szCs w:val="24"/>
              </w:rPr>
              <w:t>;</w:t>
            </w:r>
          </w:p>
          <w:p w14:paraId="3DE912D1" w14:textId="77777777" w:rsidR="00DC6C1F" w:rsidRPr="00271201" w:rsidRDefault="00DC6C1F" w:rsidP="00C21D0D">
            <w:pPr>
              <w:rPr>
                <w:rFonts w:ascii="Times New Roman" w:eastAsiaTheme="minorHAnsi" w:hAnsi="Times New Roman"/>
                <w:sz w:val="24"/>
                <w:szCs w:val="24"/>
              </w:rPr>
            </w:pPr>
            <w:r w:rsidRPr="00271201">
              <w:rPr>
                <w:rFonts w:ascii="Times New Roman" w:eastAsiaTheme="minorHAnsi" w:hAnsi="Times New Roman"/>
                <w:sz w:val="24"/>
                <w:szCs w:val="24"/>
              </w:rPr>
              <w:t xml:space="preserve">2. Odluka o </w:t>
            </w:r>
            <w:r w:rsidR="00D443ED" w:rsidRPr="00271201">
              <w:rPr>
                <w:rFonts w:ascii="Times New Roman" w:eastAsiaTheme="minorHAnsi" w:hAnsi="Times New Roman"/>
                <w:sz w:val="24"/>
                <w:szCs w:val="24"/>
              </w:rPr>
              <w:t xml:space="preserve">upotrebi </w:t>
            </w:r>
            <w:r w:rsidRPr="00271201">
              <w:rPr>
                <w:rFonts w:ascii="Times New Roman" w:eastAsiaTheme="minorHAnsi" w:hAnsi="Times New Roman"/>
                <w:sz w:val="24"/>
                <w:szCs w:val="24"/>
              </w:rPr>
              <w:t>dobiti;</w:t>
            </w:r>
          </w:p>
          <w:p w14:paraId="3183BB16" w14:textId="77777777" w:rsidR="00DC6C1F" w:rsidRPr="00271201" w:rsidRDefault="00DC6C1F" w:rsidP="00DB6F8C">
            <w:pPr>
              <w:rPr>
                <w:rFonts w:ascii="Times New Roman" w:eastAsiaTheme="minorHAnsi" w:hAnsi="Times New Roman"/>
                <w:sz w:val="24"/>
                <w:szCs w:val="24"/>
              </w:rPr>
            </w:pPr>
            <w:r w:rsidRPr="00271201">
              <w:rPr>
                <w:rFonts w:ascii="Times New Roman" w:eastAsiaTheme="minorHAnsi" w:hAnsi="Times New Roman"/>
                <w:sz w:val="24"/>
                <w:szCs w:val="24"/>
              </w:rPr>
              <w:t xml:space="preserve">3. Statut ili drugi osnivački akt iz kojeg je razvidno da Prijavitelj djeluje sukladno društveno-poduzetničkim </w:t>
            </w:r>
            <w:r w:rsidR="00DB6F8C" w:rsidRPr="00271201">
              <w:rPr>
                <w:rFonts w:ascii="Times New Roman" w:eastAsiaTheme="minorHAnsi" w:hAnsi="Times New Roman"/>
                <w:sz w:val="24"/>
                <w:szCs w:val="24"/>
              </w:rPr>
              <w:t>načelima</w:t>
            </w:r>
          </w:p>
          <w:p w14:paraId="25AD08B2" w14:textId="77777777" w:rsidR="00453533" w:rsidRPr="00271201" w:rsidRDefault="00453533" w:rsidP="00DB6F8C">
            <w:pPr>
              <w:rPr>
                <w:rFonts w:ascii="Times New Roman" w:eastAsiaTheme="minorHAnsi" w:hAnsi="Times New Roman"/>
                <w:sz w:val="24"/>
                <w:szCs w:val="24"/>
              </w:rPr>
            </w:pPr>
            <w:r w:rsidRPr="00271201">
              <w:rPr>
                <w:rFonts w:ascii="Times New Roman" w:eastAsiaTheme="minorHAnsi" w:hAnsi="Times New Roman"/>
                <w:sz w:val="24"/>
                <w:szCs w:val="24"/>
              </w:rPr>
              <w:t>(potrebno dostaviti sva tri dokumenta)</w:t>
            </w:r>
          </w:p>
        </w:tc>
      </w:tr>
      <w:tr w:rsidR="008B7CAA" w:rsidRPr="00271201" w14:paraId="261B6986" w14:textId="77777777" w:rsidTr="00B2562B">
        <w:trPr>
          <w:trHeight w:val="1038"/>
        </w:trPr>
        <w:tc>
          <w:tcPr>
            <w:tcW w:w="4644" w:type="dxa"/>
            <w:shd w:val="clear" w:color="auto" w:fill="BFBFBF" w:themeFill="background1" w:themeFillShade="BF"/>
          </w:tcPr>
          <w:p w14:paraId="315FE05F" w14:textId="04AC0523" w:rsidR="008B7CAA" w:rsidRPr="00271201" w:rsidRDefault="008B7CAA" w:rsidP="00C21D0D">
            <w:pPr>
              <w:suppressAutoHyphens/>
              <w:spacing w:before="60" w:after="60"/>
              <w:jc w:val="both"/>
              <w:rPr>
                <w:rFonts w:ascii="Times New Roman" w:eastAsia="Droid Sans Fallback" w:hAnsi="Times New Roman"/>
                <w:b/>
                <w:sz w:val="24"/>
                <w:szCs w:val="24"/>
              </w:rPr>
            </w:pPr>
            <w:r w:rsidRPr="00271201">
              <w:rPr>
                <w:rFonts w:ascii="Times New Roman" w:eastAsia="Droid Sans Fallback" w:hAnsi="Times New Roman"/>
                <w:b/>
                <w:sz w:val="24"/>
                <w:szCs w:val="24"/>
              </w:rPr>
              <w:t>Zaposlenici u društvenim poduzećima</w:t>
            </w:r>
          </w:p>
        </w:tc>
        <w:tc>
          <w:tcPr>
            <w:tcW w:w="4644" w:type="dxa"/>
            <w:shd w:val="clear" w:color="auto" w:fill="BFBFBF" w:themeFill="background1" w:themeFillShade="BF"/>
          </w:tcPr>
          <w:p w14:paraId="462F7800" w14:textId="564DBFD1" w:rsidR="008B7CAA" w:rsidRPr="00271201" w:rsidRDefault="008B7CAA" w:rsidP="00C21D0D">
            <w:pPr>
              <w:rPr>
                <w:rFonts w:ascii="Times New Roman" w:eastAsiaTheme="minorHAnsi" w:hAnsi="Times New Roman"/>
                <w:sz w:val="24"/>
                <w:szCs w:val="24"/>
              </w:rPr>
            </w:pPr>
            <w:r w:rsidRPr="00271201">
              <w:rPr>
                <w:rFonts w:ascii="Times New Roman" w:eastAsiaTheme="minorHAnsi" w:hAnsi="Times New Roman"/>
                <w:sz w:val="24"/>
                <w:szCs w:val="24"/>
              </w:rPr>
              <w:t>Ugovor o radu</w:t>
            </w:r>
          </w:p>
        </w:tc>
      </w:tr>
    </w:tbl>
    <w:p w14:paraId="297AD83B" w14:textId="77777777" w:rsidR="006C1425" w:rsidRPr="00271201" w:rsidRDefault="006C1425" w:rsidP="009C6DE7">
      <w:pPr>
        <w:suppressAutoHyphens/>
        <w:spacing w:after="0" w:line="240" w:lineRule="auto"/>
        <w:jc w:val="both"/>
        <w:rPr>
          <w:rFonts w:ascii="Times New Roman" w:eastAsia="Droid Sans Fallback" w:hAnsi="Times New Roman"/>
          <w:b/>
          <w:sz w:val="24"/>
          <w:szCs w:val="24"/>
          <w:highlight w:val="yellow"/>
        </w:rPr>
      </w:pPr>
    </w:p>
    <w:p w14:paraId="191F6E80" w14:textId="2C08CE5F" w:rsidR="00F7359C" w:rsidRPr="00271201" w:rsidRDefault="00F7359C" w:rsidP="009C6DE7">
      <w:pPr>
        <w:suppressAutoHyphens/>
        <w:spacing w:after="0" w:line="240" w:lineRule="auto"/>
        <w:jc w:val="both"/>
        <w:rPr>
          <w:rFonts w:ascii="Times New Roman" w:eastAsia="Droid Sans Fallback" w:hAnsi="Times New Roman"/>
          <w:b/>
          <w:sz w:val="24"/>
          <w:szCs w:val="24"/>
          <w:highlight w:val="yellow"/>
        </w:rPr>
      </w:pPr>
    </w:p>
    <w:p w14:paraId="68E1D56C" w14:textId="084766B8" w:rsidR="00F7359C" w:rsidRPr="00271201" w:rsidRDefault="00F7359C" w:rsidP="009C6DE7">
      <w:pPr>
        <w:suppressAutoHyphens/>
        <w:spacing w:after="0" w:line="240" w:lineRule="auto"/>
        <w:jc w:val="both"/>
        <w:rPr>
          <w:rFonts w:ascii="Times New Roman" w:eastAsia="Droid Sans Fallback" w:hAnsi="Times New Roman"/>
          <w:b/>
          <w:sz w:val="24"/>
          <w:szCs w:val="24"/>
          <w:highlight w:val="yellow"/>
        </w:rPr>
      </w:pPr>
    </w:p>
    <w:p w14:paraId="363C4DE0" w14:textId="131A702A" w:rsidR="00F7359C" w:rsidRPr="00271201" w:rsidRDefault="00F7359C" w:rsidP="009C6DE7">
      <w:pPr>
        <w:suppressAutoHyphens/>
        <w:spacing w:after="0" w:line="240" w:lineRule="auto"/>
        <w:jc w:val="both"/>
        <w:rPr>
          <w:rFonts w:ascii="Times New Roman" w:eastAsia="Droid Sans Fallback" w:hAnsi="Times New Roman"/>
          <w:b/>
          <w:sz w:val="24"/>
          <w:szCs w:val="24"/>
          <w:highlight w:val="yellow"/>
        </w:rPr>
      </w:pPr>
    </w:p>
    <w:p w14:paraId="784DC2A9" w14:textId="3460CC21" w:rsidR="00F7359C" w:rsidRPr="00271201" w:rsidRDefault="00F7359C" w:rsidP="009C6DE7">
      <w:pPr>
        <w:suppressAutoHyphens/>
        <w:spacing w:after="0" w:line="240" w:lineRule="auto"/>
        <w:jc w:val="both"/>
        <w:rPr>
          <w:rFonts w:ascii="Times New Roman" w:eastAsia="Droid Sans Fallback" w:hAnsi="Times New Roman"/>
          <w:b/>
          <w:sz w:val="24"/>
          <w:szCs w:val="24"/>
          <w:highlight w:val="yellow"/>
        </w:rPr>
      </w:pPr>
    </w:p>
    <w:p w14:paraId="0083CF1B" w14:textId="0F2C7965" w:rsidR="00F7359C" w:rsidRPr="00271201" w:rsidRDefault="00F7359C" w:rsidP="009C6DE7">
      <w:pPr>
        <w:suppressAutoHyphens/>
        <w:spacing w:after="0" w:line="240" w:lineRule="auto"/>
        <w:jc w:val="both"/>
        <w:rPr>
          <w:rFonts w:ascii="Times New Roman" w:eastAsia="Droid Sans Fallback" w:hAnsi="Times New Roman"/>
          <w:b/>
          <w:sz w:val="24"/>
          <w:szCs w:val="24"/>
          <w:highlight w:val="yellow"/>
        </w:rPr>
      </w:pPr>
    </w:p>
    <w:p w14:paraId="3839C7DF" w14:textId="07C513EA" w:rsidR="00F7359C" w:rsidRPr="00271201" w:rsidRDefault="00F7359C" w:rsidP="009C6DE7">
      <w:pPr>
        <w:suppressAutoHyphens/>
        <w:spacing w:after="0" w:line="240" w:lineRule="auto"/>
        <w:jc w:val="both"/>
        <w:rPr>
          <w:rFonts w:ascii="Times New Roman" w:eastAsia="Droid Sans Fallback" w:hAnsi="Times New Roman"/>
          <w:b/>
          <w:sz w:val="24"/>
          <w:szCs w:val="24"/>
          <w:highlight w:val="yellow"/>
        </w:rPr>
      </w:pPr>
    </w:p>
    <w:p w14:paraId="2E99AF3B" w14:textId="19C46F3D" w:rsidR="00F7359C" w:rsidRDefault="00F7359C" w:rsidP="009C6DE7">
      <w:pPr>
        <w:suppressAutoHyphens/>
        <w:spacing w:after="0" w:line="240" w:lineRule="auto"/>
        <w:jc w:val="both"/>
        <w:rPr>
          <w:rFonts w:ascii="Times New Roman" w:eastAsia="Droid Sans Fallback" w:hAnsi="Times New Roman"/>
          <w:b/>
          <w:sz w:val="24"/>
          <w:szCs w:val="24"/>
          <w:highlight w:val="yellow"/>
        </w:rPr>
      </w:pPr>
    </w:p>
    <w:p w14:paraId="1FEC3341" w14:textId="682EB5E1" w:rsidR="00572704" w:rsidRDefault="00572704" w:rsidP="009C6DE7">
      <w:pPr>
        <w:suppressAutoHyphens/>
        <w:spacing w:after="0" w:line="240" w:lineRule="auto"/>
        <w:jc w:val="both"/>
        <w:rPr>
          <w:rFonts w:ascii="Times New Roman" w:eastAsia="Droid Sans Fallback" w:hAnsi="Times New Roman"/>
          <w:b/>
          <w:sz w:val="24"/>
          <w:szCs w:val="24"/>
          <w:highlight w:val="yellow"/>
        </w:rPr>
      </w:pPr>
    </w:p>
    <w:p w14:paraId="63045F3D" w14:textId="08C31EC5" w:rsidR="00572704" w:rsidRDefault="00572704" w:rsidP="009C6DE7">
      <w:pPr>
        <w:suppressAutoHyphens/>
        <w:spacing w:after="0" w:line="240" w:lineRule="auto"/>
        <w:jc w:val="both"/>
        <w:rPr>
          <w:rFonts w:ascii="Times New Roman" w:eastAsia="Droid Sans Fallback" w:hAnsi="Times New Roman"/>
          <w:b/>
          <w:sz w:val="24"/>
          <w:szCs w:val="24"/>
          <w:highlight w:val="yellow"/>
        </w:rPr>
      </w:pPr>
    </w:p>
    <w:p w14:paraId="40800DF5" w14:textId="3163962D" w:rsidR="00572704" w:rsidRDefault="00572704" w:rsidP="009C6DE7">
      <w:pPr>
        <w:suppressAutoHyphens/>
        <w:spacing w:after="0" w:line="240" w:lineRule="auto"/>
        <w:jc w:val="both"/>
        <w:rPr>
          <w:rFonts w:ascii="Times New Roman" w:eastAsia="Droid Sans Fallback" w:hAnsi="Times New Roman"/>
          <w:b/>
          <w:sz w:val="24"/>
          <w:szCs w:val="24"/>
          <w:highlight w:val="yellow"/>
        </w:rPr>
      </w:pPr>
    </w:p>
    <w:p w14:paraId="54851A3B" w14:textId="28A6862E" w:rsidR="00572704" w:rsidRDefault="00572704" w:rsidP="009C6DE7">
      <w:pPr>
        <w:suppressAutoHyphens/>
        <w:spacing w:after="0" w:line="240" w:lineRule="auto"/>
        <w:jc w:val="both"/>
        <w:rPr>
          <w:rFonts w:ascii="Times New Roman" w:eastAsia="Droid Sans Fallback" w:hAnsi="Times New Roman"/>
          <w:b/>
          <w:sz w:val="24"/>
          <w:szCs w:val="24"/>
          <w:highlight w:val="yellow"/>
        </w:rPr>
      </w:pPr>
    </w:p>
    <w:p w14:paraId="17766309" w14:textId="3C8F4269" w:rsidR="00572704" w:rsidRDefault="00572704" w:rsidP="009C6DE7">
      <w:pPr>
        <w:suppressAutoHyphens/>
        <w:spacing w:after="0" w:line="240" w:lineRule="auto"/>
        <w:jc w:val="both"/>
        <w:rPr>
          <w:rFonts w:ascii="Times New Roman" w:eastAsia="Droid Sans Fallback" w:hAnsi="Times New Roman"/>
          <w:b/>
          <w:sz w:val="24"/>
          <w:szCs w:val="24"/>
          <w:highlight w:val="yellow"/>
        </w:rPr>
      </w:pPr>
    </w:p>
    <w:p w14:paraId="5EF37A41" w14:textId="77777777" w:rsidR="00572704" w:rsidRPr="00271201" w:rsidRDefault="00572704" w:rsidP="009C6DE7">
      <w:pPr>
        <w:suppressAutoHyphens/>
        <w:spacing w:after="0" w:line="240" w:lineRule="auto"/>
        <w:jc w:val="both"/>
        <w:rPr>
          <w:rFonts w:ascii="Times New Roman" w:eastAsia="Droid Sans Fallback" w:hAnsi="Times New Roman"/>
          <w:b/>
          <w:sz w:val="24"/>
          <w:szCs w:val="24"/>
          <w:highlight w:val="yellow"/>
        </w:rPr>
      </w:pPr>
    </w:p>
    <w:p w14:paraId="49A11F4D" w14:textId="4BB62AED" w:rsidR="00F7359C" w:rsidRDefault="00F7359C" w:rsidP="009C6DE7">
      <w:pPr>
        <w:suppressAutoHyphens/>
        <w:spacing w:after="0" w:line="240" w:lineRule="auto"/>
        <w:jc w:val="both"/>
        <w:rPr>
          <w:rFonts w:ascii="Times New Roman" w:eastAsia="Droid Sans Fallback" w:hAnsi="Times New Roman"/>
          <w:b/>
          <w:sz w:val="24"/>
          <w:szCs w:val="24"/>
          <w:highlight w:val="yellow"/>
        </w:rPr>
      </w:pPr>
    </w:p>
    <w:p w14:paraId="2746588D" w14:textId="1D3A693B" w:rsidR="00B2562B" w:rsidRDefault="00B2562B" w:rsidP="009C6DE7">
      <w:pPr>
        <w:suppressAutoHyphens/>
        <w:spacing w:after="0" w:line="240" w:lineRule="auto"/>
        <w:jc w:val="both"/>
        <w:rPr>
          <w:rFonts w:ascii="Times New Roman" w:eastAsia="Droid Sans Fallback" w:hAnsi="Times New Roman"/>
          <w:b/>
          <w:sz w:val="24"/>
          <w:szCs w:val="24"/>
          <w:highlight w:val="yellow"/>
        </w:rPr>
      </w:pPr>
    </w:p>
    <w:p w14:paraId="10226E0B" w14:textId="58CB9310" w:rsidR="00291440" w:rsidRPr="00271201" w:rsidRDefault="00302C22" w:rsidP="002022B0">
      <w:pPr>
        <w:pStyle w:val="Odlomakpopisa"/>
        <w:numPr>
          <w:ilvl w:val="0"/>
          <w:numId w:val="30"/>
        </w:num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Dokaz (dokumenti)</w:t>
      </w:r>
      <w:r w:rsidR="006C1425" w:rsidRPr="00271201">
        <w:rPr>
          <w:rFonts w:ascii="Times New Roman" w:eastAsia="Droid Sans Fallback" w:hAnsi="Times New Roman"/>
          <w:b/>
          <w:sz w:val="24"/>
          <w:szCs w:val="24"/>
        </w:rPr>
        <w:t xml:space="preserve"> o pripadnosti ciljanoj skupini za Skupinu 2 Prijavitelja:</w:t>
      </w:r>
    </w:p>
    <w:p w14:paraId="13E453D2" w14:textId="77777777" w:rsidR="006C1425" w:rsidRPr="00271201" w:rsidRDefault="006C1425" w:rsidP="009C6DE7">
      <w:pPr>
        <w:suppressAutoHyphens/>
        <w:spacing w:after="0" w:line="240" w:lineRule="auto"/>
        <w:jc w:val="both"/>
        <w:rPr>
          <w:rFonts w:ascii="Times New Roman" w:eastAsia="Droid Sans Fallback" w:hAnsi="Times New Roman"/>
          <w:sz w:val="24"/>
          <w:szCs w:val="24"/>
        </w:rPr>
      </w:pPr>
    </w:p>
    <w:tbl>
      <w:tblPr>
        <w:tblStyle w:val="Reetkatablice"/>
        <w:tblW w:w="0" w:type="auto"/>
        <w:tblLook w:val="04A0" w:firstRow="1" w:lastRow="0" w:firstColumn="1" w:lastColumn="0" w:noHBand="0" w:noVBand="1"/>
      </w:tblPr>
      <w:tblGrid>
        <w:gridCol w:w="4644"/>
        <w:gridCol w:w="4644"/>
      </w:tblGrid>
      <w:tr w:rsidR="003664FE" w:rsidRPr="00271201" w14:paraId="167F8C9A" w14:textId="77777777" w:rsidTr="00AD00CB">
        <w:trPr>
          <w:trHeight w:val="1788"/>
        </w:trPr>
        <w:tc>
          <w:tcPr>
            <w:tcW w:w="4644" w:type="dxa"/>
          </w:tcPr>
          <w:p w14:paraId="39705F21" w14:textId="77777777" w:rsidR="006C1425" w:rsidRPr="00271201" w:rsidRDefault="004C301E" w:rsidP="00851E92">
            <w:pPr>
              <w:jc w:val="both"/>
              <w:rPr>
                <w:rFonts w:ascii="Times New Roman" w:eastAsiaTheme="minorHAnsi" w:hAnsi="Times New Roman"/>
                <w:b/>
                <w:sz w:val="24"/>
                <w:szCs w:val="24"/>
              </w:rPr>
            </w:pPr>
            <w:r w:rsidRPr="00271201">
              <w:rPr>
                <w:rFonts w:ascii="Times New Roman" w:eastAsia="Droid Sans Fallback" w:hAnsi="Times New Roman"/>
                <w:b/>
                <w:sz w:val="24"/>
                <w:szCs w:val="24"/>
              </w:rPr>
              <w:t>Trgovačko društvo</w:t>
            </w:r>
          </w:p>
          <w:p w14:paraId="26FE458A" w14:textId="77777777" w:rsidR="006C1425" w:rsidRPr="00271201" w:rsidRDefault="006C1425" w:rsidP="00851E92">
            <w:pPr>
              <w:keepNext/>
              <w:keepLines/>
              <w:suppressAutoHyphens/>
              <w:spacing w:before="60" w:after="60"/>
              <w:outlineLvl w:val="8"/>
              <w:rPr>
                <w:rFonts w:ascii="Times New Roman" w:eastAsia="Droid Sans Fallback" w:hAnsi="Times New Roman"/>
                <w:b/>
                <w:sz w:val="24"/>
                <w:szCs w:val="24"/>
              </w:rPr>
            </w:pPr>
          </w:p>
        </w:tc>
        <w:tc>
          <w:tcPr>
            <w:tcW w:w="4644" w:type="dxa"/>
          </w:tcPr>
          <w:p w14:paraId="3DC3AAE3" w14:textId="378F1AF7" w:rsidR="006C1425" w:rsidRPr="00271201" w:rsidRDefault="004C301E" w:rsidP="00AD00CB">
            <w:pPr>
              <w:jc w:val="both"/>
              <w:rPr>
                <w:rFonts w:ascii="Times New Roman" w:hAnsi="Times New Roman"/>
                <w:b/>
                <w:sz w:val="24"/>
                <w:szCs w:val="24"/>
              </w:rPr>
            </w:pPr>
            <w:r w:rsidRPr="00271201">
              <w:rPr>
                <w:rFonts w:ascii="Times New Roman" w:eastAsiaTheme="minorHAnsi" w:hAnsi="Times New Roman"/>
                <w:sz w:val="24"/>
                <w:szCs w:val="24"/>
              </w:rPr>
              <w:t xml:space="preserve">Izvadak iz </w:t>
            </w:r>
            <w:r w:rsidRPr="00271201">
              <w:rPr>
                <w:rFonts w:ascii="Times New Roman" w:eastAsia="Droid Sans Fallback" w:hAnsi="Times New Roman"/>
                <w:sz w:val="24"/>
                <w:szCs w:val="24"/>
              </w:rPr>
              <w:t xml:space="preserve">odgovarajućeg registra iz kojeg je vidljiv upis u trajanju od najmanje </w:t>
            </w:r>
            <w:r w:rsidR="006D2DA1" w:rsidRPr="00271201">
              <w:rPr>
                <w:rFonts w:ascii="Times New Roman" w:eastAsia="Droid Sans Fallback" w:hAnsi="Times New Roman"/>
                <w:sz w:val="24"/>
                <w:szCs w:val="24"/>
              </w:rPr>
              <w:t xml:space="preserve">30 </w:t>
            </w:r>
            <w:r w:rsidRPr="00271201">
              <w:rPr>
                <w:rFonts w:ascii="Times New Roman" w:eastAsia="Droid Sans Fallback" w:hAnsi="Times New Roman"/>
                <w:sz w:val="24"/>
                <w:szCs w:val="24"/>
              </w:rPr>
              <w:t>dana prije podnošenje prijave na Poziv te da obavlja registriranu djelatnost, odnosno ima sjedište</w:t>
            </w:r>
            <w:r w:rsidR="006D2DA1" w:rsidRPr="00271201">
              <w:rPr>
                <w:rFonts w:ascii="Times New Roman" w:hAnsi="Times New Roman"/>
                <w:sz w:val="24"/>
                <w:szCs w:val="24"/>
              </w:rPr>
              <w:t xml:space="preserve"> </w:t>
            </w:r>
            <w:r w:rsidR="006D2DA1" w:rsidRPr="00271201">
              <w:rPr>
                <w:rFonts w:ascii="Times New Roman" w:eastAsia="Droid Sans Fallback" w:hAnsi="Times New Roman"/>
                <w:sz w:val="24"/>
                <w:szCs w:val="24"/>
              </w:rPr>
              <w:t>ili registriranu poslovnu jedinicu ili registriranu podružnicu u Republici Hrvatskoj</w:t>
            </w:r>
            <w:r w:rsidR="00C85130" w:rsidRPr="00271201">
              <w:rPr>
                <w:rFonts w:ascii="Times New Roman" w:eastAsia="Droid Sans Fallback" w:hAnsi="Times New Roman"/>
                <w:sz w:val="24"/>
                <w:szCs w:val="24"/>
              </w:rPr>
              <w:t>.</w:t>
            </w:r>
            <w:r w:rsidR="006D2DA1" w:rsidRPr="00271201">
              <w:rPr>
                <w:rFonts w:ascii="Times New Roman" w:eastAsia="Droid Sans Fallback" w:hAnsi="Times New Roman"/>
                <w:sz w:val="24"/>
                <w:szCs w:val="24"/>
              </w:rPr>
              <w:t xml:space="preserve"> </w:t>
            </w:r>
          </w:p>
        </w:tc>
      </w:tr>
      <w:tr w:rsidR="008B7CAA" w:rsidRPr="00271201" w14:paraId="3915C894" w14:textId="77777777" w:rsidTr="008D0B60">
        <w:trPr>
          <w:trHeight w:val="1788"/>
        </w:trPr>
        <w:tc>
          <w:tcPr>
            <w:tcW w:w="4644" w:type="dxa"/>
            <w:shd w:val="clear" w:color="auto" w:fill="BFBFBF" w:themeFill="background1" w:themeFillShade="BF"/>
          </w:tcPr>
          <w:p w14:paraId="460ABC62" w14:textId="13BCA365" w:rsidR="008B7CAA" w:rsidRPr="00271201" w:rsidRDefault="008B7CAA" w:rsidP="00851E92">
            <w:pPr>
              <w:jc w:val="both"/>
              <w:rPr>
                <w:rFonts w:ascii="Times New Roman" w:eastAsia="Droid Sans Fallback" w:hAnsi="Times New Roman"/>
                <w:b/>
                <w:sz w:val="24"/>
                <w:szCs w:val="24"/>
              </w:rPr>
            </w:pPr>
            <w:r w:rsidRPr="00271201">
              <w:rPr>
                <w:rFonts w:ascii="Times New Roman" w:eastAsia="Droid Sans Fallback" w:hAnsi="Times New Roman"/>
                <w:b/>
                <w:sz w:val="24"/>
                <w:szCs w:val="24"/>
              </w:rPr>
              <w:t>Udruga</w:t>
            </w:r>
          </w:p>
        </w:tc>
        <w:tc>
          <w:tcPr>
            <w:tcW w:w="4644" w:type="dxa"/>
            <w:shd w:val="clear" w:color="auto" w:fill="BFBFBF" w:themeFill="background1" w:themeFillShade="BF"/>
          </w:tcPr>
          <w:p w14:paraId="24E9D179" w14:textId="46D5140F" w:rsidR="008B7CAA" w:rsidRPr="00271201" w:rsidRDefault="008B7CAA" w:rsidP="00AD00CB">
            <w:pPr>
              <w:jc w:val="both"/>
              <w:rPr>
                <w:rFonts w:ascii="Times New Roman" w:eastAsiaTheme="minorHAnsi" w:hAnsi="Times New Roman"/>
                <w:sz w:val="24"/>
                <w:szCs w:val="24"/>
              </w:rPr>
            </w:pPr>
            <w:r w:rsidRPr="00271201">
              <w:rPr>
                <w:rFonts w:ascii="Times New Roman" w:eastAsiaTheme="minorHAnsi" w:hAnsi="Times New Roman"/>
                <w:sz w:val="24"/>
                <w:szCs w:val="24"/>
              </w:rPr>
              <w:t>Elektronički izvod iz Registra udruga Republike Hrvatske</w:t>
            </w:r>
          </w:p>
        </w:tc>
      </w:tr>
      <w:tr w:rsidR="006C1425" w:rsidRPr="00271201" w14:paraId="0EBDA73E" w14:textId="77777777" w:rsidTr="00851E92">
        <w:tc>
          <w:tcPr>
            <w:tcW w:w="4644" w:type="dxa"/>
          </w:tcPr>
          <w:p w14:paraId="09884E56" w14:textId="77777777" w:rsidR="006C1425" w:rsidRPr="00271201" w:rsidRDefault="006C1425" w:rsidP="00851E92">
            <w:pPr>
              <w:keepNext/>
              <w:keepLines/>
              <w:suppressAutoHyphens/>
              <w:spacing w:before="60" w:after="60"/>
              <w:outlineLvl w:val="8"/>
              <w:rPr>
                <w:rFonts w:ascii="Times New Roman" w:eastAsia="Droid Sans Fallback" w:hAnsi="Times New Roman"/>
                <w:b/>
                <w:sz w:val="24"/>
                <w:szCs w:val="24"/>
              </w:rPr>
            </w:pPr>
            <w:r w:rsidRPr="00271201">
              <w:rPr>
                <w:rFonts w:ascii="Times New Roman" w:eastAsia="Droid Sans Fallback" w:hAnsi="Times New Roman"/>
                <w:b/>
                <w:sz w:val="24"/>
                <w:szCs w:val="24"/>
              </w:rPr>
              <w:t>Zadruga</w:t>
            </w:r>
          </w:p>
        </w:tc>
        <w:tc>
          <w:tcPr>
            <w:tcW w:w="4644" w:type="dxa"/>
          </w:tcPr>
          <w:p w14:paraId="4D31E8D2" w14:textId="487C6C9C" w:rsidR="006C1425" w:rsidRPr="00271201" w:rsidRDefault="008548E2">
            <w:pPr>
              <w:suppressAutoHyphens/>
              <w:spacing w:before="60" w:after="60"/>
              <w:rPr>
                <w:rFonts w:ascii="Times New Roman" w:eastAsia="Droid Sans Fallback" w:hAnsi="Times New Roman"/>
                <w:sz w:val="24"/>
                <w:szCs w:val="24"/>
              </w:rPr>
            </w:pPr>
            <w:r>
              <w:rPr>
                <w:rFonts w:ascii="Times New Roman" w:hAnsi="Times New Roman"/>
                <w:sz w:val="24"/>
                <w:szCs w:val="24"/>
              </w:rPr>
              <w:t>I</w:t>
            </w:r>
            <w:r w:rsidR="006C1425" w:rsidRPr="00271201">
              <w:rPr>
                <w:rFonts w:ascii="Times New Roman" w:hAnsi="Times New Roman"/>
                <w:sz w:val="24"/>
                <w:szCs w:val="24"/>
              </w:rPr>
              <w:t xml:space="preserve">zvod iz </w:t>
            </w:r>
            <w:r w:rsidR="006C1425" w:rsidRPr="001E3D87">
              <w:rPr>
                <w:rFonts w:ascii="Times New Roman" w:hAnsi="Times New Roman" w:cs="Times New Roman"/>
                <w:sz w:val="24"/>
                <w:szCs w:val="24"/>
              </w:rPr>
              <w:t>Evidencije zadruga i zadružnih saveza</w:t>
            </w:r>
            <w:r w:rsidR="006C1425" w:rsidRPr="00271201">
              <w:rPr>
                <w:rFonts w:ascii="Times New Roman" w:hAnsi="Times New Roman"/>
                <w:sz w:val="24"/>
                <w:szCs w:val="24"/>
              </w:rPr>
              <w:t xml:space="preserve"> koju vodi </w:t>
            </w:r>
            <w:r>
              <w:rPr>
                <w:rFonts w:ascii="Times New Roman" w:hAnsi="Times New Roman"/>
                <w:sz w:val="24"/>
                <w:szCs w:val="24"/>
              </w:rPr>
              <w:t>Ministarstvo gospodarstva, poduzetništva i obrta.</w:t>
            </w:r>
          </w:p>
        </w:tc>
      </w:tr>
      <w:tr w:rsidR="00ED3D69" w:rsidRPr="00271201" w14:paraId="5F1BC45B" w14:textId="77777777" w:rsidTr="00851E92">
        <w:tc>
          <w:tcPr>
            <w:tcW w:w="4644" w:type="dxa"/>
          </w:tcPr>
          <w:p w14:paraId="71F84016" w14:textId="74589E5A" w:rsidR="00ED3D69" w:rsidRPr="00271201" w:rsidRDefault="00ED3D69" w:rsidP="00CE15A8">
            <w:pPr>
              <w:keepNext/>
              <w:keepLines/>
              <w:suppressAutoHyphens/>
              <w:spacing w:before="60" w:after="60"/>
              <w:outlineLvl w:val="8"/>
              <w:rPr>
                <w:rFonts w:ascii="Times New Roman" w:eastAsia="Droid Sans Fallback" w:hAnsi="Times New Roman"/>
                <w:b/>
                <w:sz w:val="24"/>
                <w:szCs w:val="24"/>
              </w:rPr>
            </w:pPr>
            <w:r w:rsidRPr="00271201">
              <w:rPr>
                <w:rFonts w:ascii="Times New Roman" w:eastAsia="Droid Sans Fallback" w:hAnsi="Times New Roman"/>
                <w:b/>
                <w:sz w:val="24"/>
                <w:szCs w:val="24"/>
              </w:rPr>
              <w:t>Nezaposlen</w:t>
            </w:r>
            <w:r w:rsidR="00CE15A8" w:rsidRPr="00271201">
              <w:rPr>
                <w:rFonts w:ascii="Times New Roman" w:eastAsia="Droid Sans Fallback" w:hAnsi="Times New Roman"/>
                <w:b/>
                <w:sz w:val="24"/>
                <w:szCs w:val="24"/>
              </w:rPr>
              <w:t>e osobe, pripadnici ranjivih skupina</w:t>
            </w:r>
            <w:r w:rsidR="007D0954">
              <w:rPr>
                <w:rStyle w:val="Referencafusnote"/>
                <w:rFonts w:ascii="Times New Roman" w:eastAsia="Droid Sans Fallback" w:hAnsi="Times New Roman"/>
                <w:b/>
                <w:sz w:val="24"/>
                <w:szCs w:val="24"/>
              </w:rPr>
              <w:footnoteReference w:id="28"/>
            </w:r>
          </w:p>
        </w:tc>
        <w:tc>
          <w:tcPr>
            <w:tcW w:w="4644" w:type="dxa"/>
          </w:tcPr>
          <w:p w14:paraId="122207DB" w14:textId="4C453C82" w:rsidR="00ED3D69" w:rsidRPr="00271201" w:rsidRDefault="00B2562B" w:rsidP="00ED3D69">
            <w:pPr>
              <w:ind w:left="345" w:hanging="345"/>
              <w:rPr>
                <w:rFonts w:ascii="Times New Roman" w:eastAsia="Droid Sans Fallback" w:hAnsi="Times New Roman"/>
                <w:sz w:val="24"/>
                <w:szCs w:val="24"/>
              </w:rPr>
            </w:pPr>
            <w:r>
              <w:rPr>
                <w:rFonts w:ascii="Times New Roman" w:eastAsia="Droid Sans Fallback" w:hAnsi="Times New Roman"/>
                <w:sz w:val="24"/>
                <w:szCs w:val="24"/>
              </w:rPr>
              <w:t xml:space="preserve">a) </w:t>
            </w:r>
            <w:r w:rsidR="00ED3D69" w:rsidRPr="00271201">
              <w:rPr>
                <w:rFonts w:ascii="Times New Roman" w:eastAsia="Droid Sans Fallback" w:hAnsi="Times New Roman"/>
                <w:sz w:val="24"/>
                <w:szCs w:val="24"/>
              </w:rPr>
              <w:t>Ukoliko je u evidenciji nezaposlenih osoba HZZ-a:</w:t>
            </w:r>
          </w:p>
          <w:p w14:paraId="3E9428D6" w14:textId="77777777" w:rsidR="00ED3D69" w:rsidRPr="00271201" w:rsidRDefault="00ED3D69" w:rsidP="00ED3D69">
            <w:pPr>
              <w:pStyle w:val="Odlomakpopisa"/>
              <w:numPr>
                <w:ilvl w:val="0"/>
                <w:numId w:val="42"/>
              </w:numPr>
              <w:rPr>
                <w:rFonts w:ascii="Times New Roman" w:eastAsia="Droid Sans Fallback" w:hAnsi="Times New Roman"/>
                <w:sz w:val="24"/>
                <w:szCs w:val="24"/>
              </w:rPr>
            </w:pPr>
            <w:r w:rsidRPr="00271201">
              <w:rPr>
                <w:rFonts w:ascii="Times New Roman" w:eastAsia="Droid Sans Fallback" w:hAnsi="Times New Roman"/>
                <w:sz w:val="24"/>
                <w:szCs w:val="24"/>
              </w:rPr>
              <w:t>potvrda o vođenju u evidenciji HZZ-a iz koje je vidljiva nezaposlenost pripadnika ciljane skupine</w:t>
            </w:r>
          </w:p>
          <w:p w14:paraId="54EF7022" w14:textId="77777777" w:rsidR="00ED3D69" w:rsidRPr="001E3D87" w:rsidRDefault="00ED3D69" w:rsidP="00ED3D69">
            <w:pPr>
              <w:rPr>
                <w:rFonts w:ascii="Times New Roman" w:eastAsia="Droid Sans Fallback" w:hAnsi="Times New Roman"/>
                <w:b/>
                <w:sz w:val="24"/>
                <w:szCs w:val="24"/>
              </w:rPr>
            </w:pPr>
            <w:r w:rsidRPr="001E3D87">
              <w:rPr>
                <w:rFonts w:ascii="Times New Roman" w:eastAsia="Droid Sans Fallback" w:hAnsi="Times New Roman"/>
                <w:b/>
                <w:sz w:val="24"/>
                <w:szCs w:val="24"/>
              </w:rPr>
              <w:t>ili;</w:t>
            </w:r>
          </w:p>
          <w:p w14:paraId="00ADB2C1" w14:textId="401DBCD0" w:rsidR="00ED3D69" w:rsidRPr="00271201" w:rsidRDefault="00B2562B" w:rsidP="000315F8">
            <w:pPr>
              <w:rPr>
                <w:rFonts w:ascii="Times New Roman" w:eastAsia="Droid Sans Fallback" w:hAnsi="Times New Roman"/>
                <w:sz w:val="24"/>
                <w:szCs w:val="24"/>
              </w:rPr>
            </w:pPr>
            <w:r>
              <w:rPr>
                <w:rFonts w:ascii="Times New Roman" w:eastAsia="Droid Sans Fallback" w:hAnsi="Times New Roman"/>
                <w:sz w:val="24"/>
                <w:szCs w:val="24"/>
              </w:rPr>
              <w:t xml:space="preserve">b) </w:t>
            </w:r>
            <w:r w:rsidR="00ED3D69" w:rsidRPr="00271201">
              <w:rPr>
                <w:rFonts w:ascii="Times New Roman" w:eastAsia="Droid Sans Fallback" w:hAnsi="Times New Roman"/>
                <w:sz w:val="24"/>
                <w:szCs w:val="24"/>
              </w:rPr>
              <w:t>Ukoliko nije u evidenciji nezaposlenih osoba HZZ-a:</w:t>
            </w:r>
          </w:p>
          <w:p w14:paraId="3DA12613" w14:textId="77777777" w:rsidR="00ED3D69" w:rsidRDefault="00ED3D69" w:rsidP="00ED3D69">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izjava osobe da nije redovit učenik ili student te da nema posao, raspoloživa je za posao i aktivno traži posao</w:t>
            </w:r>
            <w:r w:rsidR="00B2562B">
              <w:rPr>
                <w:rFonts w:ascii="Times New Roman" w:eastAsia="Droid Sans Fallback" w:hAnsi="Times New Roman"/>
                <w:sz w:val="24"/>
                <w:szCs w:val="24"/>
              </w:rPr>
              <w:t>.</w:t>
            </w:r>
          </w:p>
          <w:p w14:paraId="5BBF909D" w14:textId="2C155FB6" w:rsidR="00B2562B" w:rsidRPr="00271201" w:rsidRDefault="00B2562B" w:rsidP="00ED3D69">
            <w:pPr>
              <w:suppressAutoHyphens/>
              <w:spacing w:before="60" w:after="60"/>
              <w:rPr>
                <w:rFonts w:ascii="Times New Roman" w:eastAsia="Droid Sans Fallback" w:hAnsi="Times New Roman"/>
                <w:sz w:val="24"/>
                <w:szCs w:val="24"/>
              </w:rPr>
            </w:pPr>
            <w:r w:rsidRPr="00B2562B">
              <w:rPr>
                <w:rFonts w:ascii="Times New Roman" w:eastAsia="Droid Sans Fallback" w:hAnsi="Times New Roman"/>
                <w:sz w:val="24"/>
                <w:szCs w:val="24"/>
              </w:rPr>
              <w:t>Potrebno je dostaviti dokument naveden pod a) ili b).</w:t>
            </w:r>
          </w:p>
        </w:tc>
      </w:tr>
      <w:tr w:rsidR="00ED3D69" w:rsidRPr="00271201" w14:paraId="5FFF2821" w14:textId="77777777" w:rsidTr="00851E92">
        <w:tc>
          <w:tcPr>
            <w:tcW w:w="4644" w:type="dxa"/>
          </w:tcPr>
          <w:p w14:paraId="760824B1" w14:textId="3B8A9870" w:rsidR="00ED3D69" w:rsidRPr="00271201" w:rsidRDefault="00ED3D69" w:rsidP="00851E92">
            <w:pPr>
              <w:keepNext/>
              <w:keepLines/>
              <w:suppressAutoHyphens/>
              <w:spacing w:before="60" w:after="60"/>
              <w:outlineLvl w:val="8"/>
              <w:rPr>
                <w:rFonts w:ascii="Times New Roman" w:eastAsia="Droid Sans Fallback" w:hAnsi="Times New Roman"/>
                <w:b/>
                <w:sz w:val="24"/>
                <w:szCs w:val="24"/>
              </w:rPr>
            </w:pPr>
            <w:r w:rsidRPr="00271201">
              <w:rPr>
                <w:rFonts w:ascii="Times New Roman" w:eastAsia="Droid Sans Fallback" w:hAnsi="Times New Roman"/>
                <w:b/>
                <w:sz w:val="24"/>
                <w:szCs w:val="24"/>
              </w:rPr>
              <w:t>Zaposlenik u organizaciji Prijavitelja i ako je primjenjivo, Partnera</w:t>
            </w:r>
          </w:p>
        </w:tc>
        <w:tc>
          <w:tcPr>
            <w:tcW w:w="4644" w:type="dxa"/>
          </w:tcPr>
          <w:p w14:paraId="31749183" w14:textId="4F06C8D8" w:rsidR="00ED3D69" w:rsidRPr="00271201" w:rsidRDefault="00ED3D69" w:rsidP="00AD00CB">
            <w:pPr>
              <w:suppressAutoHyphens/>
              <w:spacing w:before="60" w:after="60"/>
              <w:rPr>
                <w:rFonts w:ascii="Times New Roman" w:eastAsia="Droid Sans Fallback" w:hAnsi="Times New Roman"/>
                <w:sz w:val="24"/>
                <w:szCs w:val="24"/>
              </w:rPr>
            </w:pPr>
            <w:r w:rsidRPr="00271201">
              <w:rPr>
                <w:rFonts w:ascii="Times New Roman" w:eastAsia="Droid Sans Fallback" w:hAnsi="Times New Roman"/>
                <w:sz w:val="24"/>
                <w:szCs w:val="24"/>
              </w:rPr>
              <w:t>Ugovor o radu</w:t>
            </w:r>
          </w:p>
        </w:tc>
      </w:tr>
    </w:tbl>
    <w:p w14:paraId="03B94750" w14:textId="13786033" w:rsidR="00C92F7E" w:rsidRDefault="00C92F7E" w:rsidP="009C6DE7">
      <w:pPr>
        <w:suppressAutoHyphens/>
        <w:spacing w:after="0" w:line="240" w:lineRule="auto"/>
        <w:jc w:val="both"/>
        <w:rPr>
          <w:rFonts w:ascii="Times New Roman" w:eastAsia="Droid Sans Fallback" w:hAnsi="Times New Roman"/>
          <w:sz w:val="24"/>
          <w:szCs w:val="24"/>
        </w:rPr>
      </w:pPr>
    </w:p>
    <w:p w14:paraId="1342EA76" w14:textId="7E46196F" w:rsidR="00517D9D" w:rsidRDefault="00517D9D" w:rsidP="009C6DE7">
      <w:pPr>
        <w:suppressAutoHyphens/>
        <w:spacing w:after="0" w:line="240" w:lineRule="auto"/>
        <w:jc w:val="both"/>
        <w:rPr>
          <w:rFonts w:ascii="Times New Roman" w:eastAsia="Droid Sans Fallback" w:hAnsi="Times New Roman"/>
          <w:sz w:val="24"/>
          <w:szCs w:val="24"/>
        </w:rPr>
      </w:pPr>
    </w:p>
    <w:p w14:paraId="66B5A436" w14:textId="54E06E3F" w:rsidR="009C6DE7" w:rsidRPr="006433D0" w:rsidRDefault="00C53DC8" w:rsidP="00E574F8">
      <w:pPr>
        <w:pStyle w:val="Naslov2"/>
        <w:rPr>
          <w:sz w:val="24"/>
          <w:szCs w:val="24"/>
        </w:rPr>
      </w:pPr>
      <w:bookmarkStart w:id="16" w:name="_Toc450810542"/>
      <w:bookmarkStart w:id="17" w:name="_Toc6995173"/>
      <w:bookmarkStart w:id="18" w:name="_Toc7000162"/>
      <w:r w:rsidRPr="006433D0">
        <w:rPr>
          <w:sz w:val="24"/>
          <w:szCs w:val="24"/>
        </w:rPr>
        <w:lastRenderedPageBreak/>
        <w:br/>
      </w:r>
      <w:r w:rsidR="009C6DE7" w:rsidRPr="006433D0">
        <w:rPr>
          <w:sz w:val="24"/>
          <w:szCs w:val="24"/>
        </w:rPr>
        <w:t>1.5 Pokazatelji</w:t>
      </w:r>
      <w:bookmarkEnd w:id="16"/>
      <w:bookmarkEnd w:id="17"/>
      <w:r w:rsidR="00E574F8" w:rsidRPr="006433D0">
        <w:rPr>
          <w:sz w:val="24"/>
          <w:szCs w:val="24"/>
        </w:rPr>
        <w:t xml:space="preserve"> i mjerljivi ishodi</w:t>
      </w:r>
      <w:bookmarkEnd w:id="18"/>
    </w:p>
    <w:p w14:paraId="2BE64080" w14:textId="77777777" w:rsidR="009C6DE7" w:rsidRPr="00271201" w:rsidRDefault="00AB638A"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Praćenjem i izvještavanjem o pokazateljima utvrđenim Operativnim programom na razini pojedinog investicijskog prioriteta/specifičnog cilja prati se uspješnost njegove provedbe u odnosu na unaprijed zadane ciljne vrijednosti.</w:t>
      </w:r>
    </w:p>
    <w:p w14:paraId="3B4536A8"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694EA1CC"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Tijekom provedbe projekta Korisnik je dužan prikupljati podatke i izvještavati o sljedećim pokazateljima:</w:t>
      </w:r>
    </w:p>
    <w:p w14:paraId="08A1F5FD"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4866AD72" w14:textId="77777777" w:rsidR="009C6DE7" w:rsidRPr="00271201" w:rsidRDefault="009C6DE7" w:rsidP="00EB5617">
      <w:pPr>
        <w:numPr>
          <w:ilvl w:val="0"/>
          <w:numId w:val="13"/>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Pokazateljima provedbe</w:t>
      </w:r>
      <w:r w:rsidRPr="00271201">
        <w:rPr>
          <w:rFonts w:ascii="Times New Roman" w:eastAsia="Droid Sans Fallback" w:hAnsi="Times New Roman"/>
          <w:sz w:val="24"/>
          <w:szCs w:val="24"/>
        </w:rPr>
        <w:t xml:space="preserve"> koji su navedeni u ovom Pozivu, te će biti utvrđeni Ugovorom i </w:t>
      </w:r>
      <w:r w:rsidRPr="00271201">
        <w:rPr>
          <w:rFonts w:ascii="Times New Roman" w:eastAsia="Droid Sans Fallback" w:hAnsi="Times New Roman"/>
          <w:b/>
          <w:sz w:val="24"/>
          <w:szCs w:val="24"/>
        </w:rPr>
        <w:t>za koje postoje ciljne vrijednosti</w:t>
      </w:r>
      <w:r w:rsidRPr="00271201">
        <w:rPr>
          <w:rFonts w:ascii="Times New Roman" w:eastAsia="Droid Sans Fallback" w:hAnsi="Times New Roman"/>
          <w:sz w:val="24"/>
          <w:szCs w:val="24"/>
        </w:rPr>
        <w:t>:</w:t>
      </w:r>
    </w:p>
    <w:p w14:paraId="2618D3A5" w14:textId="77777777" w:rsidR="007F33C1" w:rsidRPr="00271201" w:rsidRDefault="007F33C1" w:rsidP="007F33C1">
      <w:pPr>
        <w:suppressAutoHyphens/>
        <w:spacing w:after="0" w:line="240" w:lineRule="auto"/>
        <w:ind w:left="360"/>
        <w:contextualSpacing/>
        <w:jc w:val="both"/>
        <w:rPr>
          <w:rFonts w:ascii="Times New Roman" w:eastAsia="Droid Sans Fallback" w:hAnsi="Times New Roman"/>
          <w:sz w:val="24"/>
          <w:szCs w:val="24"/>
        </w:rPr>
      </w:pPr>
    </w:p>
    <w:p w14:paraId="217C23A1" w14:textId="77777777" w:rsidR="009C6DE7" w:rsidRPr="00271201" w:rsidRDefault="009C6DE7" w:rsidP="00EB5617">
      <w:pPr>
        <w:numPr>
          <w:ilvl w:val="0"/>
          <w:numId w:val="14"/>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i/>
          <w:sz w:val="24"/>
          <w:szCs w:val="24"/>
        </w:rPr>
        <w:t>zajednički pokazatelji</w:t>
      </w:r>
      <w:r w:rsidRPr="00271201">
        <w:rPr>
          <w:rFonts w:ascii="Times New Roman" w:eastAsia="Droid Sans Fallback" w:hAnsi="Times New Roman"/>
          <w:sz w:val="24"/>
          <w:szCs w:val="24"/>
        </w:rPr>
        <w:t xml:space="preserve"> ostvarenja i rezultata Operativnog programa</w:t>
      </w:r>
    </w:p>
    <w:p w14:paraId="326FA44A" w14:textId="77777777" w:rsidR="009C6DE7" w:rsidRPr="00271201" w:rsidRDefault="009C6DE7" w:rsidP="00EB5617">
      <w:pPr>
        <w:numPr>
          <w:ilvl w:val="0"/>
          <w:numId w:val="14"/>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i/>
          <w:sz w:val="24"/>
          <w:szCs w:val="24"/>
        </w:rPr>
        <w:t>specifični pokazatelji</w:t>
      </w:r>
      <w:r w:rsidRPr="00271201">
        <w:rPr>
          <w:rFonts w:ascii="Times New Roman" w:eastAsia="Droid Sans Fallback" w:hAnsi="Times New Roman"/>
          <w:sz w:val="24"/>
          <w:szCs w:val="24"/>
        </w:rPr>
        <w:t xml:space="preserve"> ostvarenja i rezultata Operativnog programa</w:t>
      </w:r>
    </w:p>
    <w:p w14:paraId="477D2B6F" w14:textId="27F82F52" w:rsidR="00C32FCF" w:rsidRPr="00271201" w:rsidRDefault="00C32FCF" w:rsidP="00EB5617">
      <w:pPr>
        <w:numPr>
          <w:ilvl w:val="0"/>
          <w:numId w:val="14"/>
        </w:numPr>
        <w:suppressAutoHyphens/>
        <w:spacing w:after="0" w:line="240" w:lineRule="auto"/>
        <w:ind w:left="360"/>
        <w:contextualSpacing/>
        <w:jc w:val="both"/>
        <w:rPr>
          <w:rFonts w:ascii="Times New Roman" w:eastAsia="Droid Sans Fallback" w:hAnsi="Times New Roman"/>
          <w:i/>
          <w:sz w:val="24"/>
          <w:szCs w:val="24"/>
        </w:rPr>
      </w:pPr>
      <w:r w:rsidRPr="00271201">
        <w:rPr>
          <w:rFonts w:ascii="Times New Roman" w:eastAsia="Droid Sans Fallback" w:hAnsi="Times New Roman"/>
          <w:i/>
          <w:sz w:val="24"/>
          <w:szCs w:val="24"/>
        </w:rPr>
        <w:t>specifični pokazatelj Poziva</w:t>
      </w:r>
    </w:p>
    <w:p w14:paraId="7FFE8BB0" w14:textId="77777777" w:rsidR="009C6DE7" w:rsidRPr="00271201" w:rsidRDefault="009C6DE7" w:rsidP="009C6DE7">
      <w:pPr>
        <w:suppressAutoHyphens/>
        <w:spacing w:after="0" w:line="240" w:lineRule="auto"/>
        <w:contextualSpacing/>
        <w:jc w:val="both"/>
        <w:rPr>
          <w:rFonts w:ascii="Times New Roman" w:eastAsia="Droid Sans Fallback" w:hAnsi="Times New Roman"/>
          <w:b/>
          <w:sz w:val="24"/>
          <w:szCs w:val="24"/>
        </w:rPr>
      </w:pPr>
    </w:p>
    <w:p w14:paraId="6341D2DA" w14:textId="77777777" w:rsidR="007077EA" w:rsidRPr="00271201" w:rsidRDefault="00AB638A"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ab/>
      </w:r>
      <w:r w:rsidR="009C6DE7" w:rsidRPr="00271201">
        <w:rPr>
          <w:rFonts w:ascii="Times New Roman" w:eastAsia="Droid Sans Fallback" w:hAnsi="Times New Roman"/>
          <w:b/>
          <w:sz w:val="24"/>
          <w:szCs w:val="24"/>
        </w:rPr>
        <w:t>Projektni prijedlog mora doprinositi najmanje jednom pokazatelju ostvarenja OP-a (u slučaju predmetnog Poziva samo u okviru niže naveden</w:t>
      </w:r>
      <w:r w:rsidR="003104BA" w:rsidRPr="00271201">
        <w:rPr>
          <w:rFonts w:ascii="Times New Roman" w:eastAsia="Droid Sans Fallback" w:hAnsi="Times New Roman"/>
          <w:b/>
          <w:sz w:val="24"/>
          <w:szCs w:val="24"/>
        </w:rPr>
        <w:t>og/</w:t>
      </w:r>
      <w:r w:rsidR="009C6DE7" w:rsidRPr="00271201">
        <w:rPr>
          <w:rFonts w:ascii="Times New Roman" w:eastAsia="Droid Sans Fallback" w:hAnsi="Times New Roman"/>
          <w:b/>
          <w:sz w:val="24"/>
          <w:szCs w:val="24"/>
        </w:rPr>
        <w:t>ih zajedničk</w:t>
      </w:r>
      <w:r w:rsidR="003104BA" w:rsidRPr="00271201">
        <w:rPr>
          <w:rFonts w:ascii="Times New Roman" w:eastAsia="Droid Sans Fallback" w:hAnsi="Times New Roman"/>
          <w:b/>
          <w:sz w:val="24"/>
          <w:szCs w:val="24"/>
        </w:rPr>
        <w:t>og/</w:t>
      </w:r>
      <w:r w:rsidR="009C6DE7" w:rsidRPr="00271201">
        <w:rPr>
          <w:rFonts w:ascii="Times New Roman" w:eastAsia="Droid Sans Fallback" w:hAnsi="Times New Roman"/>
          <w:b/>
          <w:sz w:val="24"/>
          <w:szCs w:val="24"/>
        </w:rPr>
        <w:t>ih pokazatelja ostvarenja</w:t>
      </w:r>
      <w:r w:rsidR="009C6DE7" w:rsidRPr="00271201">
        <w:rPr>
          <w:rFonts w:ascii="Times New Roman" w:eastAsia="Droid Sans Fallback" w:hAnsi="Times New Roman"/>
          <w:sz w:val="24"/>
          <w:szCs w:val="24"/>
        </w:rPr>
        <w:t>) te gdje je primjenjivo, pri</w:t>
      </w:r>
      <w:r w:rsidR="003104BA" w:rsidRPr="00271201">
        <w:rPr>
          <w:rFonts w:ascii="Times New Roman" w:eastAsia="Droid Sans Fallback" w:hAnsi="Times New Roman"/>
          <w:sz w:val="24"/>
          <w:szCs w:val="24"/>
        </w:rPr>
        <w:t>padajućem pokazatelju rezultata</w:t>
      </w:r>
      <w:r w:rsidR="007077EA" w:rsidRPr="00271201">
        <w:rPr>
          <w:rFonts w:ascii="Times New Roman" w:eastAsia="Droid Sans Fallback" w:hAnsi="Times New Roman"/>
          <w:sz w:val="24"/>
          <w:szCs w:val="24"/>
        </w:rPr>
        <w:t>.</w:t>
      </w:r>
    </w:p>
    <w:p w14:paraId="18D80E5D" w14:textId="77777777" w:rsidR="002A0D65" w:rsidRPr="00271201" w:rsidRDefault="002A0D65" w:rsidP="009C6DE7">
      <w:pPr>
        <w:suppressAutoHyphens/>
        <w:spacing w:after="0" w:line="240" w:lineRule="auto"/>
        <w:jc w:val="both"/>
        <w:rPr>
          <w:rFonts w:ascii="Times New Roman" w:eastAsia="Droid Sans Fallback" w:hAnsi="Times New Roman"/>
          <w:sz w:val="24"/>
          <w:szCs w:val="24"/>
        </w:rPr>
      </w:pPr>
    </w:p>
    <w:p w14:paraId="6F42CF08" w14:textId="2325BCA1" w:rsidR="005A07D0" w:rsidRPr="00271201" w:rsidRDefault="0020713F"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077EA" w:rsidRPr="00271201">
        <w:rPr>
          <w:rFonts w:ascii="Times New Roman" w:eastAsia="Droid Sans Fallback" w:hAnsi="Times New Roman"/>
          <w:sz w:val="24"/>
          <w:szCs w:val="24"/>
        </w:rPr>
        <w:t xml:space="preserve">U slučaju predmetnog Poziva na dostavu projektnog prijedloga, </w:t>
      </w:r>
      <w:r w:rsidR="009C6DE7" w:rsidRPr="00271201">
        <w:rPr>
          <w:rFonts w:ascii="Times New Roman" w:eastAsia="Droid Sans Fallback" w:hAnsi="Times New Roman"/>
          <w:sz w:val="24"/>
          <w:szCs w:val="24"/>
        </w:rPr>
        <w:t>zajednički pokazatelj ostvarenja</w:t>
      </w:r>
      <w:r w:rsidR="00141BB4" w:rsidRPr="00271201">
        <w:rPr>
          <w:rFonts w:ascii="Times New Roman" w:eastAsia="Droid Sans Fallback" w:hAnsi="Times New Roman"/>
          <w:sz w:val="24"/>
          <w:szCs w:val="24"/>
        </w:rPr>
        <w:t xml:space="preserve"> </w:t>
      </w:r>
      <w:r w:rsidR="009C6DE7" w:rsidRPr="00271201">
        <w:rPr>
          <w:rFonts w:ascii="Times New Roman" w:eastAsia="Droid Sans Fallback" w:hAnsi="Times New Roman"/>
          <w:sz w:val="24"/>
          <w:szCs w:val="24"/>
        </w:rPr>
        <w:t>"</w:t>
      </w:r>
      <w:r w:rsidR="00404CAD" w:rsidRPr="00271201">
        <w:rPr>
          <w:rFonts w:ascii="Times New Roman" w:eastAsia="Droid Sans Fallback" w:hAnsi="Times New Roman"/>
          <w:sz w:val="24"/>
          <w:szCs w:val="24"/>
        </w:rPr>
        <w:t>zaposleni, uključujući samozaposlene</w:t>
      </w:r>
      <w:r w:rsidR="009C6DE7" w:rsidRPr="00271201">
        <w:rPr>
          <w:rFonts w:ascii="Times New Roman" w:eastAsia="Droid Sans Fallback" w:hAnsi="Times New Roman"/>
          <w:sz w:val="24"/>
          <w:szCs w:val="24"/>
        </w:rPr>
        <w:t xml:space="preserve">" doprinijet će </w:t>
      </w:r>
      <w:r w:rsidR="00BE3E9D" w:rsidRPr="00271201">
        <w:rPr>
          <w:rFonts w:ascii="Times New Roman" w:eastAsia="Droid Sans Fallback" w:hAnsi="Times New Roman"/>
          <w:sz w:val="24"/>
          <w:szCs w:val="24"/>
        </w:rPr>
        <w:t xml:space="preserve">specifičnom </w:t>
      </w:r>
      <w:r w:rsidR="003104BA" w:rsidRPr="00271201">
        <w:rPr>
          <w:rFonts w:ascii="Times New Roman" w:eastAsia="Droid Sans Fallback" w:hAnsi="Times New Roman"/>
          <w:sz w:val="24"/>
          <w:szCs w:val="24"/>
        </w:rPr>
        <w:t xml:space="preserve">(trenutačnom) </w:t>
      </w:r>
      <w:r w:rsidR="009C6DE7" w:rsidRPr="00271201">
        <w:rPr>
          <w:rFonts w:ascii="Times New Roman" w:eastAsia="Droid Sans Fallback" w:hAnsi="Times New Roman"/>
          <w:sz w:val="24"/>
          <w:szCs w:val="24"/>
        </w:rPr>
        <w:t>pokazatelju rezultat</w:t>
      </w:r>
      <w:r w:rsidR="00BE3E9D" w:rsidRPr="00271201">
        <w:rPr>
          <w:rFonts w:ascii="Times New Roman" w:eastAsia="Droid Sans Fallback" w:hAnsi="Times New Roman"/>
          <w:sz w:val="24"/>
          <w:szCs w:val="24"/>
        </w:rPr>
        <w:t>a ''društveni poduzetnici i zaposlenici društvenih poduzeća s unaprijeđenim vještinama u području obavljanja poslovne djelatnosti''</w:t>
      </w:r>
      <w:r w:rsidR="009C6DE7" w:rsidRPr="00271201">
        <w:rPr>
          <w:rFonts w:ascii="Times New Roman" w:eastAsia="Droid Sans Fallback" w:hAnsi="Times New Roman"/>
          <w:sz w:val="24"/>
          <w:szCs w:val="24"/>
        </w:rPr>
        <w:t xml:space="preserve">. </w:t>
      </w:r>
    </w:p>
    <w:p w14:paraId="0FE7EACE" w14:textId="5A9A96CF" w:rsidR="0086003C" w:rsidRDefault="0086003C" w:rsidP="009C6DE7">
      <w:pPr>
        <w:suppressAutoHyphens/>
        <w:spacing w:after="0" w:line="240" w:lineRule="auto"/>
        <w:jc w:val="both"/>
        <w:rPr>
          <w:rFonts w:ascii="Times New Roman" w:eastAsia="Droid Sans Fallback" w:hAnsi="Times New Roman"/>
          <w:sz w:val="24"/>
          <w:szCs w:val="24"/>
        </w:rPr>
      </w:pPr>
    </w:p>
    <w:p w14:paraId="28D9C018" w14:textId="62FCFD26" w:rsidR="009C6DE7" w:rsidRPr="00271201" w:rsidRDefault="009C6DE7" w:rsidP="009C6DE7">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Sukladno </w:t>
      </w:r>
      <w:r w:rsidR="005A07D0" w:rsidRPr="00271201">
        <w:rPr>
          <w:rFonts w:ascii="Times New Roman" w:eastAsia="Droid Sans Fallback" w:hAnsi="Times New Roman"/>
          <w:b/>
          <w:sz w:val="24"/>
          <w:szCs w:val="24"/>
        </w:rPr>
        <w:t xml:space="preserve">svemu </w:t>
      </w:r>
      <w:r w:rsidRPr="00271201">
        <w:rPr>
          <w:rFonts w:ascii="Times New Roman" w:eastAsia="Droid Sans Fallback" w:hAnsi="Times New Roman"/>
          <w:b/>
          <w:sz w:val="24"/>
          <w:szCs w:val="24"/>
        </w:rPr>
        <w:t>navedenom</w:t>
      </w:r>
      <w:r w:rsidR="00BE3E9D" w:rsidRPr="00271201">
        <w:rPr>
          <w:rFonts w:ascii="Times New Roman" w:eastAsia="Droid Sans Fallback" w:hAnsi="Times New Roman"/>
          <w:b/>
          <w:sz w:val="24"/>
          <w:szCs w:val="24"/>
        </w:rPr>
        <w:t>,</w:t>
      </w:r>
      <w:r w:rsidRPr="00271201">
        <w:rPr>
          <w:rFonts w:ascii="Times New Roman" w:eastAsia="Droid Sans Fallback" w:hAnsi="Times New Roman"/>
          <w:b/>
          <w:sz w:val="24"/>
          <w:szCs w:val="24"/>
        </w:rPr>
        <w:t xml:space="preserve"> </w:t>
      </w:r>
      <w:r w:rsidR="003607E2" w:rsidRPr="00271201">
        <w:rPr>
          <w:rFonts w:ascii="Times New Roman" w:eastAsia="Droid Sans Fallback" w:hAnsi="Times New Roman"/>
          <w:b/>
          <w:sz w:val="24"/>
          <w:szCs w:val="24"/>
        </w:rPr>
        <w:t>p</w:t>
      </w:r>
      <w:r w:rsidRPr="00271201">
        <w:rPr>
          <w:rFonts w:ascii="Times New Roman" w:eastAsia="Droid Sans Fallback" w:hAnsi="Times New Roman"/>
          <w:b/>
          <w:sz w:val="24"/>
          <w:szCs w:val="24"/>
        </w:rPr>
        <w:t>rojekti koji izravno ne doprinose</w:t>
      </w:r>
      <w:r w:rsidR="007077EA" w:rsidRPr="00271201">
        <w:rPr>
          <w:rFonts w:ascii="Times New Roman" w:eastAsia="Droid Sans Fallback" w:hAnsi="Times New Roman"/>
          <w:b/>
          <w:sz w:val="24"/>
          <w:szCs w:val="24"/>
        </w:rPr>
        <w:t xml:space="preserve"> jednom od</w:t>
      </w:r>
      <w:r w:rsidRPr="00271201">
        <w:rPr>
          <w:rFonts w:ascii="Times New Roman" w:eastAsia="Droid Sans Fallback" w:hAnsi="Times New Roman"/>
          <w:b/>
          <w:sz w:val="24"/>
          <w:szCs w:val="24"/>
        </w:rPr>
        <w:t xml:space="preserve"> unaprijed niže utvrđen</w:t>
      </w:r>
      <w:r w:rsidR="007077EA" w:rsidRPr="00271201">
        <w:rPr>
          <w:rFonts w:ascii="Times New Roman" w:eastAsia="Droid Sans Fallback" w:hAnsi="Times New Roman"/>
          <w:b/>
          <w:sz w:val="24"/>
          <w:szCs w:val="24"/>
        </w:rPr>
        <w:t xml:space="preserve">ih </w:t>
      </w:r>
      <w:r w:rsidRPr="00271201">
        <w:rPr>
          <w:rFonts w:ascii="Times New Roman" w:eastAsia="Droid Sans Fallback" w:hAnsi="Times New Roman"/>
          <w:b/>
          <w:sz w:val="24"/>
          <w:szCs w:val="24"/>
        </w:rPr>
        <w:t>pokazatelj</w:t>
      </w:r>
      <w:r w:rsidR="007077EA" w:rsidRPr="00271201">
        <w:rPr>
          <w:rFonts w:ascii="Times New Roman" w:eastAsia="Droid Sans Fallback" w:hAnsi="Times New Roman"/>
          <w:b/>
          <w:sz w:val="24"/>
          <w:szCs w:val="24"/>
        </w:rPr>
        <w:t>a</w:t>
      </w:r>
      <w:r w:rsidR="00FC0DBE" w:rsidRPr="00271201">
        <w:rPr>
          <w:rFonts w:ascii="Times New Roman" w:eastAsia="Droid Sans Fallback" w:hAnsi="Times New Roman"/>
          <w:b/>
          <w:sz w:val="24"/>
          <w:szCs w:val="24"/>
        </w:rPr>
        <w:t xml:space="preserve"> ostvarenja</w:t>
      </w:r>
      <w:r w:rsidRPr="00271201">
        <w:rPr>
          <w:rFonts w:ascii="Times New Roman" w:eastAsia="Droid Sans Fallback" w:hAnsi="Times New Roman"/>
          <w:b/>
          <w:sz w:val="24"/>
          <w:szCs w:val="24"/>
        </w:rPr>
        <w:t xml:space="preserve"> OPULJP-a</w:t>
      </w:r>
      <w:r w:rsidR="007077EA" w:rsidRPr="00271201">
        <w:rPr>
          <w:rFonts w:ascii="Times New Roman" w:eastAsia="Droid Sans Fallback" w:hAnsi="Times New Roman"/>
          <w:b/>
          <w:sz w:val="24"/>
          <w:szCs w:val="24"/>
        </w:rPr>
        <w:t>,</w:t>
      </w:r>
      <w:r w:rsidRPr="00271201">
        <w:rPr>
          <w:rFonts w:ascii="Times New Roman" w:eastAsia="Droid Sans Fallback" w:hAnsi="Times New Roman"/>
          <w:b/>
          <w:sz w:val="24"/>
          <w:szCs w:val="24"/>
        </w:rPr>
        <w:t xml:space="preserve"> neće se smatrati prihvatljivima</w:t>
      </w:r>
      <w:r w:rsidR="001E1F2E" w:rsidRPr="00271201">
        <w:rPr>
          <w:rFonts w:ascii="Times New Roman" w:eastAsia="Droid Sans Fallback" w:hAnsi="Times New Roman"/>
          <w:b/>
          <w:sz w:val="24"/>
          <w:szCs w:val="24"/>
        </w:rPr>
        <w:t xml:space="preserve"> </w:t>
      </w:r>
      <w:r w:rsidRPr="00271201">
        <w:rPr>
          <w:rFonts w:ascii="Times New Roman" w:eastAsia="Droid Sans Fallback" w:hAnsi="Times New Roman"/>
          <w:b/>
          <w:sz w:val="24"/>
          <w:szCs w:val="24"/>
        </w:rPr>
        <w:t xml:space="preserve">za financiranje. </w:t>
      </w:r>
    </w:p>
    <w:p w14:paraId="44AB0E98" w14:textId="564041EC" w:rsidR="005E459F" w:rsidRPr="00271201" w:rsidRDefault="005E459F" w:rsidP="009C6DE7">
      <w:pPr>
        <w:suppressAutoHyphens/>
        <w:spacing w:after="0" w:line="240" w:lineRule="auto"/>
        <w:jc w:val="both"/>
        <w:rPr>
          <w:rFonts w:ascii="Times New Roman" w:eastAsia="Droid Sans Fallback" w:hAnsi="Times New Roman"/>
          <w:color w:val="FF0000"/>
          <w:sz w:val="24"/>
          <w:szCs w:val="24"/>
          <w:highlight w:val="lightGray"/>
        </w:rPr>
      </w:pPr>
    </w:p>
    <w:tbl>
      <w:tblPr>
        <w:tblStyle w:val="MediumList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2185"/>
        <w:gridCol w:w="3154"/>
        <w:gridCol w:w="2616"/>
      </w:tblGrid>
      <w:tr w:rsidR="003664FE" w:rsidRPr="00271201" w14:paraId="414AED1E" w14:textId="77777777" w:rsidTr="0086003C">
        <w:trPr>
          <w:cnfStyle w:val="100000000000" w:firstRow="1" w:lastRow="0" w:firstColumn="0" w:lastColumn="0" w:oddVBand="0" w:evenVBand="0" w:oddHBand="0" w:evenHBand="0" w:firstRowFirstColumn="0" w:firstRowLastColumn="0" w:lastRowFirstColumn="0" w:lastRowLastColumn="0"/>
          <w:trHeight w:val="2250"/>
        </w:trPr>
        <w:tc>
          <w:tcPr>
            <w:cnfStyle w:val="001000000000" w:firstRow="0" w:lastRow="0" w:firstColumn="1" w:lastColumn="0" w:oddVBand="0" w:evenVBand="0" w:oddHBand="0" w:evenHBand="0" w:firstRowFirstColumn="0" w:firstRowLastColumn="0" w:lastRowFirstColumn="0" w:lastRowLastColumn="0"/>
            <w:tcW w:w="1675" w:type="dxa"/>
            <w:tcBorders>
              <w:top w:val="single" w:sz="4" w:space="0" w:color="auto"/>
            </w:tcBorders>
          </w:tcPr>
          <w:p w14:paraId="715BA7B2" w14:textId="1A4B4882" w:rsidR="00D84A27" w:rsidRPr="00271201" w:rsidRDefault="00D84A27" w:rsidP="00FA152C">
            <w:pPr>
              <w:suppressAutoHyphens/>
              <w:spacing w:before="60" w:after="60"/>
              <w:jc w:val="center"/>
              <w:rPr>
                <w:rFonts w:ascii="Times New Roman" w:eastAsia="Droid Sans Fallback" w:hAnsi="Times New Roman"/>
                <w:sz w:val="24"/>
                <w:szCs w:val="24"/>
              </w:rPr>
            </w:pPr>
            <w:r w:rsidRPr="00271201">
              <w:rPr>
                <w:rFonts w:ascii="Times New Roman" w:eastAsia="Droid Sans Fallback" w:hAnsi="Times New Roman"/>
                <w:sz w:val="24"/>
                <w:szCs w:val="24"/>
              </w:rPr>
              <w:t>Šifra</w:t>
            </w:r>
            <w:r w:rsidR="00FA152C" w:rsidRPr="00271201">
              <w:rPr>
                <w:rFonts w:ascii="Times New Roman" w:eastAsia="Droid Sans Fallback" w:hAnsi="Times New Roman"/>
                <w:sz w:val="24"/>
                <w:szCs w:val="24"/>
              </w:rPr>
              <w:t xml:space="preserve"> i n</w:t>
            </w:r>
            <w:r w:rsidR="002A56D3" w:rsidRPr="00271201">
              <w:rPr>
                <w:rFonts w:ascii="Times New Roman" w:eastAsia="Droid Sans Fallback" w:hAnsi="Times New Roman"/>
                <w:sz w:val="24"/>
                <w:szCs w:val="24"/>
              </w:rPr>
              <w:t>aziv</w:t>
            </w:r>
            <w:r w:rsidRPr="00271201">
              <w:rPr>
                <w:rFonts w:ascii="Times New Roman" w:eastAsia="Droid Sans Fallback" w:hAnsi="Times New Roman"/>
                <w:sz w:val="24"/>
                <w:szCs w:val="24"/>
              </w:rPr>
              <w:t xml:space="preserve"> zajedničkih pokazatelja ostvarenja i pokazatelji rezultata (ako je primjenjivo) OP ULJP-a</w:t>
            </w:r>
          </w:p>
        </w:tc>
        <w:tc>
          <w:tcPr>
            <w:tcW w:w="2185" w:type="dxa"/>
            <w:tcBorders>
              <w:top w:val="single" w:sz="4" w:space="0" w:color="auto"/>
            </w:tcBorders>
          </w:tcPr>
          <w:p w14:paraId="643D46A2" w14:textId="77777777" w:rsidR="00B6124F" w:rsidRPr="00271201" w:rsidRDefault="00B6124F" w:rsidP="00B6124F">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1DCB8F24" w14:textId="77777777" w:rsidR="00B6124F" w:rsidRPr="00271201" w:rsidRDefault="00B6124F" w:rsidP="00B6124F">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253F2D33" w14:textId="77777777" w:rsidR="00B6124F" w:rsidRPr="00271201" w:rsidRDefault="00B6124F" w:rsidP="00B6124F">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03B5BE32" w14:textId="77777777" w:rsidR="00D84A27" w:rsidRPr="00271201" w:rsidRDefault="00D84A27" w:rsidP="00B6124F">
            <w:pPr>
              <w:suppressAutoHyphens/>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r w:rsidRPr="00271201">
              <w:rPr>
                <w:rFonts w:ascii="Times New Roman" w:eastAsia="Droid Sans Fallback" w:hAnsi="Times New Roman"/>
                <w:b/>
                <w:sz w:val="24"/>
                <w:szCs w:val="24"/>
              </w:rPr>
              <w:t>Naziv pokazatelja</w:t>
            </w:r>
          </w:p>
        </w:tc>
        <w:tc>
          <w:tcPr>
            <w:tcW w:w="3154" w:type="dxa"/>
            <w:tcBorders>
              <w:top w:val="single" w:sz="4" w:space="0" w:color="auto"/>
            </w:tcBorders>
          </w:tcPr>
          <w:p w14:paraId="6E4E2E45" w14:textId="77777777" w:rsidR="00B6124F" w:rsidRPr="00271201" w:rsidRDefault="00B6124F"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4852106A" w14:textId="77777777" w:rsidR="00B6124F" w:rsidRPr="00271201" w:rsidRDefault="00B6124F"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0F4C9C63" w14:textId="77777777" w:rsidR="00B6124F" w:rsidRPr="00271201" w:rsidRDefault="00B6124F"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09182855" w14:textId="77777777" w:rsidR="00D84A27" w:rsidRPr="00271201" w:rsidRDefault="00D84A27"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r w:rsidRPr="00271201">
              <w:rPr>
                <w:rFonts w:ascii="Times New Roman" w:eastAsia="Droid Sans Fallback" w:hAnsi="Times New Roman"/>
                <w:b/>
                <w:sz w:val="24"/>
                <w:szCs w:val="24"/>
              </w:rPr>
              <w:t>Opis pokazatelja</w:t>
            </w:r>
          </w:p>
        </w:tc>
        <w:tc>
          <w:tcPr>
            <w:tcW w:w="2616" w:type="dxa"/>
            <w:tcBorders>
              <w:top w:val="single" w:sz="4" w:space="0" w:color="auto"/>
            </w:tcBorders>
          </w:tcPr>
          <w:p w14:paraId="7ECFF85A" w14:textId="77777777" w:rsidR="00B6124F" w:rsidRPr="00271201" w:rsidRDefault="00B6124F"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0B778CBC" w14:textId="77777777" w:rsidR="00B6124F" w:rsidRPr="00271201" w:rsidRDefault="00B6124F"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p>
          <w:p w14:paraId="045EBB7A" w14:textId="77777777" w:rsidR="00D84A27" w:rsidRPr="00271201" w:rsidRDefault="00DB590B" w:rsidP="00B6124F">
            <w:pPr>
              <w:keepNext/>
              <w:keepLines/>
              <w:suppressAutoHyphens/>
              <w:spacing w:before="60" w:after="60"/>
              <w:jc w:val="center"/>
              <w:outlineLvl w:val="3"/>
              <w:cnfStyle w:val="100000000000" w:firstRow="1" w:lastRow="0" w:firstColumn="0" w:lastColumn="0" w:oddVBand="0" w:evenVBand="0" w:oddHBand="0" w:evenHBand="0" w:firstRowFirstColumn="0" w:firstRowLastColumn="0" w:lastRowFirstColumn="0" w:lastRowLastColumn="0"/>
              <w:rPr>
                <w:rFonts w:ascii="Times New Roman" w:eastAsia="Droid Sans Fallback" w:hAnsi="Times New Roman"/>
                <w:b/>
                <w:sz w:val="24"/>
                <w:szCs w:val="24"/>
              </w:rPr>
            </w:pPr>
            <w:r w:rsidRPr="00271201">
              <w:rPr>
                <w:rFonts w:ascii="Times New Roman" w:eastAsia="Droid Sans Fallback" w:hAnsi="Times New Roman"/>
                <w:b/>
                <w:sz w:val="24"/>
                <w:szCs w:val="24"/>
              </w:rPr>
              <w:t>Skupina Prijavitelja</w:t>
            </w:r>
            <w:r w:rsidR="006C33D6" w:rsidRPr="00271201">
              <w:rPr>
                <w:rFonts w:ascii="Times New Roman" w:eastAsia="Droid Sans Fallback" w:hAnsi="Times New Roman"/>
                <w:b/>
                <w:sz w:val="24"/>
                <w:szCs w:val="24"/>
              </w:rPr>
              <w:t>/Aktivnost</w:t>
            </w:r>
          </w:p>
        </w:tc>
      </w:tr>
      <w:tr w:rsidR="003664FE" w:rsidRPr="00271201" w14:paraId="4CAF64D9" w14:textId="77777777" w:rsidTr="008600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75" w:type="dxa"/>
            <w:shd w:val="clear" w:color="auto" w:fill="7F7F7F" w:themeFill="text1" w:themeFillTint="80"/>
          </w:tcPr>
          <w:p w14:paraId="727781C5" w14:textId="77777777" w:rsidR="00D84A27" w:rsidRPr="00271201" w:rsidRDefault="00D84A27" w:rsidP="00254E26">
            <w:pPr>
              <w:suppressAutoHyphens/>
              <w:spacing w:before="60" w:after="60"/>
              <w:rPr>
                <w:rFonts w:ascii="Times New Roman" w:hAnsi="Times New Roman"/>
                <w:sz w:val="24"/>
                <w:szCs w:val="24"/>
              </w:rPr>
            </w:pPr>
            <w:r w:rsidRPr="00271201">
              <w:rPr>
                <w:rFonts w:ascii="Times New Roman" w:hAnsi="Times New Roman"/>
                <w:sz w:val="24"/>
                <w:szCs w:val="24"/>
              </w:rPr>
              <w:t>CO01 (zajednički pokazatelj ostvarenja za sudionike)</w:t>
            </w:r>
          </w:p>
        </w:tc>
        <w:tc>
          <w:tcPr>
            <w:tcW w:w="2185" w:type="dxa"/>
            <w:shd w:val="clear" w:color="auto" w:fill="7F7F7F" w:themeFill="text1" w:themeFillTint="80"/>
          </w:tcPr>
          <w:p w14:paraId="6DBA55A7" w14:textId="77777777" w:rsidR="00D84A27" w:rsidRPr="00271201" w:rsidRDefault="00D84A27" w:rsidP="00254E26">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highlight w:val="lightGray"/>
              </w:rPr>
            </w:pPr>
            <w:r w:rsidRPr="00271201">
              <w:rPr>
                <w:rFonts w:ascii="Times New Roman" w:hAnsi="Times New Roman"/>
                <w:sz w:val="24"/>
                <w:szCs w:val="24"/>
              </w:rPr>
              <w:t>nezaposleni, uključujući dugotrajno nezaposlene</w:t>
            </w:r>
          </w:p>
        </w:tc>
        <w:tc>
          <w:tcPr>
            <w:tcW w:w="3154" w:type="dxa"/>
            <w:shd w:val="clear" w:color="auto" w:fill="7F7F7F" w:themeFill="text1" w:themeFillTint="80"/>
          </w:tcPr>
          <w:p w14:paraId="2074E7DF" w14:textId="77777777" w:rsidR="00D84A27" w:rsidRPr="00271201" w:rsidRDefault="00D84A27" w:rsidP="00254E26">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highlight w:val="lightGray"/>
              </w:rPr>
            </w:pPr>
            <w:r w:rsidRPr="00271201">
              <w:rPr>
                <w:rFonts w:ascii="Times New Roman" w:eastAsia="Times New Roman" w:hAnsi="Times New Roman"/>
                <w:iCs/>
                <w:sz w:val="24"/>
                <w:szCs w:val="24"/>
                <w:lang w:eastAsia="hu-HU"/>
              </w:rPr>
              <w:t>Osobe bez posla, raspoložive za rad i aktivno traže posao.</w:t>
            </w:r>
          </w:p>
        </w:tc>
        <w:tc>
          <w:tcPr>
            <w:tcW w:w="2616" w:type="dxa"/>
            <w:shd w:val="clear" w:color="auto" w:fill="7F7F7F" w:themeFill="text1" w:themeFillTint="80"/>
          </w:tcPr>
          <w:p w14:paraId="54E2FCDE" w14:textId="0A04C374" w:rsidR="006343FE" w:rsidRPr="00271201" w:rsidRDefault="002A7B70" w:rsidP="00805BC5">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r w:rsidRPr="00271201">
              <w:rPr>
                <w:rFonts w:ascii="Times New Roman" w:eastAsia="Times New Roman" w:hAnsi="Times New Roman"/>
                <w:b/>
                <w:iCs/>
                <w:sz w:val="24"/>
                <w:szCs w:val="24"/>
                <w:lang w:eastAsia="hu-HU"/>
              </w:rPr>
              <w:t>Skupina 1/Aktivnost</w:t>
            </w:r>
            <w:r w:rsidR="00391E81">
              <w:rPr>
                <w:rFonts w:ascii="Times New Roman" w:eastAsia="Times New Roman" w:hAnsi="Times New Roman"/>
                <w:b/>
                <w:iCs/>
                <w:sz w:val="24"/>
                <w:szCs w:val="24"/>
                <w:lang w:eastAsia="hu-HU"/>
              </w:rPr>
              <w:t xml:space="preserve">i u okviru </w:t>
            </w:r>
            <w:r w:rsidR="00EB3950">
              <w:rPr>
                <w:rFonts w:ascii="Times New Roman" w:eastAsia="Times New Roman" w:hAnsi="Times New Roman"/>
                <w:b/>
                <w:iCs/>
                <w:sz w:val="24"/>
                <w:szCs w:val="24"/>
                <w:lang w:eastAsia="hu-HU"/>
              </w:rPr>
              <w:t>Element</w:t>
            </w:r>
            <w:r w:rsidR="00391E81">
              <w:rPr>
                <w:rFonts w:ascii="Times New Roman" w:eastAsia="Times New Roman" w:hAnsi="Times New Roman"/>
                <w:b/>
                <w:iCs/>
                <w:sz w:val="24"/>
                <w:szCs w:val="24"/>
                <w:lang w:eastAsia="hu-HU"/>
              </w:rPr>
              <w:t>a</w:t>
            </w:r>
            <w:r w:rsidRPr="00271201">
              <w:rPr>
                <w:rFonts w:ascii="Times New Roman" w:eastAsia="Times New Roman" w:hAnsi="Times New Roman"/>
                <w:b/>
                <w:iCs/>
                <w:sz w:val="24"/>
                <w:szCs w:val="24"/>
                <w:lang w:eastAsia="hu-HU"/>
              </w:rPr>
              <w:t xml:space="preserve"> 3</w:t>
            </w:r>
          </w:p>
          <w:p w14:paraId="103F5E9B" w14:textId="77777777" w:rsidR="00B01796" w:rsidRPr="00271201" w:rsidRDefault="00B01796" w:rsidP="00805BC5">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
          <w:p w14:paraId="51CDA288" w14:textId="4790CF33" w:rsidR="00B01796" w:rsidRDefault="00B01796" w:rsidP="00A40D8D">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r w:rsidRPr="00271201">
              <w:rPr>
                <w:rFonts w:ascii="Times New Roman" w:eastAsia="Times New Roman" w:hAnsi="Times New Roman"/>
                <w:b/>
                <w:iCs/>
                <w:sz w:val="24"/>
                <w:szCs w:val="24"/>
                <w:lang w:eastAsia="hu-HU"/>
              </w:rPr>
              <w:t>Skupina 2/ Aktivnost</w:t>
            </w:r>
            <w:r w:rsidR="00391E81">
              <w:rPr>
                <w:rFonts w:ascii="Times New Roman" w:eastAsia="Times New Roman" w:hAnsi="Times New Roman"/>
                <w:b/>
                <w:iCs/>
                <w:sz w:val="24"/>
                <w:szCs w:val="24"/>
                <w:lang w:eastAsia="hu-HU"/>
              </w:rPr>
              <w:t>i u okviru Elemenata</w:t>
            </w:r>
            <w:r w:rsidR="0019653C" w:rsidRPr="00271201">
              <w:rPr>
                <w:rFonts w:ascii="Times New Roman" w:eastAsia="Times New Roman" w:hAnsi="Times New Roman"/>
                <w:b/>
                <w:iCs/>
                <w:sz w:val="24"/>
                <w:szCs w:val="24"/>
                <w:lang w:eastAsia="hu-HU"/>
              </w:rPr>
              <w:t xml:space="preserve"> </w:t>
            </w:r>
            <w:r w:rsidRPr="00271201">
              <w:rPr>
                <w:rFonts w:ascii="Times New Roman" w:eastAsia="Times New Roman" w:hAnsi="Times New Roman"/>
                <w:b/>
                <w:iCs/>
                <w:sz w:val="24"/>
                <w:szCs w:val="24"/>
                <w:lang w:eastAsia="hu-HU"/>
              </w:rPr>
              <w:t>3</w:t>
            </w:r>
            <w:r w:rsidR="00391E81">
              <w:rPr>
                <w:rFonts w:ascii="Times New Roman" w:eastAsia="Times New Roman" w:hAnsi="Times New Roman"/>
                <w:b/>
                <w:iCs/>
                <w:sz w:val="24"/>
                <w:szCs w:val="24"/>
                <w:lang w:eastAsia="hu-HU"/>
              </w:rPr>
              <w:t xml:space="preserve"> i </w:t>
            </w:r>
            <w:r w:rsidR="00B870FA">
              <w:rPr>
                <w:rFonts w:ascii="Times New Roman" w:eastAsia="Times New Roman" w:hAnsi="Times New Roman"/>
                <w:b/>
                <w:iCs/>
                <w:sz w:val="24"/>
                <w:szCs w:val="24"/>
                <w:lang w:eastAsia="hu-HU"/>
              </w:rPr>
              <w:t>4</w:t>
            </w:r>
          </w:p>
          <w:p w14:paraId="7B321DD5" w14:textId="36400A08" w:rsidR="00391E81" w:rsidRPr="00271201" w:rsidRDefault="00391E81" w:rsidP="00A40D8D">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p>
        </w:tc>
      </w:tr>
      <w:tr w:rsidR="003664FE" w:rsidRPr="00271201" w14:paraId="6A6C5AF7" w14:textId="77777777" w:rsidTr="0086003C">
        <w:tc>
          <w:tcPr>
            <w:cnfStyle w:val="001000000000" w:firstRow="0" w:lastRow="0" w:firstColumn="1" w:lastColumn="0" w:oddVBand="0" w:evenVBand="0" w:oddHBand="0" w:evenHBand="0" w:firstRowFirstColumn="0" w:firstRowLastColumn="0" w:lastRowFirstColumn="0" w:lastRowLastColumn="0"/>
            <w:tcW w:w="1675" w:type="dxa"/>
          </w:tcPr>
          <w:p w14:paraId="7FBCA508" w14:textId="77777777" w:rsidR="00D84A27" w:rsidRPr="00271201" w:rsidRDefault="00D84A27" w:rsidP="00254E26">
            <w:pPr>
              <w:suppressAutoHyphens/>
              <w:spacing w:before="60" w:after="60"/>
              <w:rPr>
                <w:rFonts w:ascii="Times New Roman" w:hAnsi="Times New Roman"/>
                <w:sz w:val="24"/>
                <w:szCs w:val="24"/>
              </w:rPr>
            </w:pPr>
            <w:r w:rsidRPr="00271201">
              <w:rPr>
                <w:rFonts w:ascii="Times New Roman" w:hAnsi="Times New Roman"/>
                <w:spacing w:val="-1"/>
                <w:sz w:val="24"/>
                <w:szCs w:val="24"/>
              </w:rPr>
              <w:lastRenderedPageBreak/>
              <w:t>CO05 (zajednički pokazatelj ostvarenja za sudionike)</w:t>
            </w:r>
          </w:p>
        </w:tc>
        <w:tc>
          <w:tcPr>
            <w:tcW w:w="2185" w:type="dxa"/>
          </w:tcPr>
          <w:p w14:paraId="031419B3" w14:textId="46CE580B" w:rsidR="00D84A27" w:rsidRPr="00271201" w:rsidRDefault="00D84A27" w:rsidP="00560964">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highlight w:val="lightGray"/>
              </w:rPr>
            </w:pPr>
            <w:r w:rsidRPr="00271201">
              <w:rPr>
                <w:rFonts w:ascii="Times New Roman" w:hAnsi="Times New Roman"/>
                <w:spacing w:val="-1"/>
                <w:sz w:val="24"/>
                <w:szCs w:val="24"/>
              </w:rPr>
              <w:t xml:space="preserve">zaposleni, uključujući samozaposlene </w:t>
            </w:r>
          </w:p>
        </w:tc>
        <w:tc>
          <w:tcPr>
            <w:tcW w:w="3154" w:type="dxa"/>
          </w:tcPr>
          <w:p w14:paraId="352A89D2" w14:textId="77777777" w:rsidR="00D84A27" w:rsidRPr="00271201" w:rsidRDefault="00D84A27" w:rsidP="00254E26">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Cs/>
                <w:sz w:val="24"/>
                <w:szCs w:val="24"/>
                <w:lang w:eastAsia="hu-HU"/>
              </w:rPr>
            </w:pPr>
            <w:r w:rsidRPr="00271201">
              <w:rPr>
                <w:rFonts w:ascii="Times New Roman" w:eastAsia="Times New Roman" w:hAnsi="Times New Roman"/>
                <w:iCs/>
                <w:sz w:val="24"/>
                <w:szCs w:val="24"/>
                <w:lang w:eastAsia="hu-HU"/>
              </w:rPr>
              <w:t>Zaposlene osobe starije od 15 godina koje rade za plaću, dobit ili obiteljski dobitak ili koje trenutno ne rade, ali imaju posao s kojeg su privremeno odsutne zbog primjerice bolesti, praznika, sudskog sporenja ili obrazovanja/osposobljavanja.</w:t>
            </w:r>
          </w:p>
        </w:tc>
        <w:tc>
          <w:tcPr>
            <w:tcW w:w="2616" w:type="dxa"/>
          </w:tcPr>
          <w:p w14:paraId="1D8BD9B9" w14:textId="751480AC" w:rsidR="00D84A27" w:rsidRPr="00271201" w:rsidRDefault="002A7B70" w:rsidP="00F53C8C">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r w:rsidRPr="00271201">
              <w:rPr>
                <w:rFonts w:ascii="Times New Roman" w:eastAsia="Times New Roman" w:hAnsi="Times New Roman"/>
                <w:b/>
                <w:iCs/>
                <w:sz w:val="24"/>
                <w:szCs w:val="24"/>
                <w:lang w:eastAsia="hu-HU"/>
              </w:rPr>
              <w:t>Skupina 1/Aktivnost</w:t>
            </w:r>
            <w:r w:rsidR="00391E81">
              <w:rPr>
                <w:rFonts w:ascii="Times New Roman" w:eastAsia="Times New Roman" w:hAnsi="Times New Roman"/>
                <w:b/>
                <w:iCs/>
                <w:sz w:val="24"/>
                <w:szCs w:val="24"/>
                <w:lang w:eastAsia="hu-HU"/>
              </w:rPr>
              <w:t>i u okviru Elementa</w:t>
            </w:r>
            <w:r w:rsidRPr="00271201">
              <w:rPr>
                <w:rFonts w:ascii="Times New Roman" w:eastAsia="Times New Roman" w:hAnsi="Times New Roman"/>
                <w:b/>
                <w:iCs/>
                <w:sz w:val="24"/>
                <w:szCs w:val="24"/>
                <w:lang w:eastAsia="hu-HU"/>
              </w:rPr>
              <w:t>2</w:t>
            </w:r>
          </w:p>
          <w:p w14:paraId="192C4DD3" w14:textId="77777777" w:rsidR="00B01796" w:rsidRPr="00271201" w:rsidRDefault="00B01796" w:rsidP="00F53C8C">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
          <w:p w14:paraId="3BF6140F" w14:textId="106DB0A8" w:rsidR="00B01796" w:rsidRPr="00271201" w:rsidRDefault="00B01796" w:rsidP="00A40D8D">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r w:rsidRPr="00271201">
              <w:rPr>
                <w:rFonts w:ascii="Times New Roman" w:eastAsia="Times New Roman" w:hAnsi="Times New Roman"/>
                <w:b/>
                <w:iCs/>
                <w:sz w:val="24"/>
                <w:szCs w:val="24"/>
                <w:lang w:eastAsia="hu-HU"/>
              </w:rPr>
              <w:t>Skupina 2/ Aktivnost</w:t>
            </w:r>
            <w:r w:rsidR="00391E81">
              <w:rPr>
                <w:rFonts w:ascii="Times New Roman" w:eastAsia="Times New Roman" w:hAnsi="Times New Roman"/>
                <w:b/>
                <w:iCs/>
                <w:sz w:val="24"/>
                <w:szCs w:val="24"/>
                <w:lang w:eastAsia="hu-HU"/>
              </w:rPr>
              <w:t>i u okviru Elementa</w:t>
            </w:r>
            <w:r w:rsidRPr="00271201">
              <w:rPr>
                <w:rFonts w:ascii="Times New Roman" w:eastAsia="Times New Roman" w:hAnsi="Times New Roman"/>
                <w:b/>
                <w:iCs/>
                <w:sz w:val="24"/>
                <w:szCs w:val="24"/>
                <w:lang w:eastAsia="hu-HU"/>
              </w:rPr>
              <w:t xml:space="preserve"> 3</w:t>
            </w:r>
          </w:p>
        </w:tc>
      </w:tr>
      <w:tr w:rsidR="00304C43" w:rsidRPr="00271201" w14:paraId="722A9892" w14:textId="77777777" w:rsidTr="000315F8">
        <w:trPr>
          <w:cnfStyle w:val="000000100000" w:firstRow="0" w:lastRow="0" w:firstColumn="0" w:lastColumn="0" w:oddVBand="0" w:evenVBand="0" w:oddHBand="1" w:evenHBand="0" w:firstRowFirstColumn="0" w:firstRowLastColumn="0" w:lastRowFirstColumn="0" w:lastRowLastColumn="0"/>
          <w:trHeight w:val="2576"/>
        </w:trPr>
        <w:tc>
          <w:tcPr>
            <w:cnfStyle w:val="001000000000" w:firstRow="0" w:lastRow="0" w:firstColumn="1" w:lastColumn="0" w:oddVBand="0" w:evenVBand="0" w:oddHBand="0" w:evenHBand="0" w:firstRowFirstColumn="0" w:firstRowLastColumn="0" w:lastRowFirstColumn="0" w:lastRowLastColumn="0"/>
            <w:tcW w:w="1675" w:type="dxa"/>
          </w:tcPr>
          <w:p w14:paraId="6E6645A3" w14:textId="7CB7E021" w:rsidR="00304C43" w:rsidRPr="00271201" w:rsidRDefault="00304C43" w:rsidP="00254E26">
            <w:pPr>
              <w:suppressAutoHyphens/>
              <w:spacing w:before="60" w:after="60"/>
              <w:rPr>
                <w:rFonts w:ascii="Times New Roman" w:hAnsi="Times New Roman"/>
                <w:spacing w:val="-1"/>
                <w:sz w:val="24"/>
                <w:szCs w:val="24"/>
              </w:rPr>
            </w:pPr>
            <w:r w:rsidRPr="00304C43">
              <w:rPr>
                <w:rFonts w:ascii="Times New Roman" w:hAnsi="Times New Roman"/>
                <w:spacing w:val="-1"/>
                <w:sz w:val="24"/>
                <w:szCs w:val="24"/>
                <w:lang w:val="hr-HR"/>
              </w:rPr>
              <w:t>SR207 (specifični pokazatelj (trenutačnih) rezultata za sudionike)</w:t>
            </w:r>
          </w:p>
        </w:tc>
        <w:tc>
          <w:tcPr>
            <w:tcW w:w="2185" w:type="dxa"/>
          </w:tcPr>
          <w:p w14:paraId="648A659D" w14:textId="559EA857" w:rsidR="00304C43" w:rsidRPr="00271201" w:rsidRDefault="00304C43" w:rsidP="00560964">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pacing w:val="-1"/>
                <w:sz w:val="24"/>
                <w:szCs w:val="24"/>
              </w:rPr>
            </w:pPr>
            <w:r w:rsidRPr="00304C43">
              <w:rPr>
                <w:rFonts w:ascii="Times New Roman" w:hAnsi="Times New Roman"/>
                <w:spacing w:val="-1"/>
                <w:sz w:val="24"/>
                <w:szCs w:val="24"/>
              </w:rPr>
              <w:t>društveni poduzetnici i zaposlenici društvenih poduzeća s unaprijeđenim vještinama u području obavljanja poslovne djelatnosti</w:t>
            </w:r>
          </w:p>
        </w:tc>
        <w:tc>
          <w:tcPr>
            <w:tcW w:w="3154" w:type="dxa"/>
          </w:tcPr>
          <w:p w14:paraId="2C692B5A" w14:textId="6D37481C" w:rsidR="00304C43" w:rsidRPr="00271201" w:rsidRDefault="00304C43" w:rsidP="00254E26">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Cs/>
                <w:sz w:val="24"/>
                <w:szCs w:val="24"/>
                <w:lang w:eastAsia="hu-HU"/>
              </w:rPr>
            </w:pPr>
            <w:r w:rsidRPr="00304C43">
              <w:rPr>
                <w:rFonts w:ascii="Times New Roman" w:eastAsia="Times New Roman" w:hAnsi="Times New Roman"/>
                <w:iCs/>
                <w:sz w:val="24"/>
                <w:szCs w:val="24"/>
                <w:lang w:eastAsia="hu-HU"/>
              </w:rPr>
              <w:t>Sudionici operacije koji su nadogradili ili stekli nove formalne/neformalne kvalifikacije i/ili vještine izravno povezane s poslovanjem društvenih poduzeća (zaposlenici u društvenim poduzećima)</w:t>
            </w:r>
          </w:p>
        </w:tc>
        <w:tc>
          <w:tcPr>
            <w:tcW w:w="2616" w:type="dxa"/>
          </w:tcPr>
          <w:p w14:paraId="59B0E413" w14:textId="5AD982C5" w:rsidR="00304C43" w:rsidRPr="00271201" w:rsidRDefault="00304C43" w:rsidP="00F53C8C">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r w:rsidRPr="00304C43">
              <w:rPr>
                <w:rFonts w:ascii="Times New Roman" w:eastAsia="Times New Roman" w:hAnsi="Times New Roman"/>
                <w:b/>
                <w:iCs/>
                <w:sz w:val="24"/>
                <w:szCs w:val="24"/>
                <w:lang w:eastAsia="hu-HU"/>
              </w:rPr>
              <w:t>Skupina 1/Aktivnost u okviru Elementa 2</w:t>
            </w:r>
          </w:p>
        </w:tc>
      </w:tr>
      <w:tr w:rsidR="00304C43" w:rsidRPr="00271201" w14:paraId="6892137D" w14:textId="77777777" w:rsidTr="000315F8">
        <w:trPr>
          <w:trHeight w:val="5093"/>
        </w:trPr>
        <w:tc>
          <w:tcPr>
            <w:cnfStyle w:val="001000000000" w:firstRow="0" w:lastRow="0" w:firstColumn="1" w:lastColumn="0" w:oddVBand="0" w:evenVBand="0" w:oddHBand="0" w:evenHBand="0" w:firstRowFirstColumn="0" w:firstRowLastColumn="0" w:lastRowFirstColumn="0" w:lastRowLastColumn="0"/>
            <w:tcW w:w="1675" w:type="dxa"/>
          </w:tcPr>
          <w:p w14:paraId="0D139D76" w14:textId="26A0B809" w:rsidR="00304C43" w:rsidRDefault="00304C43" w:rsidP="00254E26">
            <w:pPr>
              <w:suppressAutoHyphens/>
              <w:spacing w:before="60" w:after="60"/>
              <w:rPr>
                <w:rFonts w:ascii="Times New Roman" w:hAnsi="Times New Roman"/>
                <w:b w:val="0"/>
                <w:bCs w:val="0"/>
                <w:spacing w:val="-1"/>
                <w:sz w:val="24"/>
                <w:szCs w:val="24"/>
              </w:rPr>
            </w:pPr>
          </w:p>
          <w:p w14:paraId="7EC0E63E" w14:textId="75B0531E" w:rsidR="00304C43" w:rsidRPr="000315F8" w:rsidRDefault="00304C43" w:rsidP="000315F8">
            <w:pPr>
              <w:rPr>
                <w:rFonts w:ascii="Times New Roman" w:hAnsi="Times New Roman"/>
                <w:sz w:val="24"/>
                <w:szCs w:val="24"/>
              </w:rPr>
            </w:pPr>
            <w:r w:rsidRPr="00304C43">
              <w:rPr>
                <w:rFonts w:ascii="Times New Roman" w:hAnsi="Times New Roman"/>
                <w:sz w:val="24"/>
                <w:szCs w:val="24"/>
              </w:rPr>
              <w:t>CO23 (zajednički pokazatelj ostvarenja za subjekte)</w:t>
            </w:r>
          </w:p>
        </w:tc>
        <w:tc>
          <w:tcPr>
            <w:tcW w:w="2185" w:type="dxa"/>
          </w:tcPr>
          <w:p w14:paraId="448C6520" w14:textId="1E27432D" w:rsidR="00304C43" w:rsidRPr="00271201" w:rsidRDefault="00304C43" w:rsidP="00560964">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spacing w:val="-1"/>
                <w:sz w:val="24"/>
                <w:szCs w:val="24"/>
              </w:rPr>
            </w:pPr>
            <w:r w:rsidRPr="00304C43">
              <w:rPr>
                <w:rFonts w:ascii="Times New Roman" w:hAnsi="Times New Roman"/>
                <w:spacing w:val="-1"/>
                <w:sz w:val="24"/>
                <w:szCs w:val="24"/>
              </w:rPr>
              <w:t>broj mikropoduzeća te malih i srednjih poduzeća kojima je dana potpora (uključujući i zadružna poduzeća, poduzeća socijalne ekonomije)</w:t>
            </w:r>
          </w:p>
        </w:tc>
        <w:tc>
          <w:tcPr>
            <w:tcW w:w="3154" w:type="dxa"/>
          </w:tcPr>
          <w:p w14:paraId="59104B60" w14:textId="7247A7E8" w:rsidR="00304C43" w:rsidRPr="00271201" w:rsidRDefault="00304C43" w:rsidP="00254E26">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iCs/>
                <w:sz w:val="24"/>
                <w:szCs w:val="24"/>
                <w:lang w:eastAsia="hu-HU"/>
              </w:rPr>
            </w:pPr>
            <w:r w:rsidRPr="00304C43">
              <w:rPr>
                <w:rFonts w:ascii="Times New Roman" w:eastAsia="Times New Roman" w:hAnsi="Times New Roman"/>
                <w:iCs/>
                <w:sz w:val="24"/>
                <w:szCs w:val="24"/>
                <w:lang w:eastAsia="hu-HU"/>
              </w:rPr>
              <w:t>Mikro, mala ili srednja poduzeća i zadruge identificirane kao društveni poduzetnici koji primaju potporu ESF-a. (Prijavitelj, i ako je primjenjivo Partner)</w:t>
            </w:r>
          </w:p>
        </w:tc>
        <w:tc>
          <w:tcPr>
            <w:tcW w:w="2616" w:type="dxa"/>
          </w:tcPr>
          <w:p w14:paraId="476F55E3" w14:textId="77777777" w:rsidR="00304C43" w:rsidRPr="00304C43" w:rsidRDefault="00304C43" w:rsidP="00304C43">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r w:rsidRPr="00304C43">
              <w:rPr>
                <w:rFonts w:ascii="Times New Roman" w:eastAsia="Times New Roman" w:hAnsi="Times New Roman"/>
                <w:b/>
                <w:iCs/>
                <w:sz w:val="24"/>
                <w:szCs w:val="24"/>
                <w:lang w:eastAsia="hu-HU"/>
              </w:rPr>
              <w:t>VAŽNO: Prijavitelji za obje Skupine su OBAVEZNI IZABRATI navedeni pokazatelj u projektnoj prijavi.</w:t>
            </w:r>
          </w:p>
          <w:p w14:paraId="153EAF92" w14:textId="77777777" w:rsidR="00304C43" w:rsidRPr="00304C43" w:rsidRDefault="00304C43" w:rsidP="00304C43">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p>
          <w:p w14:paraId="6128780A" w14:textId="20E2402B" w:rsidR="00304C43" w:rsidRPr="00271201" w:rsidRDefault="00304C43" w:rsidP="00304C43">
            <w:pPr>
              <w:suppressAutoHyphens/>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
                <w:iCs/>
                <w:sz w:val="24"/>
                <w:szCs w:val="24"/>
                <w:lang w:eastAsia="hu-HU"/>
              </w:rPr>
            </w:pPr>
            <w:r w:rsidRPr="00304C43">
              <w:rPr>
                <w:rFonts w:ascii="Times New Roman" w:eastAsia="Times New Roman" w:hAnsi="Times New Roman"/>
                <w:b/>
                <w:iCs/>
                <w:sz w:val="24"/>
                <w:szCs w:val="24"/>
                <w:lang w:eastAsia="hu-HU"/>
              </w:rPr>
              <w:t>Također, ukoliko Prijavitelj Skupine 1 u sklopu projektne prijave jedino odabire prihvatljive aktivnosti u okviru Elemenata 4 i/ili 5, oni su u prijavi dužni IZABRATI SAMO OVAJ pokazatelj.</w:t>
            </w:r>
          </w:p>
        </w:tc>
      </w:tr>
      <w:tr w:rsidR="003664FE" w:rsidRPr="00271201" w14:paraId="1AB48DDD" w14:textId="77777777" w:rsidTr="0086003C">
        <w:trPr>
          <w:cnfStyle w:val="000000100000" w:firstRow="0" w:lastRow="0" w:firstColumn="0" w:lastColumn="0" w:oddVBand="0" w:evenVBand="0" w:oddHBand="1" w:evenHBand="0" w:firstRowFirstColumn="0" w:firstRowLastColumn="0" w:lastRowFirstColumn="0" w:lastRowLastColumn="0"/>
          <w:trHeight w:val="1396"/>
        </w:trPr>
        <w:tc>
          <w:tcPr>
            <w:cnfStyle w:val="001000000000" w:firstRow="0" w:lastRow="0" w:firstColumn="1" w:lastColumn="0" w:oddVBand="0" w:evenVBand="0" w:oddHBand="0" w:evenHBand="0" w:firstRowFirstColumn="0" w:firstRowLastColumn="0" w:lastRowFirstColumn="0" w:lastRowLastColumn="0"/>
            <w:tcW w:w="1675" w:type="dxa"/>
          </w:tcPr>
          <w:p w14:paraId="2F8D3D21" w14:textId="55497102" w:rsidR="005C1FEA" w:rsidRPr="00271201" w:rsidRDefault="005C1FEA" w:rsidP="00FF2CC1">
            <w:pPr>
              <w:suppressAutoHyphens/>
              <w:spacing w:before="60" w:after="60"/>
              <w:rPr>
                <w:rFonts w:ascii="Times New Roman" w:hAnsi="Times New Roman"/>
                <w:sz w:val="24"/>
                <w:szCs w:val="24"/>
              </w:rPr>
            </w:pPr>
            <w:r w:rsidRPr="00271201">
              <w:rPr>
                <w:rFonts w:ascii="Times New Roman" w:hAnsi="Times New Roman"/>
                <w:sz w:val="24"/>
                <w:szCs w:val="24"/>
              </w:rPr>
              <w:t xml:space="preserve">Pokazatelj </w:t>
            </w:r>
            <w:r w:rsidR="00FF2CC1">
              <w:rPr>
                <w:rFonts w:ascii="Times New Roman" w:hAnsi="Times New Roman"/>
                <w:sz w:val="24"/>
                <w:szCs w:val="24"/>
              </w:rPr>
              <w:t>ostvarenja</w:t>
            </w:r>
            <w:r w:rsidRPr="00271201">
              <w:rPr>
                <w:rFonts w:ascii="Times New Roman" w:hAnsi="Times New Roman"/>
                <w:sz w:val="24"/>
                <w:szCs w:val="24"/>
              </w:rPr>
              <w:t xml:space="preserve"> Poziva</w:t>
            </w:r>
          </w:p>
        </w:tc>
        <w:tc>
          <w:tcPr>
            <w:tcW w:w="2185" w:type="dxa"/>
          </w:tcPr>
          <w:p w14:paraId="586EF2A7" w14:textId="77777777" w:rsidR="005C1FEA" w:rsidRPr="00271201" w:rsidRDefault="00615F51" w:rsidP="00615F51">
            <w:pPr>
              <w:suppressAutoHyphens/>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spacing w:val="-4"/>
                <w:sz w:val="24"/>
                <w:szCs w:val="24"/>
              </w:rPr>
            </w:pPr>
            <w:r w:rsidRPr="00271201">
              <w:rPr>
                <w:rFonts w:ascii="Times New Roman" w:hAnsi="Times New Roman"/>
                <w:spacing w:val="-4"/>
                <w:sz w:val="24"/>
                <w:szCs w:val="24"/>
              </w:rPr>
              <w:t>broj održanih informativnih događanja za promociju društvenog poduzetništva</w:t>
            </w:r>
          </w:p>
        </w:tc>
        <w:tc>
          <w:tcPr>
            <w:tcW w:w="3154" w:type="dxa"/>
          </w:tcPr>
          <w:p w14:paraId="335FDE70" w14:textId="77777777" w:rsidR="005C1FEA" w:rsidRPr="00271201" w:rsidRDefault="008D327D" w:rsidP="00254E2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iCs/>
                <w:sz w:val="24"/>
                <w:szCs w:val="24"/>
                <w:lang w:eastAsia="hu-HU"/>
              </w:rPr>
            </w:pPr>
            <w:r w:rsidRPr="00271201">
              <w:rPr>
                <w:rFonts w:ascii="Times New Roman" w:eastAsia="Times New Roman" w:hAnsi="Times New Roman"/>
                <w:iCs/>
                <w:sz w:val="24"/>
                <w:szCs w:val="24"/>
                <w:lang w:eastAsia="hu-HU"/>
              </w:rPr>
              <w:t>Broj javnih događanja održanih s ciljem promocije i informiranja o društvenom poduzetništvu</w:t>
            </w:r>
          </w:p>
        </w:tc>
        <w:tc>
          <w:tcPr>
            <w:tcW w:w="2616" w:type="dxa"/>
          </w:tcPr>
          <w:p w14:paraId="7FE54C7F" w14:textId="0069BA05" w:rsidR="005C1FEA" w:rsidRPr="00271201" w:rsidRDefault="00B555EE" w:rsidP="0019653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iCs/>
                <w:sz w:val="24"/>
                <w:szCs w:val="24"/>
                <w:lang w:eastAsia="hu-HU"/>
              </w:rPr>
            </w:pPr>
            <w:r w:rsidRPr="00271201">
              <w:rPr>
                <w:rFonts w:ascii="Times New Roman" w:eastAsia="Times New Roman" w:hAnsi="Times New Roman"/>
                <w:b/>
                <w:iCs/>
                <w:sz w:val="24"/>
                <w:szCs w:val="24"/>
                <w:lang w:eastAsia="hu-HU"/>
              </w:rPr>
              <w:t>Skupina 2/ Aktivnost</w:t>
            </w:r>
            <w:r w:rsidR="00391E81">
              <w:rPr>
                <w:rFonts w:ascii="Times New Roman" w:eastAsia="Times New Roman" w:hAnsi="Times New Roman"/>
                <w:b/>
                <w:iCs/>
                <w:sz w:val="24"/>
                <w:szCs w:val="24"/>
                <w:lang w:eastAsia="hu-HU"/>
              </w:rPr>
              <w:t>i u okviru Elementa</w:t>
            </w:r>
            <w:r w:rsidR="00BB5E56" w:rsidRPr="00271201">
              <w:rPr>
                <w:rFonts w:ascii="Times New Roman" w:eastAsia="Times New Roman" w:hAnsi="Times New Roman"/>
                <w:b/>
                <w:iCs/>
                <w:sz w:val="24"/>
                <w:szCs w:val="24"/>
                <w:lang w:eastAsia="hu-HU"/>
              </w:rPr>
              <w:t xml:space="preserve"> </w:t>
            </w:r>
            <w:r w:rsidRPr="00271201">
              <w:rPr>
                <w:rFonts w:ascii="Times New Roman" w:eastAsia="Times New Roman" w:hAnsi="Times New Roman"/>
                <w:b/>
                <w:iCs/>
                <w:sz w:val="24"/>
                <w:szCs w:val="24"/>
                <w:lang w:eastAsia="hu-HU"/>
              </w:rPr>
              <w:t>5</w:t>
            </w:r>
          </w:p>
        </w:tc>
      </w:tr>
    </w:tbl>
    <w:p w14:paraId="1BB31627" w14:textId="55D8BEBD" w:rsidR="009C6DE7" w:rsidRDefault="009C6DE7" w:rsidP="009C6DE7">
      <w:pPr>
        <w:suppressAutoHyphens/>
        <w:spacing w:after="0" w:line="240" w:lineRule="auto"/>
        <w:jc w:val="both"/>
        <w:rPr>
          <w:rFonts w:ascii="Times New Roman" w:eastAsia="Droid Sans Fallback" w:hAnsi="Times New Roman"/>
          <w:sz w:val="24"/>
          <w:szCs w:val="24"/>
          <w:highlight w:val="lightGray"/>
        </w:rPr>
      </w:pPr>
    </w:p>
    <w:p w14:paraId="14A5D65D" w14:textId="3F20098F" w:rsidR="00EA7FA1" w:rsidRPr="00271201" w:rsidRDefault="00C53DC8" w:rsidP="007638C8">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t xml:space="preserve"> </w:t>
      </w:r>
      <w:r>
        <w:rPr>
          <w:rFonts w:ascii="Times New Roman" w:eastAsia="Droid Sans Fallback" w:hAnsi="Times New Roman"/>
          <w:sz w:val="24"/>
          <w:szCs w:val="24"/>
        </w:rPr>
        <w:tab/>
      </w:r>
      <w:r w:rsidR="00EA7FA1" w:rsidRPr="00271201">
        <w:rPr>
          <w:rFonts w:ascii="Times New Roman" w:eastAsia="Droid Sans Fallback" w:hAnsi="Times New Roman"/>
          <w:sz w:val="24"/>
          <w:szCs w:val="24"/>
        </w:rPr>
        <w:t>Pokazatelje je potrebno realno kvantificirati, odnosno potrebno je utvrditi polazišnu i ciljnu vrijednost koja će se postići projektom s tim da je polazišna vrijednost za sve pokazatelje uvijek 0.</w:t>
      </w:r>
      <w:r w:rsidR="00E8337B">
        <w:rPr>
          <w:rFonts w:ascii="Times New Roman" w:eastAsia="Droid Sans Fallback" w:hAnsi="Times New Roman"/>
          <w:sz w:val="24"/>
          <w:szCs w:val="24"/>
        </w:rPr>
        <w:t xml:space="preserve"> U slučaju neostvarenja ugovorenih pokazatelja prijaviteljima obje Skupine bit će određene financijske korekcije sukladno članku 13. Posebnih uvjeta Ugovora, u rasponu od 1% do 5% od ukupnog iznosa prihvatljivih troškova.</w:t>
      </w:r>
    </w:p>
    <w:p w14:paraId="391D683B"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p>
    <w:p w14:paraId="38346CFC" w14:textId="77777777" w:rsidR="00EA7FA1" w:rsidRPr="00271201" w:rsidRDefault="00EA7FA1" w:rsidP="00EA7FA1">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Metodologija prikupljanja podataka i izvještavanje </w:t>
      </w:r>
    </w:p>
    <w:p w14:paraId="4E45D94F" w14:textId="77777777" w:rsidR="00453084" w:rsidRPr="00271201" w:rsidRDefault="00453084" w:rsidP="00EA7FA1">
      <w:pPr>
        <w:suppressAutoHyphens/>
        <w:spacing w:after="0" w:line="240" w:lineRule="auto"/>
        <w:jc w:val="both"/>
        <w:rPr>
          <w:rFonts w:ascii="Times New Roman" w:eastAsia="Droid Sans Fallback" w:hAnsi="Times New Roman"/>
          <w:sz w:val="24"/>
          <w:szCs w:val="24"/>
        </w:rPr>
      </w:pPr>
    </w:p>
    <w:p w14:paraId="0DC0E8B8" w14:textId="79C23F5B" w:rsidR="00BD7CB8" w:rsidRPr="00271201" w:rsidRDefault="00B9119F" w:rsidP="002E354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EA7FA1" w:rsidRPr="00271201">
        <w:rPr>
          <w:rFonts w:ascii="Times New Roman" w:eastAsia="Droid Sans Fallback" w:hAnsi="Times New Roman"/>
          <w:sz w:val="24"/>
          <w:szCs w:val="24"/>
        </w:rPr>
        <w:t>U skladu sa specifičnostima Europskog socijalnog fonda najveći dio pokazatelja Operativnog programa odnosi se na podatke o statusu sudionika u trenutku ulaska u projekt (pokazatelji ostvarenja), neposredno po prestanku sudjelovanja u projektu (pokazatelji trenutnog rezultata) i šest mjeseci po prestanku sudjelovanja u projektu (pokazatelji dugoročnijih rezultata)</w:t>
      </w:r>
      <w:r w:rsidR="00E90EAE" w:rsidRPr="00271201">
        <w:rPr>
          <w:rStyle w:val="Referencafusnote"/>
          <w:rFonts w:ascii="Times New Roman" w:eastAsia="Droid Sans Fallback" w:hAnsi="Times New Roman"/>
          <w:sz w:val="24"/>
          <w:szCs w:val="24"/>
        </w:rPr>
        <w:footnoteReference w:id="29"/>
      </w:r>
      <w:r w:rsidR="00EA7FA1" w:rsidRPr="00271201">
        <w:rPr>
          <w:rFonts w:ascii="Times New Roman" w:eastAsia="Droid Sans Fallback" w:hAnsi="Times New Roman"/>
          <w:sz w:val="24"/>
          <w:szCs w:val="24"/>
        </w:rPr>
        <w:t xml:space="preserve">. </w:t>
      </w:r>
    </w:p>
    <w:p w14:paraId="3CAC8255" w14:textId="77777777" w:rsidR="00BD7CB8" w:rsidRPr="00271201" w:rsidRDefault="00BD7CB8" w:rsidP="00040EBA">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r>
    </w:p>
    <w:p w14:paraId="4110C627" w14:textId="77777777" w:rsidR="00EA7FA1" w:rsidRPr="00271201" w:rsidRDefault="00BD7CB8" w:rsidP="00040EBA">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ab/>
      </w:r>
      <w:r w:rsidR="00EA7FA1" w:rsidRPr="00271201">
        <w:rPr>
          <w:rFonts w:ascii="Times New Roman" w:eastAsia="Droid Sans Fallback" w:hAnsi="Times New Roman"/>
          <w:sz w:val="24"/>
          <w:szCs w:val="24"/>
        </w:rPr>
        <w:t>Sudionik projekta/operacije može istovremeno pripadati u više pokazatelja. U tom slučaju, o njemu se izvještava u okviru oba navedena pokazatelja, ali samo jednom i to pri prvom ulasku u aktivnost.</w:t>
      </w:r>
    </w:p>
    <w:p w14:paraId="17C82F48" w14:textId="60795F95" w:rsidR="00261F4E" w:rsidRPr="00261F4E" w:rsidRDefault="00261F4E" w:rsidP="00261F4E">
      <w:pPr>
        <w:suppressAutoHyphens/>
        <w:spacing w:after="0" w:line="240" w:lineRule="auto"/>
        <w:jc w:val="both"/>
        <w:rPr>
          <w:rFonts w:ascii="Times New Roman" w:eastAsia="Droid Sans Fallback" w:hAnsi="Times New Roman"/>
          <w:sz w:val="24"/>
          <w:szCs w:val="24"/>
        </w:rPr>
      </w:pPr>
    </w:p>
    <w:p w14:paraId="2761E1A5" w14:textId="77777777" w:rsidR="00261F4E" w:rsidRPr="00261F4E" w:rsidRDefault="00261F4E" w:rsidP="00C53DC8">
      <w:pPr>
        <w:suppressAutoHyphens/>
        <w:spacing w:after="0" w:line="240" w:lineRule="auto"/>
        <w:ind w:firstLine="708"/>
        <w:jc w:val="both"/>
        <w:rPr>
          <w:rFonts w:ascii="Times New Roman" w:eastAsia="Droid Sans Fallback" w:hAnsi="Times New Roman"/>
          <w:sz w:val="24"/>
          <w:szCs w:val="24"/>
        </w:rPr>
      </w:pPr>
      <w:r w:rsidRPr="00261F4E">
        <w:rPr>
          <w:rFonts w:ascii="Times New Roman" w:eastAsia="Droid Sans Fallback" w:hAnsi="Times New Roman"/>
          <w:sz w:val="24"/>
          <w:szCs w:val="24"/>
        </w:rPr>
        <w:t xml:space="preserve">Sudionik se evidentira u okviru određenog pokazatelja samo ukoliko su za njega, uz dokazne dokumente, prikupljeni i sljedeći obvezni podaci: ime i prezime, OIB, dob, spol, status na tržištu rada i razina obrazovanja (sudionici s potpunim podacima). </w:t>
      </w:r>
      <w:r w:rsidRPr="00261F4E">
        <w:rPr>
          <w:rFonts w:ascii="Times New Roman" w:eastAsia="Droid Sans Fallback" w:hAnsi="Times New Roman"/>
          <w:b/>
          <w:bCs/>
          <w:sz w:val="24"/>
          <w:szCs w:val="24"/>
        </w:rPr>
        <w:t xml:space="preserve">Samo sudionici s potpunim podacima doprinose planiranom ostvarenju pokazatelja. </w:t>
      </w:r>
      <w:r w:rsidRPr="00261F4E">
        <w:rPr>
          <w:rFonts w:ascii="Times New Roman" w:eastAsia="Droid Sans Fallback" w:hAnsi="Times New Roman"/>
          <w:sz w:val="24"/>
          <w:szCs w:val="24"/>
        </w:rPr>
        <w:t xml:space="preserve">Svaki sudionik se prilikom izvještavanja evidentira samo jednom i to pri prvom ulasku u projektnu aktivnost, neovisno o broju aktivnosti u kojima je sudjelovao u okviru jednog projekta/operacije. </w:t>
      </w:r>
    </w:p>
    <w:p w14:paraId="711A44A4" w14:textId="77777777" w:rsidR="00261F4E" w:rsidRPr="00261F4E" w:rsidRDefault="00261F4E" w:rsidP="00261F4E">
      <w:pPr>
        <w:suppressAutoHyphens/>
        <w:spacing w:after="0" w:line="240" w:lineRule="auto"/>
        <w:jc w:val="both"/>
        <w:rPr>
          <w:rFonts w:ascii="Times New Roman" w:eastAsia="Droid Sans Fallback" w:hAnsi="Times New Roman"/>
          <w:sz w:val="24"/>
          <w:szCs w:val="24"/>
        </w:rPr>
      </w:pPr>
      <w:r w:rsidRPr="00261F4E">
        <w:rPr>
          <w:rFonts w:ascii="Times New Roman" w:eastAsia="Droid Sans Fallback" w:hAnsi="Times New Roman"/>
          <w:sz w:val="24"/>
          <w:szCs w:val="24"/>
        </w:rPr>
        <w:t>Ovi podaci prikupljaju se temeljem metodologije razvijene od strane Upravljačkog tijela u skladu sa zakonodavnim okvirom prikupljanja osobnih i osjetljivih podataka te su dio dokumentacije koju Korisniku dostavlja PT2, zajedno s detaljnom uputom o prikupljanju i obradi svih podataka u vezi pokazatelja. Uputa također sadrži informacije o postupku izvještavanja nadležnih tijela, protoku informacija i rokovima za izvještavanje, koji su ujedno definirani ugovorom.</w:t>
      </w:r>
    </w:p>
    <w:p w14:paraId="0D0BD26C" w14:textId="394D9DF4" w:rsidR="00304C43" w:rsidRPr="00271201" w:rsidRDefault="00304C43" w:rsidP="00040EBA">
      <w:pPr>
        <w:suppressAutoHyphens/>
        <w:spacing w:after="0" w:line="240" w:lineRule="auto"/>
        <w:jc w:val="both"/>
        <w:rPr>
          <w:rFonts w:ascii="Times New Roman" w:eastAsia="Droid Sans Fallback" w:hAnsi="Times New Roman"/>
          <w:sz w:val="24"/>
          <w:szCs w:val="24"/>
        </w:rPr>
      </w:pPr>
    </w:p>
    <w:p w14:paraId="70CFCD70" w14:textId="2F1BD889" w:rsidR="00231648" w:rsidRPr="00271201" w:rsidRDefault="009523F0" w:rsidP="00572704">
      <w:pPr>
        <w:pStyle w:val="Naslov3"/>
        <w:rPr>
          <w:rFonts w:eastAsia="Calibri"/>
          <w:u w:color="000000"/>
          <w:bdr w:val="nil"/>
          <w:lang w:eastAsia="hr-HR"/>
        </w:rPr>
      </w:pPr>
      <w:bookmarkStart w:id="19" w:name="_Toc6995174"/>
      <w:bookmarkStart w:id="20" w:name="_Toc7000163"/>
      <w:r w:rsidRPr="00271201">
        <w:rPr>
          <w:rFonts w:eastAsia="Calibri"/>
          <w:u w:color="000000"/>
          <w:bdr w:val="nil"/>
          <w:lang w:eastAsia="hr-HR"/>
        </w:rPr>
        <w:t xml:space="preserve">1.5.1. </w:t>
      </w:r>
      <w:r w:rsidR="00EA7FA1" w:rsidRPr="00271201">
        <w:rPr>
          <w:rFonts w:eastAsia="Calibri"/>
          <w:u w:color="000000"/>
          <w:bdr w:val="nil"/>
          <w:lang w:eastAsia="hr-HR"/>
        </w:rPr>
        <w:t>Zajednički pokazatelji za operacije koje će se sufinancirati iz Europskog socijalnog fonda (</w:t>
      </w:r>
      <w:r w:rsidR="00453662" w:rsidRPr="00271201">
        <w:rPr>
          <w:rFonts w:eastAsia="Calibri"/>
          <w:u w:color="000000"/>
          <w:bdr w:val="nil"/>
          <w:lang w:eastAsia="hr-HR"/>
        </w:rPr>
        <w:t>utvrđeni</w:t>
      </w:r>
      <w:r w:rsidR="00EA7FA1" w:rsidRPr="00271201">
        <w:rPr>
          <w:rFonts w:eastAsia="Calibri"/>
          <w:u w:color="000000"/>
          <w:bdr w:val="nil"/>
          <w:lang w:eastAsia="hr-HR"/>
        </w:rPr>
        <w:t xml:space="preserve"> Prilogom I. Uredbe Europskog parlamenta i Vijeća 1304/2013)</w:t>
      </w:r>
      <w:r w:rsidR="00392898">
        <w:rPr>
          <w:rFonts w:eastAsia="Calibri"/>
          <w:u w:color="000000"/>
          <w:bdr w:val="nil"/>
          <w:lang w:eastAsia="hr-HR"/>
        </w:rPr>
        <w:t xml:space="preserve"> odnosno člankom 273., stavkom 3. </w:t>
      </w:r>
      <w:r w:rsidR="00392898" w:rsidRPr="00392898">
        <w:rPr>
          <w:rFonts w:eastAsia="Calibri"/>
          <w:u w:color="000000"/>
          <w:bdr w:val="nil"/>
          <w:lang w:eastAsia="hr-HR"/>
        </w:rPr>
        <w:t>Uredbe (EU, Euratom) br 2018/1046.</w:t>
      </w:r>
      <w:bookmarkEnd w:id="19"/>
      <w:bookmarkEnd w:id="20"/>
    </w:p>
    <w:p w14:paraId="740C9D80" w14:textId="133B02AA" w:rsidR="00261F4E" w:rsidRPr="00261F4E" w:rsidRDefault="009523F0" w:rsidP="00261F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896663" w:rsidRPr="00271201">
        <w:rPr>
          <w:rFonts w:ascii="Times New Roman" w:eastAsia="Droid Sans Fallback" w:hAnsi="Times New Roman"/>
          <w:sz w:val="24"/>
          <w:szCs w:val="24"/>
        </w:rPr>
        <w:tab/>
      </w:r>
    </w:p>
    <w:p w14:paraId="4DAED7CE" w14:textId="77777777" w:rsidR="00261F4E" w:rsidRPr="00261F4E" w:rsidRDefault="00261F4E" w:rsidP="000315F8">
      <w:pPr>
        <w:suppressAutoHyphens/>
        <w:spacing w:after="0" w:line="240" w:lineRule="auto"/>
        <w:ind w:firstLine="708"/>
        <w:jc w:val="both"/>
        <w:rPr>
          <w:rFonts w:ascii="Times New Roman" w:eastAsia="Droid Sans Fallback" w:hAnsi="Times New Roman"/>
          <w:sz w:val="24"/>
          <w:szCs w:val="24"/>
        </w:rPr>
      </w:pPr>
      <w:r w:rsidRPr="00261F4E">
        <w:rPr>
          <w:rFonts w:ascii="Times New Roman" w:eastAsia="Droid Sans Fallback" w:hAnsi="Times New Roman"/>
          <w:sz w:val="24"/>
          <w:szCs w:val="24"/>
        </w:rPr>
        <w:t xml:space="preserve">Budući da su prihvatljive ciljne skupine unutar ovog poziva za dostavu projektnih prijedloga definirane pod točkom 1.4. Svrha i cilj poziva na dostavu projektnih prijedloga, svrha ovog podnaslova je informiranje prijavitelja o obvezi prikupljanja podataka i izvještavanja o definiranim kategorijama iz Priloga I. Uredbe Europskog parlamenta i Vijeća 1304/2013 tijekom provedbe samog projekta. </w:t>
      </w:r>
    </w:p>
    <w:p w14:paraId="4799D852" w14:textId="77777777" w:rsidR="00261F4E" w:rsidRPr="00261F4E" w:rsidRDefault="00261F4E" w:rsidP="000315F8">
      <w:pPr>
        <w:suppressAutoHyphens/>
        <w:spacing w:after="0" w:line="240" w:lineRule="auto"/>
        <w:ind w:firstLine="708"/>
        <w:jc w:val="both"/>
        <w:rPr>
          <w:rFonts w:ascii="Times New Roman" w:eastAsia="Droid Sans Fallback" w:hAnsi="Times New Roman"/>
          <w:sz w:val="24"/>
          <w:szCs w:val="24"/>
        </w:rPr>
      </w:pPr>
      <w:r w:rsidRPr="00261F4E">
        <w:rPr>
          <w:rFonts w:ascii="Times New Roman" w:eastAsia="Droid Sans Fallback" w:hAnsi="Times New Roman"/>
          <w:sz w:val="24"/>
          <w:szCs w:val="24"/>
        </w:rPr>
        <w:lastRenderedPageBreak/>
        <w:t>Prilog I. definira zajedničke pokazatelje ostvarenja i rezultata za ulaganja ESF-a, u okviru kojih je potrebno prikupljati podatke o pojedinim obilježjima svih sudionika odnosno pripadnika ciljne skupine koje imaju izravne koristi od intervencije ESF-a. Način obrade podataka u skladu je s važećim propisima koji uređuju područje zaštite osobnih podataka.</w:t>
      </w:r>
    </w:p>
    <w:p w14:paraId="68E96F3A" w14:textId="5CFD73E7" w:rsidR="002E7549" w:rsidRPr="00271201" w:rsidRDefault="002E7549" w:rsidP="00040EBA">
      <w:pPr>
        <w:suppressAutoHyphens/>
        <w:spacing w:after="0" w:line="240" w:lineRule="auto"/>
        <w:jc w:val="both"/>
        <w:rPr>
          <w:rFonts w:ascii="Times New Roman" w:eastAsia="Droid Sans Fallback" w:hAnsi="Times New Roman"/>
          <w:sz w:val="24"/>
          <w:szCs w:val="24"/>
        </w:rPr>
      </w:pPr>
    </w:p>
    <w:p w14:paraId="66942C27" w14:textId="092650C4" w:rsidR="00EA7FA1" w:rsidRPr="00271201" w:rsidRDefault="00BD7CB8" w:rsidP="00FC2A6F">
      <w:pPr>
        <w:pStyle w:val="ESFUputepodnaslov"/>
        <w:pBdr>
          <w:bottom w:val="single" w:sz="4" w:space="0" w:color="000080"/>
          <w:between w:val="nil"/>
          <w:bar w:val="nil"/>
        </w:pBdr>
        <w:spacing w:before="0" w:after="0" w:line="240" w:lineRule="auto"/>
        <w:jc w:val="both"/>
        <w:outlineLvl w:val="1"/>
        <w:rPr>
          <w:rFonts w:ascii="Times New Roman" w:eastAsia="Calibri" w:hAnsi="Times New Roman" w:cs="Times New Roman"/>
          <w:b/>
          <w:bCs/>
          <w:color w:val="000000"/>
          <w:szCs w:val="24"/>
          <w:u w:color="000000"/>
          <w:bdr w:val="nil"/>
          <w:lang w:eastAsia="hr-HR"/>
        </w:rPr>
      </w:pPr>
      <w:bookmarkStart w:id="21" w:name="_Toc6995175"/>
      <w:bookmarkStart w:id="22" w:name="_Toc7000164"/>
      <w:r w:rsidRPr="00E574F8">
        <w:rPr>
          <w:rStyle w:val="Naslov3Char"/>
        </w:rPr>
        <w:t>1.5.</w:t>
      </w:r>
      <w:r w:rsidR="009523F0" w:rsidRPr="00E574F8">
        <w:rPr>
          <w:rStyle w:val="Naslov3Char"/>
        </w:rPr>
        <w:t>2</w:t>
      </w:r>
      <w:r w:rsidRPr="00E574F8">
        <w:rPr>
          <w:rStyle w:val="Naslov3Char"/>
        </w:rPr>
        <w:t xml:space="preserve"> </w:t>
      </w:r>
      <w:r w:rsidR="00EA7FA1" w:rsidRPr="00E574F8">
        <w:rPr>
          <w:rStyle w:val="Naslov3Char"/>
        </w:rPr>
        <w:t>Zajednički pokazatelji ostvarenja za sudionike</w:t>
      </w:r>
      <w:r w:rsidR="00D74C89">
        <w:rPr>
          <w:rStyle w:val="Referencafusnote"/>
          <w:rFonts w:ascii="Times New Roman" w:eastAsia="Calibri" w:hAnsi="Times New Roman" w:cs="Times New Roman"/>
          <w:b/>
          <w:bCs/>
          <w:color w:val="000000"/>
          <w:szCs w:val="24"/>
          <w:u w:color="000000"/>
          <w:bdr w:val="nil"/>
          <w:lang w:eastAsia="hr-HR"/>
        </w:rPr>
        <w:footnoteReference w:id="30"/>
      </w:r>
      <w:bookmarkEnd w:id="21"/>
      <w:bookmarkEnd w:id="22"/>
      <w:r w:rsidR="00EA7FA1" w:rsidRPr="00271201">
        <w:rPr>
          <w:rFonts w:ascii="Times New Roman" w:eastAsia="Calibri" w:hAnsi="Times New Roman" w:cs="Times New Roman"/>
          <w:b/>
          <w:bCs/>
          <w:color w:val="000000"/>
          <w:szCs w:val="24"/>
          <w:u w:color="000000"/>
          <w:bdr w:val="nil"/>
          <w:lang w:eastAsia="hr-HR"/>
        </w:rPr>
        <w:t xml:space="preserve"> </w:t>
      </w:r>
    </w:p>
    <w:p w14:paraId="30D9DD79" w14:textId="77777777" w:rsidR="002228F6" w:rsidRPr="00271201" w:rsidRDefault="002228F6" w:rsidP="00040EBA">
      <w:pPr>
        <w:suppressAutoHyphens/>
        <w:spacing w:after="0" w:line="240" w:lineRule="auto"/>
        <w:jc w:val="both"/>
        <w:rPr>
          <w:rFonts w:ascii="Times New Roman" w:eastAsia="Droid Sans Fallback" w:hAnsi="Times New Roman"/>
          <w:sz w:val="24"/>
          <w:szCs w:val="24"/>
        </w:rPr>
      </w:pPr>
    </w:p>
    <w:p w14:paraId="41D4492E" w14:textId="60EED09B" w:rsidR="00A91004" w:rsidRDefault="00A91004" w:rsidP="00A91004">
      <w:pPr>
        <w:suppressAutoHyphens/>
        <w:spacing w:after="0" w:line="240" w:lineRule="auto"/>
        <w:jc w:val="both"/>
        <w:rPr>
          <w:rFonts w:ascii="Times New Roman" w:eastAsia="Droid Sans Fallback" w:hAnsi="Times New Roman"/>
          <w:sz w:val="24"/>
          <w:szCs w:val="24"/>
        </w:rPr>
      </w:pPr>
      <w:r w:rsidRPr="00A91004">
        <w:rPr>
          <w:rFonts w:ascii="Times New Roman" w:eastAsia="Droid Sans Fallback" w:hAnsi="Times New Roman"/>
          <w:sz w:val="24"/>
          <w:szCs w:val="24"/>
        </w:rPr>
        <w:t>Zajednički pokazatelji ostvarenja za sudionike utvrđeni Prilogom I. prikupljaju se korištenjem Obrasca 1. Opći podaci (tiskana ili on-line verzija) u trenutku ulaska sudionika u projekt i uključuju sljedeće kategorije:</w:t>
      </w:r>
    </w:p>
    <w:p w14:paraId="44C5C1BF" w14:textId="77777777" w:rsidR="00A91004" w:rsidRPr="00A91004" w:rsidRDefault="00A91004" w:rsidP="00A91004">
      <w:pPr>
        <w:suppressAutoHyphens/>
        <w:spacing w:after="0" w:line="240" w:lineRule="auto"/>
        <w:jc w:val="both"/>
        <w:rPr>
          <w:rFonts w:ascii="Times New Roman" w:eastAsia="Droid Sans Fallback" w:hAnsi="Times New Roman"/>
          <w:sz w:val="24"/>
          <w:szCs w:val="24"/>
        </w:rPr>
      </w:pPr>
    </w:p>
    <w:p w14:paraId="5D6EBB58" w14:textId="36D26E0A"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nezaposleni, uključujući dugotrajno nezaposlene, </w:t>
      </w:r>
    </w:p>
    <w:p w14:paraId="7C15FD60"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dugotrajno nezaposleni, </w:t>
      </w:r>
    </w:p>
    <w:p w14:paraId="72A646FB"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neaktivni, </w:t>
      </w:r>
    </w:p>
    <w:p w14:paraId="6FFDF5CE"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neaktivni koji se niti obrazuju niti osposobljavaju, </w:t>
      </w:r>
    </w:p>
    <w:p w14:paraId="7CCBCBF4"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zaposleni, uključujući samozaposlene, </w:t>
      </w:r>
    </w:p>
    <w:p w14:paraId="315C540A"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mlađi od 25 godina, </w:t>
      </w:r>
    </w:p>
    <w:p w14:paraId="3E10DBF9"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stariji od 54 godine, </w:t>
      </w:r>
    </w:p>
    <w:p w14:paraId="27D3BF38"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stariji od 54 godine koji su nezaposleni, uključujući dugotrajno nezaposlene, ili koji su neaktivni te se ne obrazuju niti osposobljavaju, </w:t>
      </w:r>
    </w:p>
    <w:p w14:paraId="015B8012"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s primarnim (ISCED 1) ili nižim sekundarnim obrazovanjem (ISCED 2), </w:t>
      </w:r>
    </w:p>
    <w:p w14:paraId="2E4CD2E9"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s višim sekundarnim (ISCED 3) ili postsekundarnim obrazovanjem (ISCED 4), </w:t>
      </w:r>
    </w:p>
    <w:p w14:paraId="5443FA1A" w14:textId="77777777" w:rsidR="00EA7FA1" w:rsidRPr="00271201" w:rsidRDefault="00EA7FA1" w:rsidP="00040EB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s tercijarnim obrazovanjem (ISCED od 5 do 8), </w:t>
      </w:r>
    </w:p>
    <w:p w14:paraId="279D5A92" w14:textId="77777777" w:rsidR="00392898" w:rsidRPr="00392898" w:rsidRDefault="00392898" w:rsidP="00392898">
      <w:pPr>
        <w:suppressAutoHyphens/>
        <w:spacing w:after="0" w:line="240" w:lineRule="auto"/>
        <w:jc w:val="both"/>
        <w:rPr>
          <w:rFonts w:ascii="Times New Roman" w:eastAsia="Droid Sans Fallback" w:hAnsi="Times New Roman"/>
          <w:sz w:val="24"/>
          <w:szCs w:val="24"/>
        </w:rPr>
      </w:pPr>
      <w:r w:rsidRPr="00392898">
        <w:rPr>
          <w:rFonts w:ascii="Times New Roman" w:eastAsia="Droid Sans Fallback" w:hAnsi="Times New Roman"/>
          <w:sz w:val="24"/>
          <w:szCs w:val="24"/>
        </w:rPr>
        <w:t>- osoba s invaliditetom</w:t>
      </w:r>
    </w:p>
    <w:p w14:paraId="5AA84A43" w14:textId="77777777" w:rsidR="00392898" w:rsidRPr="00392898" w:rsidRDefault="00392898" w:rsidP="00392898">
      <w:pPr>
        <w:suppressAutoHyphens/>
        <w:spacing w:after="0" w:line="240" w:lineRule="auto"/>
        <w:jc w:val="both"/>
        <w:rPr>
          <w:rFonts w:ascii="Times New Roman" w:eastAsia="Droid Sans Fallback" w:hAnsi="Times New Roman"/>
          <w:sz w:val="24"/>
          <w:szCs w:val="24"/>
        </w:rPr>
      </w:pPr>
      <w:r w:rsidRPr="00392898">
        <w:rPr>
          <w:rFonts w:ascii="Times New Roman" w:eastAsia="Droid Sans Fallback" w:hAnsi="Times New Roman"/>
          <w:sz w:val="24"/>
          <w:szCs w:val="24"/>
        </w:rPr>
        <w:t>- pripadnost nacionalnoj manjini</w:t>
      </w:r>
    </w:p>
    <w:p w14:paraId="0535C12A" w14:textId="77777777" w:rsidR="00392898" w:rsidRPr="00392898" w:rsidRDefault="00392898" w:rsidP="00392898">
      <w:pPr>
        <w:suppressAutoHyphens/>
        <w:spacing w:after="0" w:line="240" w:lineRule="auto"/>
        <w:jc w:val="both"/>
        <w:rPr>
          <w:rFonts w:ascii="Times New Roman" w:eastAsia="Droid Sans Fallback" w:hAnsi="Times New Roman"/>
          <w:sz w:val="24"/>
          <w:szCs w:val="24"/>
        </w:rPr>
      </w:pPr>
      <w:r w:rsidRPr="00392898">
        <w:rPr>
          <w:rFonts w:ascii="Times New Roman" w:eastAsia="Droid Sans Fallback" w:hAnsi="Times New Roman"/>
          <w:sz w:val="24"/>
          <w:szCs w:val="24"/>
        </w:rPr>
        <w:t>- osoba stranog podrijetla</w:t>
      </w:r>
    </w:p>
    <w:p w14:paraId="7A400D0B" w14:textId="77777777" w:rsidR="00392898" w:rsidRPr="00392898" w:rsidRDefault="00392898" w:rsidP="00392898">
      <w:pPr>
        <w:suppressAutoHyphens/>
        <w:spacing w:after="0" w:line="240" w:lineRule="auto"/>
        <w:jc w:val="both"/>
        <w:rPr>
          <w:rFonts w:ascii="Times New Roman" w:eastAsia="Droid Sans Fallback" w:hAnsi="Times New Roman"/>
          <w:sz w:val="24"/>
          <w:szCs w:val="24"/>
        </w:rPr>
      </w:pPr>
      <w:r w:rsidRPr="00392898">
        <w:rPr>
          <w:rFonts w:ascii="Times New Roman" w:eastAsia="Droid Sans Fallback" w:hAnsi="Times New Roman"/>
          <w:sz w:val="24"/>
          <w:szCs w:val="24"/>
        </w:rPr>
        <w:t>- migrant</w:t>
      </w:r>
    </w:p>
    <w:p w14:paraId="06416652" w14:textId="3FD357BE" w:rsidR="00392898" w:rsidRPr="00392898" w:rsidRDefault="00392898" w:rsidP="00392898">
      <w:pPr>
        <w:suppressAutoHyphens/>
        <w:spacing w:after="0" w:line="240" w:lineRule="auto"/>
        <w:jc w:val="both"/>
        <w:rPr>
          <w:rFonts w:ascii="Times New Roman" w:eastAsia="Droid Sans Fallback" w:hAnsi="Times New Roman"/>
          <w:sz w:val="24"/>
          <w:szCs w:val="24"/>
        </w:rPr>
      </w:pPr>
      <w:r w:rsidRPr="00392898">
        <w:rPr>
          <w:rFonts w:ascii="Times New Roman" w:eastAsia="Droid Sans Fallback" w:hAnsi="Times New Roman"/>
          <w:sz w:val="24"/>
          <w:szCs w:val="24"/>
        </w:rPr>
        <w:t>- ostale osobe u nepovoljnom položaju (pod-kategorije: beskućnik ili osoba pogođena socijalnom isključenošću u pogledu stanovanja)</w:t>
      </w:r>
      <w:r>
        <w:rPr>
          <w:rFonts w:ascii="Times New Roman" w:eastAsia="Droid Sans Fallback" w:hAnsi="Times New Roman"/>
          <w:sz w:val="24"/>
          <w:szCs w:val="24"/>
        </w:rPr>
        <w:t>.</w:t>
      </w:r>
      <w:r w:rsidRPr="00392898">
        <w:rPr>
          <w:rFonts w:ascii="Times New Roman" w:eastAsia="Droid Sans Fallback" w:hAnsi="Times New Roman"/>
          <w:sz w:val="24"/>
          <w:szCs w:val="24"/>
        </w:rPr>
        <w:t xml:space="preserve">   </w:t>
      </w:r>
    </w:p>
    <w:p w14:paraId="4616DCB2"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p>
    <w:p w14:paraId="761D70C7" w14:textId="054A8B3B" w:rsidR="00EA7FA1" w:rsidRPr="00271201" w:rsidRDefault="008447E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EA7FA1" w:rsidRPr="00392898">
        <w:rPr>
          <w:rFonts w:ascii="Times New Roman" w:eastAsia="Droid Sans Fallback" w:hAnsi="Times New Roman"/>
          <w:b/>
          <w:sz w:val="24"/>
          <w:szCs w:val="24"/>
        </w:rPr>
        <w:t>Zajednički pokazatelji trenutačnih rezultata</w:t>
      </w:r>
      <w:r w:rsidR="00EA7FA1" w:rsidRPr="00271201">
        <w:rPr>
          <w:rFonts w:ascii="Times New Roman" w:eastAsia="Droid Sans Fallback" w:hAnsi="Times New Roman"/>
          <w:sz w:val="24"/>
          <w:szCs w:val="24"/>
        </w:rPr>
        <w:t xml:space="preserve"> za sudionike prikupljaju se korištenjem Obrasca 2. </w:t>
      </w:r>
      <w:r w:rsidR="006076CB" w:rsidRPr="00271201">
        <w:rPr>
          <w:rFonts w:ascii="Times New Roman" w:eastAsia="Droid Sans Fallback" w:hAnsi="Times New Roman"/>
          <w:sz w:val="24"/>
          <w:szCs w:val="24"/>
        </w:rPr>
        <w:t>„</w:t>
      </w:r>
      <w:r w:rsidR="00EA7FA1" w:rsidRPr="00271201">
        <w:rPr>
          <w:rFonts w:ascii="Times New Roman" w:eastAsia="Droid Sans Fallback" w:hAnsi="Times New Roman"/>
          <w:sz w:val="24"/>
          <w:szCs w:val="24"/>
        </w:rPr>
        <w:t>Podaci nakon završetka aktivnosti“ u razdoblju od dana prestanka sudjelovanja pojedinog sudionika u aktivnosti projekta</w:t>
      </w:r>
      <w:r w:rsidR="00E90EAE" w:rsidRPr="00271201">
        <w:rPr>
          <w:rStyle w:val="Referencafusnote"/>
          <w:rFonts w:ascii="Times New Roman" w:eastAsia="Droid Sans Fallback" w:hAnsi="Times New Roman"/>
          <w:sz w:val="24"/>
          <w:szCs w:val="24"/>
        </w:rPr>
        <w:footnoteReference w:id="31"/>
      </w:r>
      <w:r w:rsidR="00EA7FA1" w:rsidRPr="00271201">
        <w:rPr>
          <w:rFonts w:ascii="Times New Roman" w:eastAsia="Droid Sans Fallback" w:hAnsi="Times New Roman"/>
          <w:sz w:val="24"/>
          <w:szCs w:val="24"/>
        </w:rPr>
        <w:t xml:space="preserve">, a najkasnije 4 tjedna od njegovog izlaska i uključuju sljedeće: </w:t>
      </w:r>
    </w:p>
    <w:p w14:paraId="627C7382"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p>
    <w:p w14:paraId="5B682DBF"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neaktivni sudionici koji traže p</w:t>
      </w:r>
      <w:r w:rsidR="006076CB" w:rsidRPr="00271201">
        <w:rPr>
          <w:rFonts w:ascii="Times New Roman" w:eastAsia="Droid Sans Fallback" w:hAnsi="Times New Roman"/>
          <w:sz w:val="24"/>
          <w:szCs w:val="24"/>
        </w:rPr>
        <w:t>osao po prestanku sudjelovanja;</w:t>
      </w:r>
    </w:p>
    <w:p w14:paraId="46AFEB54"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sudionici koji se obrazuju/osposoblj</w:t>
      </w:r>
      <w:r w:rsidR="006076CB" w:rsidRPr="00271201">
        <w:rPr>
          <w:rFonts w:ascii="Times New Roman" w:eastAsia="Droid Sans Fallback" w:hAnsi="Times New Roman"/>
          <w:sz w:val="24"/>
          <w:szCs w:val="24"/>
        </w:rPr>
        <w:t>avaju po prestanku sudjelovanja;</w:t>
      </w:r>
      <w:r w:rsidRPr="00271201">
        <w:rPr>
          <w:rFonts w:ascii="Times New Roman" w:eastAsia="Droid Sans Fallback" w:hAnsi="Times New Roman"/>
          <w:sz w:val="24"/>
          <w:szCs w:val="24"/>
        </w:rPr>
        <w:t xml:space="preserve"> </w:t>
      </w:r>
    </w:p>
    <w:p w14:paraId="65E3C16A"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sudionici koji stječu kvalifikaciju po prestan</w:t>
      </w:r>
      <w:r w:rsidR="006076CB" w:rsidRPr="00271201">
        <w:rPr>
          <w:rFonts w:ascii="Times New Roman" w:eastAsia="Droid Sans Fallback" w:hAnsi="Times New Roman"/>
          <w:sz w:val="24"/>
          <w:szCs w:val="24"/>
        </w:rPr>
        <w:t>ku sudjelovanja;</w:t>
      </w:r>
    </w:p>
    <w:p w14:paraId="6D7FFFC8"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sudionici koji imaju posao, uključujući samozaposl</w:t>
      </w:r>
      <w:r w:rsidR="006076CB" w:rsidRPr="00271201">
        <w:rPr>
          <w:rFonts w:ascii="Times New Roman" w:eastAsia="Droid Sans Fallback" w:hAnsi="Times New Roman"/>
          <w:sz w:val="24"/>
          <w:szCs w:val="24"/>
        </w:rPr>
        <w:t>ene, po prestanku sudjelovanja;</w:t>
      </w:r>
    </w:p>
    <w:p w14:paraId="62849AA8"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 sudionici u nepovoljnom položaju koji traže posao, koji se obrazuju/osposobljavaju, koji stječu</w:t>
      </w:r>
    </w:p>
    <w:p w14:paraId="142E1ABE"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kvalifikaciju, koji imaju posao, uključujući samozaposlene, po prestanku sudjelovanja.</w:t>
      </w:r>
    </w:p>
    <w:p w14:paraId="47C49A3A"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p>
    <w:p w14:paraId="5C5D8D8B" w14:textId="77777777" w:rsidR="00EA7FA1" w:rsidRPr="00271201" w:rsidRDefault="00B9119F"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EA7FA1" w:rsidRPr="00392898">
        <w:rPr>
          <w:rFonts w:ascii="Times New Roman" w:eastAsia="Droid Sans Fallback" w:hAnsi="Times New Roman"/>
          <w:b/>
          <w:sz w:val="24"/>
          <w:szCs w:val="24"/>
        </w:rPr>
        <w:t>Zajednički pokazatelji dugoročnijih rezultata</w:t>
      </w:r>
      <w:r w:rsidR="00EA7FA1" w:rsidRPr="00271201">
        <w:rPr>
          <w:rFonts w:ascii="Times New Roman" w:eastAsia="Droid Sans Fallback" w:hAnsi="Times New Roman"/>
          <w:sz w:val="24"/>
          <w:szCs w:val="24"/>
        </w:rPr>
        <w:t xml:space="preserve"> odnose se na status sudionika šest mjeseci po prestanku sudjelovanja te se u ovoj Uputi ne navode iz razloga što Korisnik nema obvezu izvještavanja o istima.</w:t>
      </w:r>
    </w:p>
    <w:p w14:paraId="0C0BEB9C" w14:textId="77777777" w:rsidR="00EA7FA1" w:rsidRPr="00271201" w:rsidRDefault="00EA7FA1" w:rsidP="00EA7FA1">
      <w:pPr>
        <w:suppressAutoHyphens/>
        <w:spacing w:after="0" w:line="240" w:lineRule="auto"/>
        <w:jc w:val="both"/>
        <w:rPr>
          <w:rFonts w:ascii="Times New Roman" w:eastAsia="Droid Sans Fallback" w:hAnsi="Times New Roman"/>
          <w:sz w:val="24"/>
          <w:szCs w:val="24"/>
        </w:rPr>
      </w:pPr>
    </w:p>
    <w:p w14:paraId="405A788B" w14:textId="4991FF96" w:rsidR="009C6DE7" w:rsidRDefault="00B9119F" w:rsidP="00EA7FA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EA7FA1" w:rsidRPr="00271201">
        <w:rPr>
          <w:rFonts w:ascii="Times New Roman" w:eastAsia="Droid Sans Fallback" w:hAnsi="Times New Roman"/>
          <w:sz w:val="24"/>
          <w:szCs w:val="24"/>
        </w:rPr>
        <w:t xml:space="preserve">Prilog I. ujedno </w:t>
      </w:r>
      <w:r w:rsidR="009C4B9B" w:rsidRPr="00271201">
        <w:rPr>
          <w:rFonts w:ascii="Times New Roman" w:eastAsia="Droid Sans Fallback" w:hAnsi="Times New Roman"/>
          <w:sz w:val="24"/>
          <w:szCs w:val="24"/>
        </w:rPr>
        <w:t>utvrđuje</w:t>
      </w:r>
      <w:r w:rsidR="00EA7FA1" w:rsidRPr="00271201">
        <w:rPr>
          <w:rFonts w:ascii="Times New Roman" w:eastAsia="Droid Sans Fallback" w:hAnsi="Times New Roman"/>
          <w:sz w:val="24"/>
          <w:szCs w:val="24"/>
        </w:rPr>
        <w:t xml:space="preserve"> zajedničke pokazatelje koji se odnose na subjekte, ali se oni u ovoj uputi ne navode iz razloga što Korisnik nema obvezu izvještavanja o istima</w:t>
      </w:r>
      <w:r w:rsidR="00496E7E">
        <w:rPr>
          <w:rFonts w:ascii="Times New Roman" w:eastAsia="Droid Sans Fallback" w:hAnsi="Times New Roman"/>
          <w:sz w:val="24"/>
          <w:szCs w:val="24"/>
        </w:rPr>
        <w:t xml:space="preserve"> putem Obrasca I. Opći podaci</w:t>
      </w:r>
    </w:p>
    <w:p w14:paraId="37BC577A" w14:textId="6F98B32E" w:rsidR="00E95CD9" w:rsidRDefault="00E95CD9" w:rsidP="00EA7FA1">
      <w:pPr>
        <w:suppressAutoHyphens/>
        <w:spacing w:after="0" w:line="240" w:lineRule="auto"/>
        <w:jc w:val="both"/>
        <w:rPr>
          <w:rFonts w:ascii="Times New Roman" w:eastAsia="Droid Sans Fallback" w:hAnsi="Times New Roman"/>
          <w:sz w:val="24"/>
          <w:szCs w:val="24"/>
        </w:rPr>
      </w:pPr>
    </w:p>
    <w:p w14:paraId="501ECE64" w14:textId="52640FB7" w:rsidR="00E95CD9" w:rsidRPr="00271201" w:rsidRDefault="00E95CD9" w:rsidP="00EA7FA1">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Pr="00E95CD9">
        <w:rPr>
          <w:rFonts w:ascii="Times New Roman" w:eastAsia="Droid Sans Fallback" w:hAnsi="Times New Roman"/>
          <w:sz w:val="24"/>
          <w:szCs w:val="24"/>
        </w:rPr>
        <w:t>Svi pokazatelji ostvarenja i trenutačnih rezultata koji se odnose na sudionike razvrstavaju se prema spolu.</w:t>
      </w:r>
    </w:p>
    <w:p w14:paraId="4357A251" w14:textId="032C96D3" w:rsidR="00E95CD9" w:rsidRDefault="00B542B0" w:rsidP="00EA7FA1">
      <w:pPr>
        <w:suppressAutoHyphens/>
        <w:spacing w:after="0" w:line="240" w:lineRule="auto"/>
        <w:jc w:val="both"/>
        <w:rPr>
          <w:rFonts w:ascii="Times New Roman" w:eastAsia="Droid Sans Fallback" w:hAnsi="Times New Roman"/>
          <w:sz w:val="24"/>
          <w:szCs w:val="24"/>
        </w:rPr>
      </w:pPr>
      <w:r w:rsidRPr="00E95CD9">
        <w:rPr>
          <w:rFonts w:ascii="Times New Roman" w:eastAsia="Droid Sans Fallback" w:hAnsi="Times New Roman"/>
          <w:b/>
          <w:noProof/>
          <w:sz w:val="24"/>
          <w:szCs w:val="24"/>
          <w:lang w:eastAsia="hr-HR"/>
        </w:rPr>
        <mc:AlternateContent>
          <mc:Choice Requires="wps">
            <w:drawing>
              <wp:anchor distT="45720" distB="45720" distL="114300" distR="114300" simplePos="0" relativeHeight="251662848" behindDoc="0" locked="0" layoutInCell="1" allowOverlap="1" wp14:anchorId="6D977939" wp14:editId="449EEDCA">
                <wp:simplePos x="0" y="0"/>
                <wp:positionH relativeFrom="margin">
                  <wp:align>left</wp:align>
                </wp:positionH>
                <wp:positionV relativeFrom="paragraph">
                  <wp:posOffset>290830</wp:posOffset>
                </wp:positionV>
                <wp:extent cx="6097905" cy="1176655"/>
                <wp:effectExtent l="0" t="0" r="17145" b="23495"/>
                <wp:wrapSquare wrapText="bothSides"/>
                <wp:docPr id="6"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7905" cy="1176655"/>
                        </a:xfrm>
                        <a:prstGeom prst="rect">
                          <a:avLst/>
                        </a:prstGeom>
                        <a:solidFill>
                          <a:srgbClr val="FFFFFF"/>
                        </a:solidFill>
                        <a:ln w="9525">
                          <a:solidFill>
                            <a:srgbClr val="000000"/>
                          </a:solidFill>
                          <a:miter lim="800000"/>
                          <a:headEnd/>
                          <a:tailEnd/>
                        </a:ln>
                      </wps:spPr>
                      <wps:txbx>
                        <w:txbxContent>
                          <w:p w14:paraId="2A950A41" w14:textId="02B5CFA3" w:rsidR="008D1418" w:rsidRPr="00E95CD9" w:rsidRDefault="008D1418">
                            <w:pPr>
                              <w:rPr>
                                <w:rFonts w:ascii="Times New Roman" w:eastAsia="Droid Sans Fallback" w:hAnsi="Times New Roman"/>
                                <w:b/>
                                <w:sz w:val="24"/>
                                <w:szCs w:val="24"/>
                              </w:rPr>
                            </w:pPr>
                            <w:r w:rsidRPr="00E95CD9">
                              <w:rPr>
                                <w:rFonts w:ascii="Times New Roman" w:eastAsia="Droid Sans Fallback" w:hAnsi="Times New Roman"/>
                                <w:b/>
                                <w:sz w:val="24"/>
                                <w:szCs w:val="24"/>
                              </w:rPr>
                              <w:t>VAŽNO!</w:t>
                            </w:r>
                          </w:p>
                          <w:p w14:paraId="63BF4356" w14:textId="3B988DFF" w:rsidR="008D1418" w:rsidRPr="00E95CD9" w:rsidRDefault="008D1418" w:rsidP="00E95CD9">
                            <w:pPr>
                              <w:suppressAutoHyphens/>
                              <w:spacing w:after="0" w:line="240" w:lineRule="auto"/>
                              <w:jc w:val="both"/>
                              <w:rPr>
                                <w:rFonts w:ascii="Times New Roman" w:eastAsia="Droid Sans Fallback" w:hAnsi="Times New Roman"/>
                                <w:b/>
                                <w:sz w:val="24"/>
                                <w:szCs w:val="24"/>
                              </w:rPr>
                            </w:pPr>
                            <w:r w:rsidRPr="00E95CD9">
                              <w:rPr>
                                <w:rFonts w:ascii="Times New Roman" w:eastAsia="Droid Sans Fallback" w:hAnsi="Times New Roman"/>
                                <w:b/>
                                <w:sz w:val="24"/>
                                <w:szCs w:val="24"/>
                              </w:rPr>
                              <w:t xml:space="preserve">Iznimno je važno realno planirati ciljne vrijednosti </w:t>
                            </w:r>
                            <w:r>
                              <w:rPr>
                                <w:rFonts w:ascii="Times New Roman" w:eastAsia="Droid Sans Fallback" w:hAnsi="Times New Roman"/>
                                <w:b/>
                                <w:sz w:val="24"/>
                                <w:szCs w:val="24"/>
                              </w:rPr>
                              <w:t xml:space="preserve">pokazatelja </w:t>
                            </w:r>
                            <w:r w:rsidRPr="00E95CD9">
                              <w:rPr>
                                <w:rFonts w:ascii="Times New Roman" w:eastAsia="Droid Sans Fallback" w:hAnsi="Times New Roman"/>
                                <w:b/>
                                <w:sz w:val="24"/>
                                <w:szCs w:val="24"/>
                              </w:rPr>
                              <w:t>obzirom da neostvarivanje istih može imati za posljedicu financijske korekcije, sukladno odredbama Posebnih uvjeta Ugovora o dodjeli bespovratnih sredstava za projekte koji se financiraju iz Europskog socijalnog fonda u financijskom razdoblju 2014.- 2020.</w:t>
                            </w:r>
                          </w:p>
                          <w:p w14:paraId="13EB4E4C" w14:textId="77777777" w:rsidR="008D1418" w:rsidRDefault="008D1418"/>
                          <w:p w14:paraId="7449D777" w14:textId="1C2292AA" w:rsidR="008D1418" w:rsidRDefault="008D14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ni okvir 2" o:spid="_x0000_s1026" type="#_x0000_t202" style="position:absolute;left:0;text-align:left;margin-left:0;margin-top:22.9pt;width:480.15pt;height:92.65pt;z-index:25166284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">
                <v:textbox>
                  <w:txbxContent>
                    <w:p w14:paraId="2A950A41" w14:textId="02B5CFA3" w:rsidR="008D1418" w:rsidRPr="00E95CD9" w:rsidRDefault="008D1418">
                      <w:pPr>
                        <w:rPr>
                          <w:rFonts w:ascii="Times New Roman" w:eastAsia="Droid Sans Fallback" w:hAnsi="Times New Roman"/>
                          <w:b/>
                          <w:sz w:val="24"/>
                          <w:szCs w:val="24"/>
                        </w:rPr>
                      </w:pPr>
                      <w:r w:rsidRPr="00E95CD9">
                        <w:rPr>
                          <w:rFonts w:ascii="Times New Roman" w:eastAsia="Droid Sans Fallback" w:hAnsi="Times New Roman"/>
                          <w:b/>
                          <w:sz w:val="24"/>
                          <w:szCs w:val="24"/>
                        </w:rPr>
                        <w:t>VAŽNO!</w:t>
                      </w:r>
                    </w:p>
                    <w:p w14:paraId="63BF4356" w14:textId="3B988DFF" w:rsidR="008D1418" w:rsidRPr="00E95CD9" w:rsidRDefault="008D1418" w:rsidP="00E95CD9">
                      <w:pPr>
                        <w:suppressAutoHyphens/>
                        <w:spacing w:after="0" w:line="240" w:lineRule="auto"/>
                        <w:jc w:val="both"/>
                        <w:rPr>
                          <w:rFonts w:ascii="Times New Roman" w:eastAsia="Droid Sans Fallback" w:hAnsi="Times New Roman"/>
                          <w:b/>
                          <w:sz w:val="24"/>
                          <w:szCs w:val="24"/>
                        </w:rPr>
                      </w:pPr>
                      <w:r w:rsidRPr="00E95CD9">
                        <w:rPr>
                          <w:rFonts w:ascii="Times New Roman" w:eastAsia="Droid Sans Fallback" w:hAnsi="Times New Roman"/>
                          <w:b/>
                          <w:sz w:val="24"/>
                          <w:szCs w:val="24"/>
                        </w:rPr>
                        <w:t xml:space="preserve">Iznimno je važno realno planirati ciljne vrijednosti </w:t>
                      </w:r>
                      <w:r>
                        <w:rPr>
                          <w:rFonts w:ascii="Times New Roman" w:eastAsia="Droid Sans Fallback" w:hAnsi="Times New Roman"/>
                          <w:b/>
                          <w:sz w:val="24"/>
                          <w:szCs w:val="24"/>
                        </w:rPr>
                        <w:t xml:space="preserve">pokazatelja </w:t>
                      </w:r>
                      <w:r w:rsidRPr="00E95CD9">
                        <w:rPr>
                          <w:rFonts w:ascii="Times New Roman" w:eastAsia="Droid Sans Fallback" w:hAnsi="Times New Roman"/>
                          <w:b/>
                          <w:sz w:val="24"/>
                          <w:szCs w:val="24"/>
                        </w:rPr>
                        <w:t>obzirom da neostvarivanje istih može imati za posljedicu financijske korekcije, sukladno odredbama Posebnih uvjeta Ugovora o dodjeli bespovratnih sredstava za projekte koji se financiraju iz Europskog socijalnog fonda u financijskom razdoblju 2014.- 2020.</w:t>
                      </w:r>
                    </w:p>
                    <w:p w14:paraId="13EB4E4C" w14:textId="77777777" w:rsidR="008D1418" w:rsidRDefault="008D1418"/>
                    <w:p w14:paraId="7449D777" w14:textId="1C2292AA" w:rsidR="008D1418" w:rsidRDefault="008D1418"/>
                  </w:txbxContent>
                </v:textbox>
                <w10:wrap type="square" anchorx="margin"/>
              </v:shape>
            </w:pict>
          </mc:Fallback>
        </mc:AlternateContent>
      </w:r>
    </w:p>
    <w:p w14:paraId="0E54A851" w14:textId="79CAF595" w:rsidR="00B824A4" w:rsidRPr="00572704" w:rsidRDefault="00B824A4" w:rsidP="00572704">
      <w:pPr>
        <w:pStyle w:val="Naslov3"/>
      </w:pPr>
      <w:bookmarkStart w:id="23" w:name="_Toc7000165"/>
      <w:r w:rsidRPr="00572704">
        <w:t>1.5.3 Mjerljivi ishodi i financijske korekcije</w:t>
      </w:r>
      <w:bookmarkEnd w:id="23"/>
    </w:p>
    <w:p w14:paraId="1F678CF1" w14:textId="6ED7CA0F" w:rsidR="00272FEB" w:rsidRPr="00CE53B8" w:rsidRDefault="00B824A4" w:rsidP="008F4993">
      <w:pPr>
        <w:spacing w:line="240" w:lineRule="auto"/>
        <w:ind w:firstLine="708"/>
        <w:jc w:val="both"/>
        <w:rPr>
          <w:rFonts w:ascii="Times New Roman" w:eastAsia="Droid Sans Fallback" w:hAnsi="Times New Roman"/>
          <w:bCs/>
          <w:sz w:val="24"/>
          <w:szCs w:val="24"/>
        </w:rPr>
      </w:pPr>
      <w:r w:rsidRPr="00CE53B8">
        <w:rPr>
          <w:rFonts w:ascii="Times New Roman" w:eastAsia="Droid Sans Fallback" w:hAnsi="Times New Roman"/>
          <w:bCs/>
          <w:sz w:val="24"/>
          <w:szCs w:val="24"/>
        </w:rPr>
        <w:t>Prijavitelj je dužan u naznačiti i vrijednosti pojedinih mjerljivih ishoda projektnih aktivnosti u okviru projektnih elemenata u Prijavnom obrascu A dio, Elementi projekta i proračun.</w:t>
      </w:r>
      <w:r w:rsidR="00272FEB" w:rsidRPr="00CE53B8">
        <w:rPr>
          <w:rFonts w:ascii="Times New Roman" w:eastAsia="Droid Sans Fallback" w:hAnsi="Times New Roman"/>
          <w:bCs/>
          <w:sz w:val="24"/>
          <w:szCs w:val="24"/>
        </w:rPr>
        <w:t xml:space="preserve"> </w:t>
      </w:r>
      <w:r w:rsidR="00CE53B8" w:rsidRPr="00CE53B8">
        <w:rPr>
          <w:rFonts w:ascii="Times New Roman" w:eastAsia="Droid Sans Fallback" w:hAnsi="Times New Roman"/>
          <w:bCs/>
          <w:sz w:val="24"/>
          <w:szCs w:val="24"/>
        </w:rPr>
        <w:t xml:space="preserve">Mjerljivi ishodi predstavljaju konkretne rezultate aktivnosti koji se mogu realno kvantificirati. </w:t>
      </w:r>
      <w:r w:rsidR="00272FEB" w:rsidRPr="00CE53B8">
        <w:rPr>
          <w:rFonts w:ascii="Times New Roman" w:eastAsia="Droid Sans Fallback" w:hAnsi="Times New Roman"/>
          <w:bCs/>
          <w:sz w:val="24"/>
          <w:szCs w:val="24"/>
        </w:rPr>
        <w:t>Tablica prihvatljivih aktivnosti i mjerljivih ishoda nalazi se u okviru poglavlja 3.3.3 Prihvatljive aktivnosti unutar projektnih elemenata za Skupinu 2</w:t>
      </w:r>
      <w:r w:rsidR="00CE53B8" w:rsidRPr="00CE53B8">
        <w:rPr>
          <w:rFonts w:ascii="Times New Roman" w:eastAsia="Droid Sans Fallback" w:hAnsi="Times New Roman"/>
          <w:bCs/>
          <w:sz w:val="24"/>
          <w:szCs w:val="24"/>
        </w:rPr>
        <w:t>.</w:t>
      </w:r>
    </w:p>
    <w:p w14:paraId="142CBCF1" w14:textId="647F8F70" w:rsidR="00272FEB" w:rsidRPr="00CE53B8" w:rsidRDefault="00272FEB" w:rsidP="00B542B0">
      <w:pPr>
        <w:spacing w:line="240" w:lineRule="auto"/>
        <w:jc w:val="both"/>
        <w:rPr>
          <w:rFonts w:ascii="Times New Roman" w:eastAsia="Droid Sans Fallback" w:hAnsi="Times New Roman"/>
          <w:b/>
          <w:bCs/>
          <w:sz w:val="24"/>
          <w:szCs w:val="24"/>
        </w:rPr>
      </w:pPr>
      <w:r w:rsidRPr="00CE53B8">
        <w:rPr>
          <w:rFonts w:ascii="Times New Roman" w:eastAsia="Droid Sans Fallback" w:hAnsi="Times New Roman"/>
          <w:b/>
          <w:bCs/>
          <w:sz w:val="24"/>
          <w:szCs w:val="24"/>
        </w:rPr>
        <w:t xml:space="preserve">VAŽNA NAPOMENA: </w:t>
      </w:r>
    </w:p>
    <w:p w14:paraId="5C8F7B06" w14:textId="67A2616A" w:rsidR="00B824A4" w:rsidRPr="00E574F8" w:rsidRDefault="00272FEB" w:rsidP="00E574F8">
      <w:pPr>
        <w:spacing w:line="240" w:lineRule="auto"/>
        <w:jc w:val="both"/>
        <w:rPr>
          <w:rFonts w:ascii="Times New Roman" w:eastAsia="Droid Sans Fallback" w:hAnsi="Times New Roman"/>
          <w:bCs/>
          <w:sz w:val="24"/>
          <w:szCs w:val="24"/>
        </w:rPr>
      </w:pPr>
      <w:r w:rsidRPr="00CE53B8">
        <w:rPr>
          <w:rFonts w:ascii="Times New Roman" w:eastAsia="Droid Sans Fallback" w:hAnsi="Times New Roman"/>
          <w:bCs/>
          <w:sz w:val="24"/>
          <w:szCs w:val="24"/>
        </w:rPr>
        <w:t xml:space="preserve">U ovom Pozivnu na dostavu projektnih prijedloga, za Skupinu 2 prijavitelja </w:t>
      </w:r>
      <w:r w:rsidR="00CE53B8" w:rsidRPr="00CE53B8">
        <w:rPr>
          <w:rFonts w:ascii="Times New Roman" w:eastAsia="Droid Sans Fallback" w:hAnsi="Times New Roman"/>
          <w:bCs/>
          <w:sz w:val="24"/>
          <w:szCs w:val="24"/>
        </w:rPr>
        <w:t>uvodi se financijska korekcija</w:t>
      </w:r>
      <w:r w:rsidRPr="00CE53B8">
        <w:rPr>
          <w:rFonts w:ascii="Times New Roman" w:eastAsia="Droid Sans Fallback" w:hAnsi="Times New Roman"/>
          <w:bCs/>
          <w:sz w:val="24"/>
          <w:szCs w:val="24"/>
        </w:rPr>
        <w:t xml:space="preserve"> za neispunjenje jednog </w:t>
      </w:r>
      <w:r w:rsidR="00CE53B8">
        <w:rPr>
          <w:rFonts w:ascii="Times New Roman" w:eastAsia="Droid Sans Fallback" w:hAnsi="Times New Roman"/>
          <w:bCs/>
          <w:sz w:val="24"/>
          <w:szCs w:val="24"/>
        </w:rPr>
        <w:t xml:space="preserve">od mjerljivih ishoda. </w:t>
      </w:r>
      <w:r w:rsidR="00CE53B8" w:rsidRPr="00CE53B8">
        <w:rPr>
          <w:rFonts w:ascii="Times New Roman" w:eastAsia="Droid Sans Fallback" w:hAnsi="Times New Roman"/>
          <w:bCs/>
          <w:sz w:val="24"/>
          <w:szCs w:val="24"/>
        </w:rPr>
        <w:t xml:space="preserve">Prijavitelj iz Skupine 2 dokazuje da je započeo aktivnost društvenog poduzetništva na način da </w:t>
      </w:r>
      <w:r w:rsidR="00CE53B8" w:rsidRPr="00CE53B8">
        <w:rPr>
          <w:rFonts w:ascii="Times New Roman" w:eastAsia="Droid Sans Fallback" w:hAnsi="Times New Roman"/>
          <w:b/>
          <w:bCs/>
          <w:sz w:val="24"/>
          <w:szCs w:val="24"/>
        </w:rPr>
        <w:t>do kraja provedbe projekta mora izdati račune za djelatnost koju obavlja kroz društveno poduzeće u minimalnom iznosu od 10% od ukupne vrijednosti projekta.</w:t>
      </w:r>
      <w:r w:rsidR="00CE53B8" w:rsidRPr="00CE53B8">
        <w:rPr>
          <w:rFonts w:ascii="Times New Roman" w:eastAsia="Droid Sans Fallback" w:hAnsi="Times New Roman"/>
          <w:bCs/>
          <w:sz w:val="24"/>
          <w:szCs w:val="24"/>
        </w:rPr>
        <w:t xml:space="preserve"> Ukoliko Prijavitelj prethodno navedeno ne dokaže dostavom preslika izdanih računa i izvoda s računa korisnika na kojem su vidljive uplate po izdanim računima, isti se obvezuje izvršiti povrat iznosa od </w:t>
      </w:r>
      <w:r w:rsidR="00867A15">
        <w:rPr>
          <w:rFonts w:ascii="Times New Roman" w:eastAsia="Droid Sans Fallback" w:hAnsi="Times New Roman"/>
          <w:bCs/>
          <w:sz w:val="24"/>
          <w:szCs w:val="24"/>
        </w:rPr>
        <w:t>1</w:t>
      </w:r>
      <w:r w:rsidR="00CE53B8" w:rsidRPr="00CE53B8">
        <w:rPr>
          <w:rFonts w:ascii="Times New Roman" w:eastAsia="Droid Sans Fallback" w:hAnsi="Times New Roman"/>
          <w:bCs/>
          <w:sz w:val="24"/>
          <w:szCs w:val="24"/>
        </w:rPr>
        <w:t>0%</w:t>
      </w:r>
      <w:r w:rsidR="009E4771">
        <w:rPr>
          <w:rFonts w:ascii="Times New Roman" w:eastAsia="Droid Sans Fallback" w:hAnsi="Times New Roman"/>
          <w:bCs/>
          <w:sz w:val="24"/>
          <w:szCs w:val="24"/>
        </w:rPr>
        <w:t xml:space="preserve"> od ukupnih prihvatljivih troškova projekta.</w:t>
      </w:r>
      <w:r w:rsidR="00CE53B8" w:rsidRPr="00CE53B8">
        <w:rPr>
          <w:rFonts w:ascii="Times New Roman" w:eastAsia="Droid Sans Fallback" w:hAnsi="Times New Roman"/>
          <w:bCs/>
          <w:sz w:val="24"/>
          <w:szCs w:val="24"/>
        </w:rPr>
        <w:t xml:space="preserve"> </w:t>
      </w:r>
    </w:p>
    <w:p w14:paraId="10F8B48D" w14:textId="3B44BAB1" w:rsidR="009C6DE7" w:rsidRPr="00B542B0" w:rsidRDefault="00B33CE1" w:rsidP="00572704">
      <w:pPr>
        <w:pStyle w:val="Naslov3"/>
        <w:rPr>
          <w:rFonts w:eastAsia="Calibri"/>
          <w:u w:color="000000"/>
          <w:bdr w:val="nil"/>
          <w:lang w:eastAsia="hr-HR"/>
        </w:rPr>
      </w:pPr>
      <w:bookmarkStart w:id="24" w:name="_Toc7000166"/>
      <w:r>
        <w:rPr>
          <w:rFonts w:eastAsia="Calibri"/>
          <w:u w:color="000000"/>
          <w:bdr w:val="nil"/>
          <w:lang w:eastAsia="hr-HR"/>
        </w:rPr>
        <w:br/>
      </w:r>
      <w:r w:rsidR="00B824A4" w:rsidRPr="00B542B0">
        <w:rPr>
          <w:rFonts w:eastAsia="Calibri"/>
          <w:u w:color="000000"/>
          <w:bdr w:val="nil"/>
          <w:lang w:eastAsia="hr-HR"/>
        </w:rPr>
        <w:t>1.5.4</w:t>
      </w:r>
      <w:r w:rsidR="00AE211E" w:rsidRPr="00B542B0">
        <w:rPr>
          <w:rFonts w:eastAsia="Calibri"/>
          <w:u w:color="000000"/>
          <w:bdr w:val="nil"/>
          <w:lang w:eastAsia="hr-HR"/>
        </w:rPr>
        <w:t xml:space="preserve"> </w:t>
      </w:r>
      <w:r w:rsidR="009C6DE7" w:rsidRPr="00B542B0">
        <w:rPr>
          <w:rFonts w:eastAsia="Calibri"/>
          <w:u w:color="000000"/>
          <w:bdr w:val="nil"/>
          <w:lang w:eastAsia="hr-HR"/>
        </w:rPr>
        <w:t>Obaveza praćenja članka 9. Konvencije Ujedinjenih naroda o pravima osoba s invaliditetom</w:t>
      </w:r>
      <w:bookmarkEnd w:id="24"/>
    </w:p>
    <w:p w14:paraId="21715108" w14:textId="77777777" w:rsidR="007D789B" w:rsidRPr="00271201" w:rsidRDefault="007D789B" w:rsidP="009C6DE7">
      <w:pPr>
        <w:suppressAutoHyphens/>
        <w:spacing w:after="0" w:line="240" w:lineRule="auto"/>
        <w:jc w:val="both"/>
        <w:rPr>
          <w:rFonts w:ascii="Times New Roman" w:eastAsia="Droid Sans Fallback" w:hAnsi="Times New Roman"/>
          <w:bCs/>
          <w:sz w:val="24"/>
          <w:szCs w:val="24"/>
        </w:rPr>
      </w:pPr>
    </w:p>
    <w:p w14:paraId="303340DE" w14:textId="5028B29E" w:rsidR="009C6DE7" w:rsidRPr="00271201" w:rsidRDefault="00922B7F" w:rsidP="009C6DE7">
      <w:pPr>
        <w:suppressAutoHyphens/>
        <w:spacing w:after="0" w:line="240" w:lineRule="auto"/>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ab/>
      </w:r>
      <w:r w:rsidR="00E258F8" w:rsidRPr="00271201">
        <w:rPr>
          <w:rFonts w:ascii="Times New Roman" w:eastAsia="Droid Sans Fallback" w:hAnsi="Times New Roman"/>
          <w:bCs/>
          <w:sz w:val="24"/>
          <w:szCs w:val="24"/>
        </w:rPr>
        <w:t>Ukoliko je primjenjivo</w:t>
      </w:r>
      <w:r w:rsidR="001E1F2E" w:rsidRPr="00271201">
        <w:rPr>
          <w:rFonts w:ascii="Times New Roman" w:eastAsia="Droid Sans Fallback" w:hAnsi="Times New Roman"/>
          <w:bCs/>
          <w:sz w:val="24"/>
          <w:szCs w:val="24"/>
        </w:rPr>
        <w:t>,</w:t>
      </w:r>
      <w:r w:rsidR="00E258F8" w:rsidRPr="00271201">
        <w:rPr>
          <w:rFonts w:ascii="Times New Roman" w:eastAsia="Droid Sans Fallback" w:hAnsi="Times New Roman"/>
          <w:bCs/>
          <w:sz w:val="24"/>
          <w:szCs w:val="24"/>
        </w:rPr>
        <w:t xml:space="preserve"> t</w:t>
      </w:r>
      <w:r w:rsidR="009C6DE7" w:rsidRPr="00271201">
        <w:rPr>
          <w:rFonts w:ascii="Times New Roman" w:eastAsia="Droid Sans Fallback" w:hAnsi="Times New Roman"/>
          <w:bCs/>
          <w:sz w:val="24"/>
          <w:szCs w:val="24"/>
        </w:rPr>
        <w:t>ijekom provedbe projekta Korisnik je dužan prikupljati i izvještavati o provedbi mjera kako slijedi:</w:t>
      </w:r>
    </w:p>
    <w:p w14:paraId="394C4E9A" w14:textId="77777777" w:rsidR="009C6DE7" w:rsidRPr="00271201" w:rsidRDefault="009C6DE7" w:rsidP="009C6DE7">
      <w:pPr>
        <w:suppressAutoHyphens/>
        <w:spacing w:after="0" w:line="240" w:lineRule="auto"/>
        <w:jc w:val="both"/>
        <w:rPr>
          <w:rFonts w:ascii="Times New Roman" w:eastAsia="Droid Sans Fallback" w:hAnsi="Times New Roman"/>
          <w:bCs/>
          <w:sz w:val="24"/>
          <w:szCs w:val="24"/>
        </w:rPr>
      </w:pPr>
    </w:p>
    <w:p w14:paraId="3F704E80" w14:textId="77777777" w:rsidR="009C6DE7" w:rsidRPr="00271201" w:rsidRDefault="009C6DE7"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razvijanja, poticanja i praćenja provedbe minimalnih standarda i smjernica za pristupačnost prostora i usluga otvo</w:t>
      </w:r>
      <w:r w:rsidR="00C11018" w:rsidRPr="00271201">
        <w:rPr>
          <w:rFonts w:ascii="Times New Roman" w:eastAsia="Droid Sans Fallback" w:hAnsi="Times New Roman"/>
          <w:bCs/>
          <w:sz w:val="24"/>
          <w:szCs w:val="24"/>
        </w:rPr>
        <w:t>renih ili namijenjenih javnosti;</w:t>
      </w:r>
    </w:p>
    <w:p w14:paraId="52805532" w14:textId="77777777" w:rsidR="009C6DE7" w:rsidRPr="00271201" w:rsidRDefault="009C6DE7"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osiguravanja da privatne pravne osobe koje nude prostore i usluge namijenjene javnosti vode računa o svim aspektima pristupa</w:t>
      </w:r>
      <w:r w:rsidR="00C11018" w:rsidRPr="00271201">
        <w:rPr>
          <w:rFonts w:ascii="Times New Roman" w:eastAsia="Droid Sans Fallback" w:hAnsi="Times New Roman"/>
          <w:bCs/>
          <w:sz w:val="24"/>
          <w:szCs w:val="24"/>
        </w:rPr>
        <w:t>čnosti za osobe s invaliditetom;</w:t>
      </w:r>
    </w:p>
    <w:p w14:paraId="2051510F" w14:textId="77777777" w:rsidR="001E1F2E" w:rsidRPr="00271201" w:rsidRDefault="009C6DE7"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promicanja drugih odgovarajućih oblika pomoći i potpore osobama s invaliditetom kako bi im se</w:t>
      </w:r>
      <w:r w:rsidR="00C11018" w:rsidRPr="00271201">
        <w:rPr>
          <w:rFonts w:ascii="Times New Roman" w:eastAsia="Droid Sans Fallback" w:hAnsi="Times New Roman"/>
          <w:bCs/>
          <w:sz w:val="24"/>
          <w:szCs w:val="24"/>
        </w:rPr>
        <w:t xml:space="preserve"> osigurao pristup informacijama;</w:t>
      </w:r>
    </w:p>
    <w:p w14:paraId="195DAB6B" w14:textId="77777777" w:rsidR="003C7108" w:rsidRDefault="00E258F8" w:rsidP="003C7108">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pružanja obuke interesnim skupinama o pitanjima pristupačnosti s kojima se s</w:t>
      </w:r>
      <w:r w:rsidR="00C11018" w:rsidRPr="00271201">
        <w:rPr>
          <w:rFonts w:ascii="Times New Roman" w:eastAsia="Droid Sans Fallback" w:hAnsi="Times New Roman"/>
          <w:bCs/>
          <w:sz w:val="24"/>
          <w:szCs w:val="24"/>
        </w:rPr>
        <w:t>uočavaju osobe s invaliditetom;</w:t>
      </w:r>
    </w:p>
    <w:p w14:paraId="7FB9D28F" w14:textId="3985DA4C" w:rsidR="001E1F2E" w:rsidRPr="003C7108" w:rsidRDefault="00E258F8" w:rsidP="003C7108">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3C7108">
        <w:rPr>
          <w:rFonts w:ascii="Times New Roman" w:eastAsia="Droid Sans Fallback" w:hAnsi="Times New Roman"/>
          <w:bCs/>
          <w:sz w:val="24"/>
          <w:szCs w:val="24"/>
        </w:rPr>
        <w:t xml:space="preserve">osiguranja natpisa na Brailleovom pismu i u lako čitljivom i razumljivom obliku u zgradama i drugim </w:t>
      </w:r>
      <w:r w:rsidR="00C11018" w:rsidRPr="003C7108">
        <w:rPr>
          <w:rFonts w:ascii="Times New Roman" w:eastAsia="Droid Sans Fallback" w:hAnsi="Times New Roman"/>
          <w:bCs/>
          <w:sz w:val="24"/>
          <w:szCs w:val="24"/>
        </w:rPr>
        <w:t>prostorima otvorenim za javnost;</w:t>
      </w:r>
    </w:p>
    <w:p w14:paraId="16CFB1B6" w14:textId="77777777" w:rsidR="001E1F2E" w:rsidRPr="00271201" w:rsidRDefault="00E258F8"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 xml:space="preserve">osiguranja drugih oblika pomoći u vidu osobnih asistenata i posrednika, uključujući vodiče, čitače i stručne tumače za znakovni jezik, kako bi se olakšao pristup javnim objektima i </w:t>
      </w:r>
      <w:r w:rsidR="00C11018" w:rsidRPr="00271201">
        <w:rPr>
          <w:rFonts w:ascii="Times New Roman" w:eastAsia="Droid Sans Fallback" w:hAnsi="Times New Roman"/>
          <w:bCs/>
          <w:sz w:val="24"/>
          <w:szCs w:val="24"/>
        </w:rPr>
        <w:t>prostorima otvorenim za javnost;</w:t>
      </w:r>
    </w:p>
    <w:p w14:paraId="38E14D0A" w14:textId="77777777" w:rsidR="001E1F2E" w:rsidRPr="00271201" w:rsidRDefault="00E258F8"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promicanja drugih odgovarajućih oblika pomoći i potpore osobama s invaliditetom kako bi im se osigu</w:t>
      </w:r>
      <w:r w:rsidR="00C11018" w:rsidRPr="00271201">
        <w:rPr>
          <w:rFonts w:ascii="Times New Roman" w:eastAsia="Droid Sans Fallback" w:hAnsi="Times New Roman"/>
          <w:bCs/>
          <w:sz w:val="24"/>
          <w:szCs w:val="24"/>
        </w:rPr>
        <w:t>rao pristup informacijama;</w:t>
      </w:r>
    </w:p>
    <w:p w14:paraId="36553BC5" w14:textId="77777777" w:rsidR="001E1F2E" w:rsidRPr="00271201" w:rsidRDefault="00E258F8"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promicanja pristupačnosti novih informacijskih i komunikacijskih tehnologija i sustava</w:t>
      </w:r>
      <w:r w:rsidR="00C11018" w:rsidRPr="00271201">
        <w:rPr>
          <w:rFonts w:ascii="Times New Roman" w:eastAsia="Droid Sans Fallback" w:hAnsi="Times New Roman"/>
          <w:bCs/>
          <w:sz w:val="24"/>
          <w:szCs w:val="24"/>
        </w:rPr>
        <w:t>, uključujući pristup Internetu;</w:t>
      </w:r>
    </w:p>
    <w:p w14:paraId="7EE2C4D0" w14:textId="77777777" w:rsidR="00E258F8" w:rsidRPr="00271201" w:rsidRDefault="00E258F8" w:rsidP="00EB5617">
      <w:pPr>
        <w:numPr>
          <w:ilvl w:val="0"/>
          <w:numId w:val="10"/>
        </w:numPr>
        <w:suppressAutoHyphens/>
        <w:spacing w:after="0" w:line="240" w:lineRule="auto"/>
        <w:ind w:left="426"/>
        <w:contextualSpacing/>
        <w:jc w:val="both"/>
        <w:rPr>
          <w:rFonts w:ascii="Times New Roman" w:eastAsia="Droid Sans Fallback" w:hAnsi="Times New Roman"/>
          <w:bCs/>
          <w:sz w:val="24"/>
          <w:szCs w:val="24"/>
        </w:rPr>
      </w:pPr>
      <w:r w:rsidRPr="00271201">
        <w:rPr>
          <w:rFonts w:ascii="Times New Roman" w:eastAsia="Droid Sans Fallback" w:hAnsi="Times New Roman"/>
          <w:bCs/>
          <w:sz w:val="24"/>
          <w:szCs w:val="24"/>
        </w:rPr>
        <w:t>promicanja oblikovanja, razvoja, proizvodnje i distribucije dostupnih informacijskih i komunikacijskih tehnologija i sustava u ranoj fazi, tako da te tehnologije i sustavi postanu pristupačni uz minimalne troškove</w:t>
      </w:r>
      <w:r w:rsidR="00832181" w:rsidRPr="00271201">
        <w:rPr>
          <w:rFonts w:ascii="Times New Roman" w:eastAsia="Droid Sans Fallback" w:hAnsi="Times New Roman"/>
          <w:bCs/>
          <w:sz w:val="24"/>
          <w:szCs w:val="24"/>
        </w:rPr>
        <w:t>.</w:t>
      </w:r>
    </w:p>
    <w:p w14:paraId="5CA54E01" w14:textId="77777777" w:rsidR="00E258F8" w:rsidRPr="00271201" w:rsidRDefault="00E258F8" w:rsidP="001E1F2E">
      <w:pPr>
        <w:suppressAutoHyphens/>
        <w:spacing w:after="0" w:line="240" w:lineRule="auto"/>
        <w:contextualSpacing/>
        <w:jc w:val="both"/>
        <w:rPr>
          <w:rFonts w:ascii="Times New Roman" w:eastAsia="Droid Sans Fallback" w:hAnsi="Times New Roman"/>
          <w:bCs/>
          <w:sz w:val="24"/>
          <w:szCs w:val="24"/>
        </w:rPr>
      </w:pPr>
    </w:p>
    <w:p w14:paraId="4CAE72AD" w14:textId="77777777" w:rsidR="00604A99" w:rsidRPr="00271201" w:rsidRDefault="00AC7626" w:rsidP="00604A99">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604A99" w:rsidRPr="00271201">
        <w:rPr>
          <w:rFonts w:ascii="Times New Roman" w:eastAsia="Droid Sans Fallback" w:hAnsi="Times New Roman"/>
          <w:sz w:val="24"/>
          <w:szCs w:val="24"/>
        </w:rPr>
        <w:t>Prijavitelj mora pri provedbi projektnih aktivnosti osigurati poštovanje načela jednakih mogućnosti, ravnopravnosti spolova i nediskriminacije.</w:t>
      </w:r>
    </w:p>
    <w:p w14:paraId="5B72296B" w14:textId="77777777" w:rsidR="009C6DE7" w:rsidRPr="006433D0" w:rsidRDefault="009C6DE7" w:rsidP="009C6DE7">
      <w:pPr>
        <w:suppressAutoHyphens/>
        <w:spacing w:after="0" w:line="240" w:lineRule="auto"/>
        <w:jc w:val="both"/>
        <w:rPr>
          <w:rFonts w:ascii="Times New Roman" w:eastAsia="Droid Sans Fallback" w:hAnsi="Times New Roman"/>
          <w:b/>
          <w:bCs/>
          <w:sz w:val="24"/>
          <w:szCs w:val="24"/>
        </w:rPr>
      </w:pPr>
    </w:p>
    <w:p w14:paraId="45ABCE27" w14:textId="1D7A7338" w:rsidR="009C6DE7" w:rsidRPr="006433D0" w:rsidRDefault="002A0340" w:rsidP="00572704">
      <w:pPr>
        <w:pStyle w:val="Naslov2"/>
        <w:rPr>
          <w:rFonts w:eastAsia="Calibri"/>
          <w:sz w:val="24"/>
          <w:szCs w:val="24"/>
          <w:u w:color="000000"/>
          <w:bdr w:val="nil"/>
          <w:lang w:eastAsia="hr-HR"/>
        </w:rPr>
      </w:pPr>
      <w:bookmarkStart w:id="25" w:name="_Toc450810543"/>
      <w:bookmarkStart w:id="26" w:name="_Toc6995176"/>
      <w:bookmarkStart w:id="27" w:name="_Toc7000167"/>
      <w:r w:rsidRPr="006433D0">
        <w:rPr>
          <w:rFonts w:eastAsia="Calibri"/>
          <w:sz w:val="24"/>
          <w:szCs w:val="24"/>
          <w:u w:color="000000"/>
          <w:bdr w:val="nil"/>
          <w:lang w:eastAsia="hr-HR"/>
        </w:rPr>
        <w:t>1.6</w:t>
      </w:r>
      <w:r w:rsidR="009C6DE7" w:rsidRPr="006433D0">
        <w:rPr>
          <w:rFonts w:eastAsia="Calibri"/>
          <w:sz w:val="24"/>
          <w:szCs w:val="24"/>
          <w:u w:color="000000"/>
          <w:bdr w:val="nil"/>
          <w:lang w:eastAsia="hr-HR"/>
        </w:rPr>
        <w:t xml:space="preserve"> Financijska alokacija i iznos bespovratnih sredstava</w:t>
      </w:r>
      <w:bookmarkEnd w:id="25"/>
      <w:bookmarkEnd w:id="26"/>
      <w:bookmarkEnd w:id="27"/>
    </w:p>
    <w:p w14:paraId="6B1097AA"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5D08701C" w14:textId="2F668F04" w:rsidR="008A2371" w:rsidRPr="00271201" w:rsidRDefault="002174AE"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Ukupna financijska alokacija u okviru ovog Poziva na dostavu projektnih prijedloga iznosi </w:t>
      </w:r>
      <w:r w:rsidR="00D34999" w:rsidRPr="00271201">
        <w:rPr>
          <w:rFonts w:ascii="Times New Roman" w:eastAsia="Droid Sans Fallback" w:hAnsi="Times New Roman"/>
          <w:sz w:val="24"/>
          <w:szCs w:val="24"/>
        </w:rPr>
        <w:t>100</w:t>
      </w:r>
      <w:r w:rsidR="00660C1A" w:rsidRPr="00271201">
        <w:rPr>
          <w:rFonts w:ascii="Times New Roman" w:eastAsia="Droid Sans Fallback" w:hAnsi="Times New Roman"/>
          <w:sz w:val="24"/>
          <w:szCs w:val="24"/>
        </w:rPr>
        <w:t xml:space="preserve">.010.000,00 </w:t>
      </w:r>
      <w:r w:rsidR="009C6DE7" w:rsidRPr="00271201">
        <w:rPr>
          <w:rFonts w:ascii="Times New Roman" w:eastAsia="Droid Sans Fallback" w:hAnsi="Times New Roman"/>
          <w:sz w:val="24"/>
          <w:szCs w:val="24"/>
        </w:rPr>
        <w:t>kn. Najviša stopa sufinanciranja iznosi 85% ukupnih prihvatljivih troškova i osigurana je temeljem OP ULJP iz sredstava Europskog socijalnog fonda (ESF-a), dok će se obvezni udio nacionalnog sufinanciranja od 15% osigurati iz Državno</w:t>
      </w:r>
      <w:r w:rsidR="00572704">
        <w:rPr>
          <w:rFonts w:ascii="Times New Roman" w:eastAsia="Droid Sans Fallback" w:hAnsi="Times New Roman"/>
          <w:sz w:val="24"/>
          <w:szCs w:val="24"/>
        </w:rPr>
        <w:t>g proračuna Republike Hrvatske.</w:t>
      </w:r>
    </w:p>
    <w:p w14:paraId="5E5CEEB1" w14:textId="213B8652" w:rsidR="002E7549" w:rsidRPr="00271201" w:rsidRDefault="002E7549" w:rsidP="009C6DE7">
      <w:pPr>
        <w:suppressAutoHyphens/>
        <w:spacing w:after="0" w:line="240" w:lineRule="auto"/>
        <w:jc w:val="both"/>
        <w:rPr>
          <w:rFonts w:ascii="Times New Roman" w:eastAsia="Droid Sans Fallback" w:hAnsi="Times New Roman"/>
          <w:sz w:val="24"/>
          <w:szCs w:val="24"/>
        </w:rPr>
      </w:pPr>
    </w:p>
    <w:tbl>
      <w:tblPr>
        <w:tblW w:w="9923" w:type="dxa"/>
        <w:tblInd w:w="-3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5104"/>
        <w:gridCol w:w="4819"/>
      </w:tblGrid>
      <w:tr w:rsidR="003664FE" w:rsidRPr="00271201" w14:paraId="1FF6B066" w14:textId="77777777" w:rsidTr="00C508FA">
        <w:trPr>
          <w:trHeight w:hRule="exact" w:val="670"/>
        </w:trPr>
        <w:tc>
          <w:tcPr>
            <w:tcW w:w="510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AB7CDF7" w14:textId="77777777" w:rsidR="009C6DE7" w:rsidRPr="00271201" w:rsidRDefault="009C6DE7" w:rsidP="00D56958">
            <w:pPr>
              <w:numPr>
                <w:ilvl w:val="0"/>
                <w:numId w:val="7"/>
              </w:numPr>
              <w:suppressAutoHyphens/>
              <w:spacing w:after="0" w:line="240" w:lineRule="auto"/>
              <w:jc w:val="center"/>
              <w:rPr>
                <w:rFonts w:ascii="Times New Roman" w:eastAsia="Droid Sans Fallback" w:hAnsi="Times New Roman"/>
                <w:b/>
                <w:bCs/>
                <w:sz w:val="24"/>
                <w:szCs w:val="24"/>
              </w:rPr>
            </w:pPr>
            <w:r w:rsidRPr="00271201">
              <w:rPr>
                <w:rFonts w:ascii="Times New Roman" w:eastAsia="Droid Sans Fallback" w:hAnsi="Times New Roman"/>
                <w:b/>
                <w:bCs/>
                <w:sz w:val="24"/>
                <w:szCs w:val="24"/>
              </w:rPr>
              <w:t>Ukupna / Bespovratna sredstva 100%</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8654436" w14:textId="77777777" w:rsidR="009C6DE7" w:rsidRPr="00271201" w:rsidRDefault="001A2A9B" w:rsidP="00D56958">
            <w:pPr>
              <w:suppressAutoHyphens/>
              <w:spacing w:after="0" w:line="240" w:lineRule="auto"/>
              <w:jc w:val="center"/>
              <w:rPr>
                <w:rFonts w:ascii="Times New Roman" w:eastAsia="Droid Sans Fallback" w:hAnsi="Times New Roman"/>
                <w:b/>
                <w:bCs/>
                <w:sz w:val="24"/>
                <w:szCs w:val="24"/>
              </w:rPr>
            </w:pPr>
            <w:r w:rsidRPr="00271201">
              <w:rPr>
                <w:rFonts w:ascii="Times New Roman" w:eastAsia="Droid Sans Fallback" w:hAnsi="Times New Roman"/>
                <w:b/>
                <w:bCs/>
                <w:sz w:val="24"/>
                <w:szCs w:val="24"/>
              </w:rPr>
              <w:t>100</w:t>
            </w:r>
            <w:r w:rsidR="00B575BB" w:rsidRPr="00271201">
              <w:rPr>
                <w:rFonts w:ascii="Times New Roman" w:eastAsia="Droid Sans Fallback" w:hAnsi="Times New Roman"/>
                <w:b/>
                <w:bCs/>
                <w:sz w:val="24"/>
                <w:szCs w:val="24"/>
              </w:rPr>
              <w:t>.01</w:t>
            </w:r>
            <w:r w:rsidR="00D41256" w:rsidRPr="00271201">
              <w:rPr>
                <w:rFonts w:ascii="Times New Roman" w:eastAsia="Droid Sans Fallback" w:hAnsi="Times New Roman"/>
                <w:b/>
                <w:bCs/>
                <w:sz w:val="24"/>
                <w:szCs w:val="24"/>
              </w:rPr>
              <w:t>0.000,00</w:t>
            </w:r>
            <w:r w:rsidR="009C6DE7" w:rsidRPr="00271201">
              <w:rPr>
                <w:rFonts w:ascii="Times New Roman" w:eastAsia="Droid Sans Fallback" w:hAnsi="Times New Roman"/>
                <w:b/>
                <w:bCs/>
                <w:sz w:val="24"/>
                <w:szCs w:val="24"/>
              </w:rPr>
              <w:t xml:space="preserve"> k</w:t>
            </w:r>
            <w:r w:rsidR="00C74F4C" w:rsidRPr="00271201">
              <w:rPr>
                <w:rFonts w:ascii="Times New Roman" w:eastAsia="Droid Sans Fallback" w:hAnsi="Times New Roman"/>
                <w:b/>
                <w:bCs/>
                <w:sz w:val="24"/>
                <w:szCs w:val="24"/>
              </w:rPr>
              <w:t>u</w:t>
            </w:r>
            <w:r w:rsidR="009C6DE7" w:rsidRPr="00271201">
              <w:rPr>
                <w:rFonts w:ascii="Times New Roman" w:eastAsia="Droid Sans Fallback" w:hAnsi="Times New Roman"/>
                <w:b/>
                <w:bCs/>
                <w:sz w:val="24"/>
                <w:szCs w:val="24"/>
              </w:rPr>
              <w:t>n</w:t>
            </w:r>
            <w:r w:rsidR="00C74F4C" w:rsidRPr="00271201">
              <w:rPr>
                <w:rFonts w:ascii="Times New Roman" w:eastAsia="Droid Sans Fallback" w:hAnsi="Times New Roman"/>
                <w:b/>
                <w:bCs/>
                <w:sz w:val="24"/>
                <w:szCs w:val="24"/>
              </w:rPr>
              <w:t>a</w:t>
            </w:r>
          </w:p>
        </w:tc>
      </w:tr>
      <w:tr w:rsidR="003664FE" w:rsidRPr="00271201" w14:paraId="1E1E4A18" w14:textId="77777777" w:rsidTr="00C508FA">
        <w:trPr>
          <w:trHeight w:hRule="exact" w:val="565"/>
        </w:trPr>
        <w:tc>
          <w:tcPr>
            <w:tcW w:w="510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5D9F84B" w14:textId="77777777" w:rsidR="009C6DE7" w:rsidRPr="00271201" w:rsidRDefault="009C6DE7" w:rsidP="00D56958">
            <w:pPr>
              <w:numPr>
                <w:ilvl w:val="1"/>
                <w:numId w:val="7"/>
              </w:num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Sredstva Europske unije (85%)</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6173AC7" w14:textId="77777777" w:rsidR="00C74F4C" w:rsidRPr="00271201" w:rsidRDefault="00773774" w:rsidP="00C74F4C">
            <w:pPr>
              <w:jc w:val="center"/>
              <w:rPr>
                <w:rFonts w:ascii="Times New Roman" w:eastAsia="Droid Sans Fallback" w:hAnsi="Times New Roman"/>
                <w:sz w:val="24"/>
                <w:szCs w:val="24"/>
              </w:rPr>
            </w:pPr>
            <w:r w:rsidRPr="00271201">
              <w:rPr>
                <w:rFonts w:ascii="Times New Roman" w:eastAsia="Droid Sans Fallback" w:hAnsi="Times New Roman"/>
                <w:sz w:val="24"/>
                <w:szCs w:val="24"/>
              </w:rPr>
              <w:t>85</w:t>
            </w:r>
            <w:r w:rsidR="00C74F4C" w:rsidRPr="00271201">
              <w:rPr>
                <w:rFonts w:ascii="Times New Roman" w:eastAsia="Droid Sans Fallback" w:hAnsi="Times New Roman"/>
                <w:sz w:val="24"/>
                <w:szCs w:val="24"/>
              </w:rPr>
              <w:t>.</w:t>
            </w:r>
            <w:r w:rsidRPr="00271201">
              <w:rPr>
                <w:rFonts w:ascii="Times New Roman" w:eastAsia="Droid Sans Fallback" w:hAnsi="Times New Roman"/>
                <w:sz w:val="24"/>
                <w:szCs w:val="24"/>
              </w:rPr>
              <w:t>008</w:t>
            </w:r>
            <w:r w:rsidR="00C74F4C" w:rsidRPr="00271201">
              <w:rPr>
                <w:rFonts w:ascii="Times New Roman" w:eastAsia="Droid Sans Fallback" w:hAnsi="Times New Roman"/>
                <w:sz w:val="24"/>
                <w:szCs w:val="24"/>
              </w:rPr>
              <w:t>.</w:t>
            </w:r>
            <w:r w:rsidR="00DC3F77" w:rsidRPr="00271201">
              <w:rPr>
                <w:rFonts w:ascii="Times New Roman" w:eastAsia="Droid Sans Fallback" w:hAnsi="Times New Roman"/>
                <w:sz w:val="24"/>
                <w:szCs w:val="24"/>
              </w:rPr>
              <w:t>5</w:t>
            </w:r>
            <w:r w:rsidR="00C74F4C" w:rsidRPr="00271201">
              <w:rPr>
                <w:rFonts w:ascii="Times New Roman" w:eastAsia="Droid Sans Fallback" w:hAnsi="Times New Roman"/>
                <w:sz w:val="24"/>
                <w:szCs w:val="24"/>
              </w:rPr>
              <w:t>00,00 kuna</w:t>
            </w:r>
          </w:p>
          <w:p w14:paraId="64369C7D" w14:textId="77777777" w:rsidR="009C6DE7" w:rsidRPr="00271201" w:rsidRDefault="00660C1A" w:rsidP="00D56958">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k</w:t>
            </w:r>
            <w:r w:rsidR="00D41256" w:rsidRPr="00271201">
              <w:rPr>
                <w:rFonts w:ascii="Times New Roman" w:eastAsia="Droid Sans Fallback" w:hAnsi="Times New Roman"/>
                <w:sz w:val="24"/>
                <w:szCs w:val="24"/>
              </w:rPr>
              <w:t>u</w:t>
            </w:r>
            <w:r w:rsidRPr="00271201">
              <w:rPr>
                <w:rFonts w:ascii="Times New Roman" w:eastAsia="Droid Sans Fallback" w:hAnsi="Times New Roman"/>
                <w:sz w:val="24"/>
                <w:szCs w:val="24"/>
              </w:rPr>
              <w:t>n</w:t>
            </w:r>
            <w:r w:rsidR="00D41256" w:rsidRPr="00271201">
              <w:rPr>
                <w:rFonts w:ascii="Times New Roman" w:eastAsia="Droid Sans Fallback" w:hAnsi="Times New Roman"/>
                <w:sz w:val="24"/>
                <w:szCs w:val="24"/>
              </w:rPr>
              <w:t>a</w:t>
            </w:r>
          </w:p>
        </w:tc>
      </w:tr>
      <w:tr w:rsidR="003664FE" w:rsidRPr="00271201" w14:paraId="5CAB79C6" w14:textId="77777777" w:rsidTr="00C508FA">
        <w:trPr>
          <w:trHeight w:hRule="exact" w:val="770"/>
        </w:trPr>
        <w:tc>
          <w:tcPr>
            <w:tcW w:w="510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0B0D36AA" w14:textId="77777777" w:rsidR="009C6DE7" w:rsidRPr="00271201" w:rsidRDefault="009C6DE7" w:rsidP="00D56958">
            <w:pPr>
              <w:numPr>
                <w:ilvl w:val="1"/>
                <w:numId w:val="7"/>
              </w:num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Sredstva Državnog proračuna (15%)</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4F6D73A" w14:textId="77777777" w:rsidR="009C6DE7" w:rsidRPr="00271201" w:rsidRDefault="00773774" w:rsidP="00773774">
            <w:pPr>
              <w:jc w:val="center"/>
              <w:rPr>
                <w:rFonts w:ascii="Times New Roman" w:eastAsia="Droid Sans Fallback" w:hAnsi="Times New Roman"/>
                <w:sz w:val="24"/>
                <w:szCs w:val="24"/>
              </w:rPr>
            </w:pPr>
            <w:r w:rsidRPr="00271201">
              <w:rPr>
                <w:rFonts w:ascii="Times New Roman" w:eastAsia="Droid Sans Fallback" w:hAnsi="Times New Roman"/>
                <w:sz w:val="24"/>
                <w:szCs w:val="24"/>
              </w:rPr>
              <w:t>15</w:t>
            </w:r>
            <w:r w:rsidR="00DC3F77" w:rsidRPr="00271201">
              <w:rPr>
                <w:rFonts w:ascii="Times New Roman" w:eastAsia="Droid Sans Fallback" w:hAnsi="Times New Roman"/>
                <w:sz w:val="24"/>
                <w:szCs w:val="24"/>
              </w:rPr>
              <w:t>.</w:t>
            </w:r>
            <w:r w:rsidRPr="00271201">
              <w:rPr>
                <w:rFonts w:ascii="Times New Roman" w:eastAsia="Droid Sans Fallback" w:hAnsi="Times New Roman"/>
                <w:sz w:val="24"/>
                <w:szCs w:val="24"/>
              </w:rPr>
              <w:t>001</w:t>
            </w:r>
            <w:r w:rsidR="00D41256" w:rsidRPr="00271201">
              <w:rPr>
                <w:rFonts w:ascii="Times New Roman" w:eastAsia="Droid Sans Fallback" w:hAnsi="Times New Roman"/>
                <w:sz w:val="24"/>
                <w:szCs w:val="24"/>
              </w:rPr>
              <w:t>.</w:t>
            </w:r>
            <w:r w:rsidR="00DC3F77" w:rsidRPr="00271201">
              <w:rPr>
                <w:rFonts w:ascii="Times New Roman" w:eastAsia="Droid Sans Fallback" w:hAnsi="Times New Roman"/>
                <w:sz w:val="24"/>
                <w:szCs w:val="24"/>
              </w:rPr>
              <w:t>5</w:t>
            </w:r>
            <w:r w:rsidR="00D41256" w:rsidRPr="00271201">
              <w:rPr>
                <w:rFonts w:ascii="Times New Roman" w:eastAsia="Droid Sans Fallback" w:hAnsi="Times New Roman"/>
                <w:sz w:val="24"/>
                <w:szCs w:val="24"/>
              </w:rPr>
              <w:t xml:space="preserve">00,00 </w:t>
            </w:r>
            <w:r w:rsidR="00660C1A" w:rsidRPr="00271201">
              <w:rPr>
                <w:rFonts w:ascii="Times New Roman" w:eastAsia="Droid Sans Fallback" w:hAnsi="Times New Roman"/>
                <w:sz w:val="24"/>
                <w:szCs w:val="24"/>
              </w:rPr>
              <w:t>k</w:t>
            </w:r>
            <w:r w:rsidR="00D41256" w:rsidRPr="00271201">
              <w:rPr>
                <w:rFonts w:ascii="Times New Roman" w:eastAsia="Droid Sans Fallback" w:hAnsi="Times New Roman"/>
                <w:sz w:val="24"/>
                <w:szCs w:val="24"/>
              </w:rPr>
              <w:t>u</w:t>
            </w:r>
            <w:r w:rsidR="00660C1A" w:rsidRPr="00271201">
              <w:rPr>
                <w:rFonts w:ascii="Times New Roman" w:eastAsia="Droid Sans Fallback" w:hAnsi="Times New Roman"/>
                <w:sz w:val="24"/>
                <w:szCs w:val="24"/>
              </w:rPr>
              <w:t>n</w:t>
            </w:r>
            <w:r w:rsidR="00D41256" w:rsidRPr="00271201">
              <w:rPr>
                <w:rFonts w:ascii="Times New Roman" w:eastAsia="Droid Sans Fallback" w:hAnsi="Times New Roman"/>
                <w:sz w:val="24"/>
                <w:szCs w:val="24"/>
              </w:rPr>
              <w:t>a</w:t>
            </w:r>
          </w:p>
        </w:tc>
      </w:tr>
    </w:tbl>
    <w:p w14:paraId="396B997D" w14:textId="77777777" w:rsidR="00A43375" w:rsidRDefault="00A43375" w:rsidP="009C6DE7">
      <w:pPr>
        <w:suppressAutoHyphens/>
        <w:spacing w:after="0" w:line="240" w:lineRule="auto"/>
        <w:jc w:val="both"/>
        <w:rPr>
          <w:rFonts w:ascii="Times New Roman" w:eastAsia="Droid Sans Fallback" w:hAnsi="Times New Roman"/>
          <w:b/>
          <w:sz w:val="24"/>
          <w:szCs w:val="24"/>
        </w:rPr>
      </w:pPr>
    </w:p>
    <w:p w14:paraId="628F1026" w14:textId="77777777" w:rsidR="00E2538C" w:rsidRDefault="00E2538C" w:rsidP="009C6DE7">
      <w:pPr>
        <w:suppressAutoHyphens/>
        <w:spacing w:after="0" w:line="240" w:lineRule="auto"/>
        <w:jc w:val="both"/>
        <w:rPr>
          <w:rFonts w:ascii="Times New Roman" w:eastAsia="Droid Sans Fallback" w:hAnsi="Times New Roman"/>
          <w:b/>
          <w:sz w:val="24"/>
          <w:szCs w:val="24"/>
        </w:rPr>
      </w:pPr>
    </w:p>
    <w:p w14:paraId="3D8F90A3" w14:textId="77777777" w:rsidR="007E38C3" w:rsidRPr="00271201" w:rsidRDefault="007E38C3" w:rsidP="009C6DE7">
      <w:pPr>
        <w:suppressAutoHyphens/>
        <w:spacing w:after="0" w:line="240" w:lineRule="auto"/>
        <w:jc w:val="both"/>
        <w:rPr>
          <w:rFonts w:ascii="Times New Roman" w:eastAsia="Droid Sans Fallback" w:hAnsi="Times New Roman"/>
          <w:b/>
          <w:sz w:val="24"/>
          <w:szCs w:val="24"/>
        </w:rPr>
      </w:pPr>
    </w:p>
    <w:tbl>
      <w:tblPr>
        <w:tblStyle w:val="Reetkatablice"/>
        <w:tblW w:w="9856" w:type="dxa"/>
        <w:tblLook w:val="04A0" w:firstRow="1" w:lastRow="0" w:firstColumn="1" w:lastColumn="0" w:noHBand="0" w:noVBand="1"/>
      </w:tblPr>
      <w:tblGrid>
        <w:gridCol w:w="2498"/>
        <w:gridCol w:w="2181"/>
        <w:gridCol w:w="2682"/>
        <w:gridCol w:w="2495"/>
      </w:tblGrid>
      <w:tr w:rsidR="003664FE" w:rsidRPr="00271201" w14:paraId="28CF90F2" w14:textId="77777777" w:rsidTr="00904E7A">
        <w:trPr>
          <w:trHeight w:val="648"/>
        </w:trPr>
        <w:tc>
          <w:tcPr>
            <w:tcW w:w="2498" w:type="dxa"/>
          </w:tcPr>
          <w:p w14:paraId="539BF9B8" w14:textId="77777777" w:rsidR="00904E7A" w:rsidRPr="00271201" w:rsidRDefault="00904E7A" w:rsidP="00BA2F1B">
            <w:pPr>
              <w:suppressAutoHyphens/>
              <w:jc w:val="center"/>
              <w:rPr>
                <w:rFonts w:ascii="Times New Roman" w:eastAsia="Droid Sans Fallback" w:hAnsi="Times New Roman"/>
                <w:b/>
                <w:sz w:val="24"/>
                <w:szCs w:val="24"/>
              </w:rPr>
            </w:pPr>
          </w:p>
          <w:p w14:paraId="21C7FCA9" w14:textId="77777777" w:rsidR="00904E7A" w:rsidRPr="00271201" w:rsidRDefault="00904E7A" w:rsidP="00BA2F1B">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Skupina </w:t>
            </w:r>
            <w:r w:rsidR="00EE6212" w:rsidRPr="00271201">
              <w:rPr>
                <w:rFonts w:ascii="Times New Roman" w:eastAsia="Droid Sans Fallback" w:hAnsi="Times New Roman"/>
                <w:b/>
                <w:sz w:val="24"/>
                <w:szCs w:val="24"/>
              </w:rPr>
              <w:t>Prijavitelja</w:t>
            </w:r>
          </w:p>
        </w:tc>
        <w:tc>
          <w:tcPr>
            <w:tcW w:w="2181" w:type="dxa"/>
          </w:tcPr>
          <w:p w14:paraId="103499B1" w14:textId="77777777" w:rsidR="00904E7A" w:rsidRPr="00271201" w:rsidRDefault="00904E7A" w:rsidP="000E5214">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Ukupan iznos</w:t>
            </w:r>
          </w:p>
          <w:p w14:paraId="4CF8DAEA" w14:textId="77777777" w:rsidR="00AE2AC5" w:rsidRPr="00271201" w:rsidRDefault="00AE2AC5" w:rsidP="000D37FC">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bespovratnih sredstava </w:t>
            </w:r>
          </w:p>
        </w:tc>
        <w:tc>
          <w:tcPr>
            <w:tcW w:w="2682" w:type="dxa"/>
          </w:tcPr>
          <w:p w14:paraId="01F32505" w14:textId="77777777" w:rsidR="00904E7A" w:rsidRPr="00271201" w:rsidRDefault="00904E7A" w:rsidP="00750849">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Najniža vrijednost bespovratnih sredstava</w:t>
            </w:r>
          </w:p>
          <w:p w14:paraId="67DFD468" w14:textId="77777777" w:rsidR="00904E7A" w:rsidRPr="00271201" w:rsidRDefault="00904E7A" w:rsidP="00750849">
            <w:pPr>
              <w:suppressAutoHyphens/>
              <w:jc w:val="center"/>
              <w:rPr>
                <w:rFonts w:ascii="Times New Roman" w:eastAsia="Droid Sans Fallback" w:hAnsi="Times New Roman"/>
                <w:b/>
                <w:sz w:val="24"/>
                <w:szCs w:val="24"/>
              </w:rPr>
            </w:pPr>
          </w:p>
        </w:tc>
        <w:tc>
          <w:tcPr>
            <w:tcW w:w="2495" w:type="dxa"/>
          </w:tcPr>
          <w:p w14:paraId="10E47E57" w14:textId="77777777" w:rsidR="00904E7A" w:rsidRPr="00271201" w:rsidRDefault="00904E7A" w:rsidP="000E5214">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Najviša vrijednost bespovratnih sredstava</w:t>
            </w:r>
          </w:p>
        </w:tc>
      </w:tr>
      <w:tr w:rsidR="003664FE" w:rsidRPr="00271201" w14:paraId="68004093" w14:textId="77777777" w:rsidTr="0019227F">
        <w:trPr>
          <w:trHeight w:val="1050"/>
        </w:trPr>
        <w:tc>
          <w:tcPr>
            <w:tcW w:w="2498" w:type="dxa"/>
          </w:tcPr>
          <w:p w14:paraId="3DF85660" w14:textId="77777777" w:rsidR="00904E7A" w:rsidRPr="00271201" w:rsidRDefault="00904E7A" w:rsidP="00BA2F1B">
            <w:pPr>
              <w:suppressAutoHyphens/>
              <w:jc w:val="center"/>
              <w:rPr>
                <w:rFonts w:ascii="Times New Roman" w:eastAsia="Droid Sans Fallback" w:hAnsi="Times New Roman"/>
                <w:b/>
                <w:sz w:val="24"/>
                <w:szCs w:val="24"/>
              </w:rPr>
            </w:pPr>
          </w:p>
          <w:p w14:paraId="7B167F22" w14:textId="77777777" w:rsidR="00904E7A" w:rsidRPr="00271201" w:rsidRDefault="00904E7A" w:rsidP="00BA2F1B">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Skupina 1</w:t>
            </w:r>
          </w:p>
          <w:p w14:paraId="29182886" w14:textId="77777777" w:rsidR="00904E7A" w:rsidRPr="00271201" w:rsidRDefault="00904E7A" w:rsidP="00BA2F1B">
            <w:pPr>
              <w:suppressAutoHyphens/>
              <w:jc w:val="center"/>
              <w:rPr>
                <w:rFonts w:ascii="Times New Roman" w:eastAsia="Droid Sans Fallback" w:hAnsi="Times New Roman"/>
                <w:b/>
                <w:sz w:val="24"/>
                <w:szCs w:val="24"/>
              </w:rPr>
            </w:pPr>
          </w:p>
        </w:tc>
        <w:tc>
          <w:tcPr>
            <w:tcW w:w="2181" w:type="dxa"/>
          </w:tcPr>
          <w:p w14:paraId="1ED7692F" w14:textId="77777777" w:rsidR="00904E7A" w:rsidRPr="00271201" w:rsidRDefault="00904E7A" w:rsidP="000E5214">
            <w:pPr>
              <w:suppressAutoHyphens/>
              <w:jc w:val="center"/>
              <w:rPr>
                <w:rFonts w:ascii="Times New Roman" w:eastAsia="Droid Sans Fallback" w:hAnsi="Times New Roman"/>
                <w:b/>
                <w:sz w:val="24"/>
                <w:szCs w:val="24"/>
              </w:rPr>
            </w:pPr>
          </w:p>
          <w:p w14:paraId="48EAF502" w14:textId="77777777" w:rsidR="00904E7A" w:rsidRPr="00271201" w:rsidRDefault="00904E7A" w:rsidP="000E5214">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26.010.000,00 kuna</w:t>
            </w:r>
          </w:p>
        </w:tc>
        <w:tc>
          <w:tcPr>
            <w:tcW w:w="2682" w:type="dxa"/>
          </w:tcPr>
          <w:p w14:paraId="78C62BC2" w14:textId="77777777" w:rsidR="00904E7A" w:rsidRPr="00271201" w:rsidRDefault="00904E7A" w:rsidP="000E5214">
            <w:pPr>
              <w:suppressAutoHyphens/>
              <w:jc w:val="center"/>
              <w:rPr>
                <w:rFonts w:ascii="Times New Roman" w:eastAsia="Droid Sans Fallback" w:hAnsi="Times New Roman"/>
                <w:b/>
                <w:sz w:val="24"/>
                <w:szCs w:val="24"/>
              </w:rPr>
            </w:pPr>
          </w:p>
          <w:p w14:paraId="6589B01A" w14:textId="77777777" w:rsidR="00904E7A" w:rsidRPr="00271201" w:rsidRDefault="00904E7A" w:rsidP="000E5214">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500.000,00 kuna</w:t>
            </w:r>
          </w:p>
          <w:p w14:paraId="6E35D4BF" w14:textId="77777777" w:rsidR="00904E7A" w:rsidRPr="00271201" w:rsidRDefault="00904E7A" w:rsidP="000E5214">
            <w:pPr>
              <w:suppressAutoHyphens/>
              <w:jc w:val="center"/>
              <w:rPr>
                <w:rFonts w:ascii="Times New Roman" w:eastAsia="Droid Sans Fallback" w:hAnsi="Times New Roman"/>
                <w:b/>
                <w:sz w:val="24"/>
                <w:szCs w:val="24"/>
              </w:rPr>
            </w:pPr>
          </w:p>
        </w:tc>
        <w:tc>
          <w:tcPr>
            <w:tcW w:w="2495" w:type="dxa"/>
          </w:tcPr>
          <w:p w14:paraId="222F9488" w14:textId="77777777" w:rsidR="00904E7A" w:rsidRPr="00271201" w:rsidRDefault="00904E7A" w:rsidP="000E5214">
            <w:pPr>
              <w:suppressAutoHyphens/>
              <w:jc w:val="center"/>
              <w:rPr>
                <w:rFonts w:ascii="Times New Roman" w:eastAsia="Droid Sans Fallback" w:hAnsi="Times New Roman"/>
                <w:b/>
                <w:sz w:val="24"/>
                <w:szCs w:val="24"/>
              </w:rPr>
            </w:pPr>
          </w:p>
          <w:p w14:paraId="1661E3AD" w14:textId="77777777" w:rsidR="00904E7A" w:rsidRPr="00271201" w:rsidRDefault="00904E7A" w:rsidP="000E5214">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2.000.000,00 kuna</w:t>
            </w:r>
          </w:p>
          <w:p w14:paraId="44681527" w14:textId="77777777" w:rsidR="00904E7A" w:rsidRPr="00271201" w:rsidRDefault="00904E7A" w:rsidP="000E5214">
            <w:pPr>
              <w:suppressAutoHyphens/>
              <w:jc w:val="center"/>
              <w:rPr>
                <w:rFonts w:ascii="Times New Roman" w:eastAsia="Droid Sans Fallback" w:hAnsi="Times New Roman"/>
                <w:b/>
                <w:sz w:val="24"/>
                <w:szCs w:val="24"/>
              </w:rPr>
            </w:pPr>
          </w:p>
        </w:tc>
      </w:tr>
      <w:tr w:rsidR="00904E7A" w:rsidRPr="00271201" w14:paraId="7F45FE97" w14:textId="77777777" w:rsidTr="0019227F">
        <w:trPr>
          <w:trHeight w:val="1050"/>
        </w:trPr>
        <w:tc>
          <w:tcPr>
            <w:tcW w:w="2498" w:type="dxa"/>
          </w:tcPr>
          <w:p w14:paraId="6CBA2536" w14:textId="77777777" w:rsidR="006F2FF4" w:rsidRPr="00271201" w:rsidRDefault="006F2FF4" w:rsidP="00BA2F1B">
            <w:pPr>
              <w:suppressAutoHyphens/>
              <w:jc w:val="center"/>
              <w:rPr>
                <w:rFonts w:ascii="Times New Roman" w:eastAsia="Droid Sans Fallback" w:hAnsi="Times New Roman"/>
                <w:b/>
                <w:sz w:val="24"/>
                <w:szCs w:val="24"/>
              </w:rPr>
            </w:pPr>
          </w:p>
          <w:p w14:paraId="3C327257" w14:textId="77777777" w:rsidR="00904E7A" w:rsidRPr="00271201" w:rsidRDefault="00904E7A" w:rsidP="00BA2F1B">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Skupina 2</w:t>
            </w:r>
          </w:p>
        </w:tc>
        <w:tc>
          <w:tcPr>
            <w:tcW w:w="2181" w:type="dxa"/>
          </w:tcPr>
          <w:p w14:paraId="765958D5" w14:textId="77777777" w:rsidR="00607221" w:rsidRPr="00271201" w:rsidRDefault="00607221" w:rsidP="00607221">
            <w:pPr>
              <w:jc w:val="center"/>
              <w:rPr>
                <w:rFonts w:ascii="Times New Roman" w:eastAsia="Droid Sans Fallback" w:hAnsi="Times New Roman"/>
                <w:b/>
                <w:sz w:val="24"/>
                <w:szCs w:val="24"/>
              </w:rPr>
            </w:pPr>
          </w:p>
          <w:p w14:paraId="5CB1CC6D" w14:textId="77777777" w:rsidR="00904E7A" w:rsidRPr="00271201" w:rsidRDefault="00D33192" w:rsidP="00B575BB">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t>74</w:t>
            </w:r>
            <w:r w:rsidR="00607221" w:rsidRPr="00271201">
              <w:rPr>
                <w:rFonts w:ascii="Times New Roman" w:eastAsia="Droid Sans Fallback" w:hAnsi="Times New Roman"/>
                <w:b/>
                <w:sz w:val="24"/>
                <w:szCs w:val="24"/>
              </w:rPr>
              <w:t>.</w:t>
            </w:r>
            <w:r w:rsidR="00B575BB" w:rsidRPr="00271201">
              <w:rPr>
                <w:rFonts w:ascii="Times New Roman" w:eastAsia="Droid Sans Fallback" w:hAnsi="Times New Roman"/>
                <w:b/>
                <w:sz w:val="24"/>
                <w:szCs w:val="24"/>
              </w:rPr>
              <w:t>00</w:t>
            </w:r>
            <w:r w:rsidR="00607221" w:rsidRPr="00271201">
              <w:rPr>
                <w:rFonts w:ascii="Times New Roman" w:eastAsia="Droid Sans Fallback" w:hAnsi="Times New Roman"/>
                <w:b/>
                <w:sz w:val="24"/>
                <w:szCs w:val="24"/>
              </w:rPr>
              <w:t xml:space="preserve">0.000,00 </w:t>
            </w:r>
            <w:r w:rsidR="00904E7A" w:rsidRPr="00271201">
              <w:rPr>
                <w:rFonts w:ascii="Times New Roman" w:eastAsia="Droid Sans Fallback" w:hAnsi="Times New Roman"/>
                <w:b/>
                <w:bCs/>
                <w:sz w:val="24"/>
                <w:szCs w:val="24"/>
              </w:rPr>
              <w:t>k</w:t>
            </w:r>
            <w:r w:rsidR="00607221" w:rsidRPr="00271201">
              <w:rPr>
                <w:rFonts w:ascii="Times New Roman" w:eastAsia="Droid Sans Fallback" w:hAnsi="Times New Roman"/>
                <w:b/>
                <w:bCs/>
                <w:sz w:val="24"/>
                <w:szCs w:val="24"/>
              </w:rPr>
              <w:t>una</w:t>
            </w:r>
          </w:p>
        </w:tc>
        <w:tc>
          <w:tcPr>
            <w:tcW w:w="2682" w:type="dxa"/>
          </w:tcPr>
          <w:p w14:paraId="2BFC64EA" w14:textId="77777777" w:rsidR="00904E7A" w:rsidRPr="00271201" w:rsidRDefault="00904E7A" w:rsidP="000E5214">
            <w:pPr>
              <w:suppressAutoHyphens/>
              <w:jc w:val="center"/>
              <w:rPr>
                <w:rFonts w:ascii="Times New Roman" w:eastAsia="Droid Sans Fallback" w:hAnsi="Times New Roman"/>
                <w:b/>
                <w:bCs/>
                <w:sz w:val="24"/>
                <w:szCs w:val="24"/>
              </w:rPr>
            </w:pPr>
          </w:p>
          <w:p w14:paraId="0CB82D64" w14:textId="77777777" w:rsidR="00904E7A" w:rsidRPr="00271201" w:rsidRDefault="00904E7A" w:rsidP="000E5214">
            <w:pPr>
              <w:suppressAutoHyphens/>
              <w:jc w:val="center"/>
              <w:rPr>
                <w:rFonts w:ascii="Times New Roman" w:eastAsia="Droid Sans Fallback" w:hAnsi="Times New Roman"/>
                <w:b/>
                <w:bCs/>
                <w:sz w:val="24"/>
                <w:szCs w:val="24"/>
              </w:rPr>
            </w:pPr>
            <w:r w:rsidRPr="00271201">
              <w:rPr>
                <w:rFonts w:ascii="Times New Roman" w:eastAsia="Droid Sans Fallback" w:hAnsi="Times New Roman"/>
                <w:b/>
                <w:bCs/>
                <w:sz w:val="24"/>
                <w:szCs w:val="24"/>
              </w:rPr>
              <w:t>400.000,00 kuna</w:t>
            </w:r>
          </w:p>
        </w:tc>
        <w:tc>
          <w:tcPr>
            <w:tcW w:w="2495" w:type="dxa"/>
          </w:tcPr>
          <w:p w14:paraId="10B21AA4" w14:textId="77777777" w:rsidR="00904E7A" w:rsidRPr="00271201" w:rsidRDefault="00904E7A" w:rsidP="000E5214">
            <w:pPr>
              <w:suppressAutoHyphens/>
              <w:jc w:val="center"/>
              <w:rPr>
                <w:rFonts w:ascii="Times New Roman" w:eastAsia="Droid Sans Fallback" w:hAnsi="Times New Roman"/>
                <w:b/>
                <w:bCs/>
                <w:sz w:val="24"/>
                <w:szCs w:val="24"/>
              </w:rPr>
            </w:pPr>
          </w:p>
          <w:p w14:paraId="1BB4B9BB" w14:textId="77777777" w:rsidR="00904E7A" w:rsidRPr="00271201" w:rsidRDefault="00904E7A" w:rsidP="000E5214">
            <w:pPr>
              <w:suppressAutoHyphens/>
              <w:jc w:val="center"/>
              <w:rPr>
                <w:rFonts w:ascii="Times New Roman" w:eastAsia="Droid Sans Fallback" w:hAnsi="Times New Roman"/>
                <w:b/>
                <w:bCs/>
                <w:sz w:val="24"/>
                <w:szCs w:val="24"/>
              </w:rPr>
            </w:pPr>
            <w:r w:rsidRPr="00271201">
              <w:rPr>
                <w:rFonts w:ascii="Times New Roman" w:eastAsia="Droid Sans Fallback" w:hAnsi="Times New Roman"/>
                <w:b/>
                <w:bCs/>
                <w:sz w:val="24"/>
                <w:szCs w:val="24"/>
              </w:rPr>
              <w:t>1.200.000,00 kuna</w:t>
            </w:r>
          </w:p>
        </w:tc>
      </w:tr>
    </w:tbl>
    <w:p w14:paraId="3B44E7E2" w14:textId="77777777" w:rsidR="00522344" w:rsidRPr="00271201" w:rsidRDefault="00522344" w:rsidP="009C6DE7">
      <w:pPr>
        <w:suppressAutoHyphens/>
        <w:spacing w:after="0" w:line="240" w:lineRule="auto"/>
        <w:jc w:val="both"/>
        <w:rPr>
          <w:rFonts w:ascii="Times New Roman" w:eastAsia="Droid Sans Fallback" w:hAnsi="Times New Roman"/>
          <w:b/>
          <w:sz w:val="24"/>
          <w:szCs w:val="24"/>
        </w:rPr>
      </w:pPr>
    </w:p>
    <w:p w14:paraId="5D6DDC68" w14:textId="7739D8F0" w:rsidR="005452C8" w:rsidRPr="00271201" w:rsidRDefault="005D7933" w:rsidP="00291BEE">
      <w:pPr>
        <w:jc w:val="both"/>
        <w:rPr>
          <w:rFonts w:ascii="Times New Roman" w:hAnsi="Times New Roman"/>
          <w:sz w:val="24"/>
          <w:szCs w:val="24"/>
        </w:rPr>
      </w:pPr>
      <w:r w:rsidRPr="00271201">
        <w:rPr>
          <w:rFonts w:ascii="Times New Roman" w:hAnsi="Times New Roman"/>
          <w:sz w:val="24"/>
          <w:szCs w:val="24"/>
        </w:rPr>
        <w:tab/>
      </w:r>
      <w:r w:rsidR="005452C8" w:rsidRPr="00271201">
        <w:rPr>
          <w:rFonts w:ascii="Times New Roman" w:hAnsi="Times New Roman"/>
          <w:sz w:val="24"/>
          <w:szCs w:val="24"/>
        </w:rPr>
        <w:t>Ministarstvo rada i mirovinskoga sustava može osigurati dodatna sredstva za ovaj Poziv. Također, M</w:t>
      </w:r>
      <w:r w:rsidR="00C163E7" w:rsidRPr="00271201">
        <w:rPr>
          <w:rFonts w:ascii="Times New Roman" w:hAnsi="Times New Roman"/>
          <w:sz w:val="24"/>
          <w:szCs w:val="24"/>
        </w:rPr>
        <w:t xml:space="preserve">inistarstvo rada i mirovinskoga sustava </w:t>
      </w:r>
      <w:r w:rsidR="005452C8" w:rsidRPr="00271201">
        <w:rPr>
          <w:rFonts w:ascii="Times New Roman" w:hAnsi="Times New Roman"/>
          <w:sz w:val="24"/>
          <w:szCs w:val="24"/>
        </w:rPr>
        <w:t>zadržava pravo ne dodijeliti sva raspoloživa sredstva te preraspodijeliti sredstva između skupina.</w:t>
      </w:r>
      <w:r w:rsidR="00291BEE" w:rsidRPr="00271201">
        <w:rPr>
          <w:rFonts w:ascii="Times New Roman" w:hAnsi="Times New Roman"/>
          <w:sz w:val="24"/>
          <w:szCs w:val="24"/>
        </w:rPr>
        <w:tab/>
      </w:r>
    </w:p>
    <w:p w14:paraId="5AAD7099" w14:textId="77777777" w:rsidR="00453084" w:rsidRPr="00271201" w:rsidRDefault="005D7933" w:rsidP="00291BEE">
      <w:pPr>
        <w:jc w:val="both"/>
        <w:rPr>
          <w:rFonts w:ascii="Times New Roman" w:hAnsi="Times New Roman"/>
          <w:sz w:val="24"/>
          <w:szCs w:val="24"/>
        </w:rPr>
      </w:pPr>
      <w:r w:rsidRPr="00271201">
        <w:rPr>
          <w:rFonts w:ascii="Times New Roman" w:hAnsi="Times New Roman"/>
          <w:sz w:val="24"/>
          <w:szCs w:val="24"/>
        </w:rPr>
        <w:tab/>
      </w:r>
      <w:r w:rsidR="00291BEE" w:rsidRPr="00271201">
        <w:rPr>
          <w:rFonts w:ascii="Times New Roman" w:hAnsi="Times New Roman"/>
          <w:sz w:val="24"/>
          <w:szCs w:val="24"/>
        </w:rPr>
        <w:t>Prijavitelji Skupine 1</w:t>
      </w:r>
      <w:r w:rsidR="009B484D" w:rsidRPr="00271201">
        <w:rPr>
          <w:rFonts w:ascii="Times New Roman" w:hAnsi="Times New Roman"/>
          <w:sz w:val="24"/>
          <w:szCs w:val="24"/>
        </w:rPr>
        <w:t>.</w:t>
      </w:r>
      <w:r w:rsidR="00291BEE" w:rsidRPr="00271201">
        <w:rPr>
          <w:rFonts w:ascii="Times New Roman" w:hAnsi="Times New Roman"/>
          <w:sz w:val="24"/>
          <w:szCs w:val="24"/>
        </w:rPr>
        <w:t xml:space="preserve"> dužni su osigurati sufinanciranje projekta iz vlastitih sredstava sukladno </w:t>
      </w:r>
      <w:r w:rsidR="00001564" w:rsidRPr="00271201">
        <w:rPr>
          <w:rFonts w:ascii="Times New Roman" w:hAnsi="Times New Roman"/>
          <w:sz w:val="24"/>
          <w:szCs w:val="24"/>
        </w:rPr>
        <w:t xml:space="preserve">Uredbi </w:t>
      </w:r>
      <w:r w:rsidR="00A862DD" w:rsidRPr="00271201">
        <w:rPr>
          <w:rFonts w:ascii="Times New Roman" w:hAnsi="Times New Roman"/>
          <w:sz w:val="24"/>
          <w:szCs w:val="24"/>
        </w:rPr>
        <w:t>br. 651/</w:t>
      </w:r>
      <w:r w:rsidR="00101A36" w:rsidRPr="00271201">
        <w:rPr>
          <w:rFonts w:ascii="Times New Roman" w:hAnsi="Times New Roman"/>
          <w:sz w:val="24"/>
          <w:szCs w:val="24"/>
        </w:rPr>
        <w:t>2014</w:t>
      </w:r>
      <w:r w:rsidR="0045131F" w:rsidRPr="00271201">
        <w:rPr>
          <w:rFonts w:ascii="Times New Roman" w:hAnsi="Times New Roman"/>
          <w:sz w:val="24"/>
          <w:szCs w:val="24"/>
        </w:rPr>
        <w:t xml:space="preserve"> i to u iznosu </w:t>
      </w:r>
      <w:r w:rsidR="00E54401" w:rsidRPr="00271201">
        <w:rPr>
          <w:rFonts w:ascii="Times New Roman" w:hAnsi="Times New Roman"/>
          <w:sz w:val="24"/>
          <w:szCs w:val="24"/>
        </w:rPr>
        <w:t>do</w:t>
      </w:r>
      <w:r w:rsidR="0045131F" w:rsidRPr="00271201">
        <w:rPr>
          <w:rFonts w:ascii="Times New Roman" w:hAnsi="Times New Roman"/>
          <w:sz w:val="24"/>
          <w:szCs w:val="24"/>
        </w:rPr>
        <w:t xml:space="preserve"> maksimalno 50% prihvatljivih projektnih troškova</w:t>
      </w:r>
      <w:r w:rsidR="00A673DA" w:rsidRPr="00271201">
        <w:rPr>
          <w:rFonts w:ascii="Times New Roman" w:hAnsi="Times New Roman"/>
          <w:sz w:val="24"/>
          <w:szCs w:val="24"/>
        </w:rPr>
        <w:t>. Točan iznos sufinanciranja</w:t>
      </w:r>
      <w:r w:rsidR="00197FC5" w:rsidRPr="00271201">
        <w:rPr>
          <w:rFonts w:ascii="Times New Roman" w:hAnsi="Times New Roman"/>
          <w:sz w:val="24"/>
          <w:szCs w:val="24"/>
        </w:rPr>
        <w:t xml:space="preserve"> koji </w:t>
      </w:r>
      <w:r w:rsidR="0064566F" w:rsidRPr="00271201">
        <w:rPr>
          <w:rFonts w:ascii="Times New Roman" w:hAnsi="Times New Roman"/>
          <w:sz w:val="24"/>
          <w:szCs w:val="24"/>
        </w:rPr>
        <w:t xml:space="preserve">je Prijavitelj dužan osigurati </w:t>
      </w:r>
      <w:r w:rsidR="00197FC5" w:rsidRPr="00271201">
        <w:rPr>
          <w:rFonts w:ascii="Times New Roman" w:hAnsi="Times New Roman"/>
          <w:sz w:val="24"/>
          <w:szCs w:val="24"/>
        </w:rPr>
        <w:t>ovisi o stopi intenziteta potpore propisanoj za pojedinu vrstu potpore</w:t>
      </w:r>
      <w:r w:rsidR="00001564" w:rsidRPr="00271201">
        <w:rPr>
          <w:rFonts w:ascii="Times New Roman" w:hAnsi="Times New Roman"/>
          <w:sz w:val="24"/>
          <w:szCs w:val="24"/>
        </w:rPr>
        <w:t>.</w:t>
      </w:r>
    </w:p>
    <w:p w14:paraId="4AC59039" w14:textId="77777777" w:rsidR="00EB5F94" w:rsidRPr="00271201" w:rsidRDefault="00EB5F94" w:rsidP="00EB5F94">
      <w:pPr>
        <w:suppressAutoHyphens/>
        <w:spacing w:after="0" w:line="240" w:lineRule="auto"/>
        <w:jc w:val="both"/>
        <w:rPr>
          <w:rFonts w:ascii="Times New Roman" w:eastAsia="Droid Sans Fallback" w:hAnsi="Times New Roman"/>
          <w:b/>
          <w:sz w:val="24"/>
          <w:szCs w:val="24"/>
          <w:u w:val="single"/>
        </w:rPr>
      </w:pPr>
      <w:r w:rsidRPr="00271201">
        <w:rPr>
          <w:rFonts w:ascii="Times New Roman" w:eastAsia="Droid Sans Fallback" w:hAnsi="Times New Roman"/>
          <w:b/>
          <w:sz w:val="24"/>
          <w:szCs w:val="24"/>
        </w:rPr>
        <w:tab/>
      </w:r>
      <w:r w:rsidRPr="00271201">
        <w:rPr>
          <w:rFonts w:ascii="Times New Roman" w:eastAsia="Droid Sans Fallback" w:hAnsi="Times New Roman"/>
          <w:b/>
          <w:sz w:val="24"/>
          <w:szCs w:val="24"/>
          <w:u w:val="single"/>
        </w:rPr>
        <w:t>Prilikom definiranja troškova u projektnoj prijavi, Prijavitelji iz Skupine 1 su obvezni definirati iznos ukupnih troškova projekta, a ne samo bespovratnih sredstava.</w:t>
      </w:r>
    </w:p>
    <w:p w14:paraId="183AB11A" w14:textId="77777777" w:rsidR="00EB5F94" w:rsidRPr="00271201" w:rsidRDefault="00EB5F94" w:rsidP="00291BEE">
      <w:pPr>
        <w:jc w:val="both"/>
        <w:rPr>
          <w:rFonts w:ascii="Times New Roman" w:hAnsi="Times New Roman"/>
          <w:sz w:val="24"/>
          <w:szCs w:val="24"/>
        </w:rPr>
      </w:pPr>
    </w:p>
    <w:p w14:paraId="1EA8F67C" w14:textId="77777777" w:rsidR="00D9325B" w:rsidRPr="00271201" w:rsidRDefault="00432552" w:rsidP="00D9325B">
      <w:pPr>
        <w:spacing w:after="0" w:line="240" w:lineRule="auto"/>
        <w:jc w:val="both"/>
        <w:rPr>
          <w:rFonts w:ascii="Times New Roman" w:hAnsi="Times New Roman"/>
          <w:sz w:val="24"/>
          <w:szCs w:val="24"/>
        </w:rPr>
      </w:pPr>
      <w:r w:rsidRPr="00271201">
        <w:rPr>
          <w:rFonts w:ascii="Times New Roman" w:hAnsi="Times New Roman"/>
          <w:sz w:val="24"/>
          <w:szCs w:val="24"/>
        </w:rPr>
        <w:tab/>
      </w:r>
      <w:r w:rsidR="00453084" w:rsidRPr="00271201">
        <w:rPr>
          <w:rFonts w:ascii="Times New Roman" w:hAnsi="Times New Roman"/>
          <w:sz w:val="24"/>
          <w:szCs w:val="24"/>
        </w:rPr>
        <w:t xml:space="preserve">Za </w:t>
      </w:r>
      <w:r w:rsidR="00030ED9" w:rsidRPr="00271201">
        <w:rPr>
          <w:rFonts w:ascii="Times New Roman" w:hAnsi="Times New Roman"/>
          <w:sz w:val="24"/>
          <w:szCs w:val="24"/>
        </w:rPr>
        <w:t>P</w:t>
      </w:r>
      <w:r w:rsidR="00D9325B" w:rsidRPr="00271201">
        <w:rPr>
          <w:rFonts w:ascii="Times New Roman" w:hAnsi="Times New Roman"/>
          <w:sz w:val="24"/>
          <w:szCs w:val="24"/>
        </w:rPr>
        <w:t>rijavitelje Skupine 2</w:t>
      </w:r>
      <w:r w:rsidR="009B484D" w:rsidRPr="00271201">
        <w:rPr>
          <w:rFonts w:ascii="Times New Roman" w:hAnsi="Times New Roman"/>
          <w:sz w:val="24"/>
          <w:szCs w:val="24"/>
        </w:rPr>
        <w:t>.</w:t>
      </w:r>
      <w:r w:rsidR="00D9325B" w:rsidRPr="00271201">
        <w:rPr>
          <w:rFonts w:ascii="Times New Roman" w:hAnsi="Times New Roman"/>
          <w:sz w:val="24"/>
          <w:szCs w:val="24"/>
        </w:rPr>
        <w:t>, i</w:t>
      </w:r>
      <w:r w:rsidR="00BB6092" w:rsidRPr="00271201">
        <w:rPr>
          <w:rFonts w:ascii="Times New Roman" w:hAnsi="Times New Roman"/>
          <w:sz w:val="24"/>
          <w:szCs w:val="24"/>
        </w:rPr>
        <w:t>ntenzitet potpore po pojedinom p</w:t>
      </w:r>
      <w:r w:rsidR="00D9325B" w:rsidRPr="00271201">
        <w:rPr>
          <w:rFonts w:ascii="Times New Roman" w:hAnsi="Times New Roman"/>
          <w:sz w:val="24"/>
          <w:szCs w:val="24"/>
        </w:rPr>
        <w:t>rojektu iznosi do 100% prihvatljivih  troškova,</w:t>
      </w:r>
      <w:r w:rsidR="00F81BFA" w:rsidRPr="00271201">
        <w:rPr>
          <w:rFonts w:ascii="Times New Roman" w:hAnsi="Times New Roman"/>
          <w:sz w:val="24"/>
          <w:szCs w:val="24"/>
        </w:rPr>
        <w:t xml:space="preserve"> odnosno Prijavitelji/P</w:t>
      </w:r>
      <w:r w:rsidR="00D9325B" w:rsidRPr="00271201">
        <w:rPr>
          <w:rFonts w:ascii="Times New Roman" w:hAnsi="Times New Roman"/>
          <w:sz w:val="24"/>
          <w:szCs w:val="24"/>
        </w:rPr>
        <w:t xml:space="preserve">artneri nisu dužni osigurati sufinanciranje projekta iz vlastitih sredstava. </w:t>
      </w:r>
    </w:p>
    <w:p w14:paraId="5304A3D3"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740DB901" w14:textId="77777777" w:rsidR="00453084" w:rsidRPr="00271201" w:rsidRDefault="00291BEE" w:rsidP="00453084">
      <w:pPr>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453084" w:rsidRPr="00271201">
        <w:rPr>
          <w:rFonts w:ascii="Times New Roman" w:eastAsia="Droid Sans Fallback" w:hAnsi="Times New Roman"/>
          <w:sz w:val="24"/>
          <w:szCs w:val="24"/>
        </w:rPr>
        <w:t>Prijavitelji na Poziv ne smiju prijaviti aktivnosti projekta za čiju su provedbu već dobili sredstva iz drugih izvora niti aktivnosti smiju biti dvostruko financirane.</w:t>
      </w:r>
    </w:p>
    <w:p w14:paraId="4D7F5605" w14:textId="77777777" w:rsidR="00453084" w:rsidRPr="00271201" w:rsidRDefault="00453084" w:rsidP="00453084">
      <w:pPr>
        <w:spacing w:after="0" w:line="240" w:lineRule="auto"/>
        <w:jc w:val="both"/>
        <w:rPr>
          <w:rFonts w:ascii="Times New Roman" w:eastAsia="Droid Sans Fallback" w:hAnsi="Times New Roman"/>
          <w:sz w:val="24"/>
          <w:szCs w:val="24"/>
        </w:rPr>
      </w:pPr>
    </w:p>
    <w:p w14:paraId="2913E4FF" w14:textId="77777777" w:rsidR="004A148D" w:rsidRPr="00271201" w:rsidRDefault="00291BEE" w:rsidP="00453084">
      <w:pPr>
        <w:spacing w:after="0" w:line="240" w:lineRule="auto"/>
        <w:jc w:val="both"/>
        <w:rPr>
          <w:rFonts w:ascii="Times New Roman" w:hAnsi="Times New Roman"/>
          <w:sz w:val="24"/>
          <w:szCs w:val="24"/>
        </w:rPr>
      </w:pPr>
      <w:r w:rsidRPr="00271201">
        <w:rPr>
          <w:rFonts w:ascii="Times New Roman" w:hAnsi="Times New Roman"/>
          <w:sz w:val="24"/>
          <w:szCs w:val="24"/>
        </w:rPr>
        <w:tab/>
      </w:r>
      <w:r w:rsidR="008447E1" w:rsidRPr="00271201">
        <w:rPr>
          <w:rFonts w:ascii="Times New Roman" w:hAnsi="Times New Roman"/>
          <w:sz w:val="24"/>
          <w:szCs w:val="24"/>
        </w:rPr>
        <w:t>U ovom P</w:t>
      </w:r>
      <w:r w:rsidR="004A148D" w:rsidRPr="00271201">
        <w:rPr>
          <w:rFonts w:ascii="Times New Roman" w:hAnsi="Times New Roman"/>
          <w:sz w:val="24"/>
          <w:szCs w:val="24"/>
        </w:rPr>
        <w:t>ozivu na dostavu projektnih prijedloga</w:t>
      </w:r>
      <w:r w:rsidR="008447E1" w:rsidRPr="00271201">
        <w:rPr>
          <w:rFonts w:ascii="Times New Roman" w:hAnsi="Times New Roman"/>
          <w:sz w:val="24"/>
          <w:szCs w:val="24"/>
        </w:rPr>
        <w:t xml:space="preserve"> Ministarstvo rada i mirovinskoga sustava</w:t>
      </w:r>
      <w:r w:rsidR="004A148D" w:rsidRPr="00271201">
        <w:rPr>
          <w:rFonts w:ascii="Times New Roman" w:hAnsi="Times New Roman"/>
          <w:sz w:val="24"/>
          <w:szCs w:val="24"/>
        </w:rPr>
        <w:t xml:space="preserve"> osigurava Korisnicima isplatu predujma u najvišem iznosu od 40% bespovratnih sredstava.</w:t>
      </w:r>
    </w:p>
    <w:p w14:paraId="7B44C2AE" w14:textId="77777777" w:rsidR="004A148D" w:rsidRPr="00271201" w:rsidRDefault="004A148D" w:rsidP="004A148D">
      <w:pPr>
        <w:autoSpaceDE w:val="0"/>
        <w:autoSpaceDN w:val="0"/>
        <w:adjustRightInd w:val="0"/>
        <w:spacing w:after="0" w:line="240" w:lineRule="auto"/>
        <w:jc w:val="both"/>
        <w:rPr>
          <w:rFonts w:ascii="Times New Roman" w:hAnsi="Times New Roman"/>
          <w:sz w:val="24"/>
          <w:szCs w:val="24"/>
        </w:rPr>
      </w:pPr>
    </w:p>
    <w:p w14:paraId="4C2853C0" w14:textId="6B97BCCB" w:rsidR="00572704" w:rsidRPr="00F675A6" w:rsidRDefault="00291BEE" w:rsidP="00F675A6">
      <w:pPr>
        <w:spacing w:after="0" w:line="240" w:lineRule="auto"/>
        <w:jc w:val="both"/>
        <w:rPr>
          <w:rFonts w:ascii="Times New Roman" w:hAnsi="Times New Roman"/>
          <w:sz w:val="24"/>
          <w:szCs w:val="24"/>
        </w:rPr>
      </w:pPr>
      <w:r w:rsidRPr="00271201">
        <w:rPr>
          <w:rFonts w:ascii="Times New Roman" w:hAnsi="Times New Roman"/>
          <w:sz w:val="24"/>
          <w:szCs w:val="24"/>
        </w:rPr>
        <w:tab/>
      </w:r>
      <w:r w:rsidR="004A148D" w:rsidRPr="00271201">
        <w:rPr>
          <w:rFonts w:ascii="Times New Roman" w:hAnsi="Times New Roman"/>
          <w:sz w:val="24"/>
          <w:szCs w:val="24"/>
        </w:rPr>
        <w:t>P</w:t>
      </w:r>
      <w:r w:rsidR="00352022" w:rsidRPr="00271201">
        <w:rPr>
          <w:rFonts w:ascii="Times New Roman" w:hAnsi="Times New Roman"/>
          <w:sz w:val="24"/>
          <w:szCs w:val="24"/>
        </w:rPr>
        <w:t>roračunski i izvanproračunski K</w:t>
      </w:r>
      <w:r w:rsidR="004A148D" w:rsidRPr="00271201">
        <w:rPr>
          <w:rFonts w:ascii="Times New Roman" w:hAnsi="Times New Roman"/>
          <w:sz w:val="24"/>
          <w:szCs w:val="24"/>
        </w:rPr>
        <w:t>orisnici državn</w:t>
      </w:r>
      <w:r w:rsidR="00352022" w:rsidRPr="00271201">
        <w:rPr>
          <w:rFonts w:ascii="Times New Roman" w:hAnsi="Times New Roman"/>
          <w:sz w:val="24"/>
          <w:szCs w:val="24"/>
        </w:rPr>
        <w:t xml:space="preserve">og proračuna kao i proračunski </w:t>
      </w:r>
      <w:r w:rsidR="00352022" w:rsidRPr="00271201">
        <w:rPr>
          <w:rFonts w:ascii="Times New Roman" w:hAnsi="Times New Roman"/>
          <w:sz w:val="24"/>
          <w:szCs w:val="24"/>
        </w:rPr>
        <w:tab/>
        <w:t>K</w:t>
      </w:r>
      <w:r w:rsidR="004A148D" w:rsidRPr="00271201">
        <w:rPr>
          <w:rFonts w:ascii="Times New Roman" w:hAnsi="Times New Roman"/>
          <w:sz w:val="24"/>
          <w:szCs w:val="24"/>
        </w:rPr>
        <w:t>orisnici treće razine sukladno Podacima iz registra pr</w:t>
      </w:r>
      <w:r w:rsidR="009E2247" w:rsidRPr="00271201">
        <w:rPr>
          <w:rFonts w:ascii="Times New Roman" w:hAnsi="Times New Roman"/>
          <w:sz w:val="24"/>
          <w:szCs w:val="24"/>
        </w:rPr>
        <w:t>oračunskih i izvanproračunskih K</w:t>
      </w:r>
      <w:r w:rsidR="004A148D" w:rsidRPr="00271201">
        <w:rPr>
          <w:rFonts w:ascii="Times New Roman" w:hAnsi="Times New Roman"/>
          <w:sz w:val="24"/>
          <w:szCs w:val="24"/>
        </w:rPr>
        <w:t xml:space="preserve">orisnika za </w:t>
      </w:r>
      <w:r w:rsidR="00941D04" w:rsidRPr="00271201">
        <w:rPr>
          <w:rFonts w:ascii="Times New Roman" w:hAnsi="Times New Roman"/>
          <w:sz w:val="24"/>
          <w:szCs w:val="24"/>
        </w:rPr>
        <w:t>201</w:t>
      </w:r>
      <w:r w:rsidR="00EB3950">
        <w:rPr>
          <w:rFonts w:ascii="Times New Roman" w:hAnsi="Times New Roman"/>
          <w:sz w:val="24"/>
          <w:szCs w:val="24"/>
        </w:rPr>
        <w:t>8</w:t>
      </w:r>
      <w:r w:rsidR="004A148D" w:rsidRPr="00271201">
        <w:rPr>
          <w:rFonts w:ascii="Times New Roman" w:hAnsi="Times New Roman"/>
          <w:sz w:val="24"/>
          <w:szCs w:val="24"/>
        </w:rPr>
        <w:t xml:space="preserve">. godinu (Narodne novine br. </w:t>
      </w:r>
      <w:r w:rsidR="00941D04" w:rsidRPr="00271201">
        <w:rPr>
          <w:rFonts w:ascii="Times New Roman" w:hAnsi="Times New Roman"/>
          <w:sz w:val="24"/>
          <w:szCs w:val="24"/>
        </w:rPr>
        <w:t>51</w:t>
      </w:r>
      <w:r w:rsidR="004A148D" w:rsidRPr="00271201">
        <w:rPr>
          <w:rFonts w:ascii="Times New Roman" w:hAnsi="Times New Roman"/>
          <w:sz w:val="24"/>
          <w:szCs w:val="24"/>
        </w:rPr>
        <w:t>/</w:t>
      </w:r>
      <w:r w:rsidR="00941D04" w:rsidRPr="00271201">
        <w:rPr>
          <w:rFonts w:ascii="Times New Roman" w:hAnsi="Times New Roman"/>
          <w:sz w:val="24"/>
          <w:szCs w:val="24"/>
        </w:rPr>
        <w:t>1</w:t>
      </w:r>
      <w:r w:rsidR="00EB3950">
        <w:rPr>
          <w:rFonts w:ascii="Times New Roman" w:hAnsi="Times New Roman"/>
          <w:sz w:val="24"/>
          <w:szCs w:val="24"/>
        </w:rPr>
        <w:t>8</w:t>
      </w:r>
      <w:r w:rsidR="004A148D" w:rsidRPr="00271201">
        <w:rPr>
          <w:rFonts w:ascii="Times New Roman" w:hAnsi="Times New Roman"/>
          <w:sz w:val="24"/>
          <w:szCs w:val="24"/>
        </w:rPr>
        <w:t>) i podacima s mrežne stranice Ministarstva financija potrebna sredstva za provedbu projekta osiguravaju u sklopu državnog proračuna slijedeći odredbe Zakona o proračunu</w:t>
      </w:r>
      <w:r w:rsidR="007B3944" w:rsidRPr="00271201">
        <w:rPr>
          <w:rFonts w:ascii="Times New Roman" w:hAnsi="Times New Roman"/>
          <w:sz w:val="24"/>
          <w:szCs w:val="24"/>
        </w:rPr>
        <w:t xml:space="preserve">, </w:t>
      </w:r>
      <w:r w:rsidR="004A148D" w:rsidRPr="00271201">
        <w:rPr>
          <w:rFonts w:ascii="Times New Roman" w:hAnsi="Times New Roman"/>
          <w:sz w:val="24"/>
          <w:szCs w:val="24"/>
        </w:rPr>
        <w:t>Zakona o izvršenju</w:t>
      </w:r>
      <w:r w:rsidR="009B484D" w:rsidRPr="00271201">
        <w:rPr>
          <w:rFonts w:ascii="Times New Roman" w:hAnsi="Times New Roman"/>
          <w:sz w:val="24"/>
          <w:szCs w:val="24"/>
        </w:rPr>
        <w:t xml:space="preserve"> </w:t>
      </w:r>
      <w:r w:rsidR="007B3944" w:rsidRPr="00271201">
        <w:rPr>
          <w:rFonts w:ascii="Times New Roman" w:hAnsi="Times New Roman"/>
          <w:sz w:val="24"/>
          <w:szCs w:val="24"/>
        </w:rPr>
        <w:t xml:space="preserve">državnog </w:t>
      </w:r>
      <w:r w:rsidR="004A148D" w:rsidRPr="00271201">
        <w:rPr>
          <w:rFonts w:ascii="Times New Roman" w:hAnsi="Times New Roman"/>
          <w:sz w:val="24"/>
          <w:szCs w:val="24"/>
        </w:rPr>
        <w:t xml:space="preserve">proračuna </w:t>
      </w:r>
      <w:r w:rsidR="007B3944" w:rsidRPr="00271201">
        <w:rPr>
          <w:rFonts w:ascii="Times New Roman" w:hAnsi="Times New Roman"/>
          <w:sz w:val="24"/>
          <w:szCs w:val="24"/>
        </w:rPr>
        <w:t xml:space="preserve">Republike Hrvatske </w:t>
      </w:r>
      <w:r w:rsidR="004A148D" w:rsidRPr="00271201">
        <w:rPr>
          <w:rFonts w:ascii="Times New Roman" w:hAnsi="Times New Roman"/>
          <w:sz w:val="24"/>
          <w:szCs w:val="24"/>
        </w:rPr>
        <w:t xml:space="preserve">i </w:t>
      </w:r>
      <w:r w:rsidR="00EC4457" w:rsidRPr="00271201">
        <w:rPr>
          <w:rFonts w:ascii="Times New Roman" w:hAnsi="Times New Roman"/>
          <w:sz w:val="24"/>
          <w:szCs w:val="24"/>
        </w:rPr>
        <w:t xml:space="preserve">važeće </w:t>
      </w:r>
      <w:r w:rsidR="004A148D" w:rsidRPr="00271201">
        <w:rPr>
          <w:rFonts w:ascii="Times New Roman" w:hAnsi="Times New Roman"/>
          <w:sz w:val="24"/>
          <w:szCs w:val="24"/>
        </w:rPr>
        <w:t>Upute za izradu prijedloga državnog proračuna Republike Hrvatske Ministarstva financija za razdoblje pl</w:t>
      </w:r>
      <w:r w:rsidR="00F970C4" w:rsidRPr="00271201">
        <w:rPr>
          <w:rFonts w:ascii="Times New Roman" w:hAnsi="Times New Roman"/>
          <w:sz w:val="24"/>
          <w:szCs w:val="24"/>
        </w:rPr>
        <w:t>aniranja od tri godine. Takvim K</w:t>
      </w:r>
      <w:r w:rsidR="004A148D" w:rsidRPr="00271201">
        <w:rPr>
          <w:rFonts w:ascii="Times New Roman" w:hAnsi="Times New Roman"/>
          <w:sz w:val="24"/>
          <w:szCs w:val="24"/>
        </w:rPr>
        <w:t>orisnicima ne isplaćuje se predujam.</w:t>
      </w:r>
    </w:p>
    <w:p w14:paraId="4134DF19" w14:textId="4B36F98A" w:rsidR="00572704" w:rsidRDefault="00572704" w:rsidP="009C6DE7">
      <w:pPr>
        <w:suppressAutoHyphens/>
        <w:spacing w:after="0" w:line="240" w:lineRule="auto"/>
        <w:jc w:val="both"/>
        <w:rPr>
          <w:rFonts w:ascii="Times New Roman" w:eastAsia="Droid Sans Fallback" w:hAnsi="Times New Roman"/>
          <w:sz w:val="24"/>
          <w:szCs w:val="24"/>
          <w:highlight w:val="lightGray"/>
          <w:u w:val="single"/>
        </w:rPr>
      </w:pPr>
    </w:p>
    <w:p w14:paraId="36DBC221" w14:textId="56766E8A" w:rsidR="00F675A6" w:rsidRDefault="00F675A6" w:rsidP="009C6DE7">
      <w:pPr>
        <w:suppressAutoHyphens/>
        <w:spacing w:after="0" w:line="240" w:lineRule="auto"/>
        <w:jc w:val="both"/>
        <w:rPr>
          <w:rFonts w:ascii="Times New Roman" w:eastAsia="Droid Sans Fallback" w:hAnsi="Times New Roman"/>
          <w:sz w:val="24"/>
          <w:szCs w:val="24"/>
          <w:highlight w:val="lightGray"/>
          <w:u w:val="single"/>
        </w:rPr>
      </w:pPr>
    </w:p>
    <w:p w14:paraId="4A249668" w14:textId="122D54A0" w:rsidR="002E7F3A" w:rsidRPr="006433D0" w:rsidRDefault="008D1418" w:rsidP="00572704">
      <w:pPr>
        <w:pStyle w:val="Naslov2"/>
        <w:rPr>
          <w:rFonts w:eastAsia="Calibri"/>
          <w:sz w:val="24"/>
          <w:szCs w:val="24"/>
          <w:u w:color="000000"/>
          <w:bdr w:val="nil"/>
          <w:lang w:eastAsia="hr-HR"/>
        </w:rPr>
      </w:pPr>
      <w:bookmarkStart w:id="28" w:name="_Toc6995177"/>
      <w:bookmarkStart w:id="29" w:name="_Toc7000168"/>
      <w:r w:rsidRPr="006433D0">
        <w:rPr>
          <w:rFonts w:eastAsia="Calibri"/>
          <w:sz w:val="24"/>
          <w:szCs w:val="24"/>
          <w:u w:color="000000"/>
          <w:bdr w:val="nil"/>
          <w:lang w:eastAsia="hr-HR"/>
        </w:rPr>
        <w:lastRenderedPageBreak/>
        <w:br/>
      </w:r>
      <w:r w:rsidR="002B1F26" w:rsidRPr="006433D0">
        <w:rPr>
          <w:rFonts w:eastAsia="Calibri"/>
          <w:sz w:val="24"/>
          <w:szCs w:val="24"/>
          <w:u w:color="000000"/>
          <w:bdr w:val="nil"/>
          <w:lang w:eastAsia="hr-HR"/>
        </w:rPr>
        <w:t>1.7</w:t>
      </w:r>
      <w:r w:rsidR="00CE2F3A" w:rsidRPr="006433D0">
        <w:rPr>
          <w:rFonts w:eastAsia="Calibri"/>
          <w:sz w:val="24"/>
          <w:szCs w:val="24"/>
          <w:u w:color="000000"/>
          <w:bdr w:val="nil"/>
          <w:lang w:eastAsia="hr-HR"/>
        </w:rPr>
        <w:t xml:space="preserve"> </w:t>
      </w:r>
      <w:r w:rsidR="002E7F3A" w:rsidRPr="006433D0">
        <w:rPr>
          <w:rFonts w:eastAsia="Calibri"/>
          <w:sz w:val="24"/>
          <w:szCs w:val="24"/>
          <w:u w:color="000000"/>
          <w:bdr w:val="nil"/>
          <w:lang w:eastAsia="hr-HR"/>
        </w:rPr>
        <w:t>Režim/vrsta potpore</w:t>
      </w:r>
      <w:bookmarkEnd w:id="28"/>
      <w:bookmarkEnd w:id="29"/>
    </w:p>
    <w:p w14:paraId="0A27EF46" w14:textId="77777777" w:rsidR="00514576" w:rsidRPr="00271201" w:rsidRDefault="00514576" w:rsidP="009C6DE7">
      <w:pPr>
        <w:suppressAutoHyphens/>
        <w:spacing w:after="0" w:line="240" w:lineRule="auto"/>
        <w:jc w:val="both"/>
        <w:rPr>
          <w:rFonts w:ascii="Times New Roman" w:eastAsia="Droid Sans Fallback" w:hAnsi="Times New Roman"/>
          <w:sz w:val="24"/>
          <w:szCs w:val="24"/>
        </w:rPr>
      </w:pPr>
    </w:p>
    <w:p w14:paraId="702FF2FB" w14:textId="23C20C12" w:rsidR="00572704" w:rsidRPr="00271201" w:rsidRDefault="002E7F3A"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Ovim Pozivom na dostavu projektnih prijedloga dodjeljuju se:</w:t>
      </w:r>
    </w:p>
    <w:p w14:paraId="4BA4C9DE" w14:textId="77777777" w:rsidR="002E7F3A" w:rsidRPr="00271201" w:rsidRDefault="002E7F3A" w:rsidP="009C6DE7">
      <w:pPr>
        <w:suppressAutoHyphens/>
        <w:spacing w:after="0" w:line="240" w:lineRule="auto"/>
        <w:jc w:val="both"/>
        <w:rPr>
          <w:rFonts w:ascii="Times New Roman" w:eastAsia="Droid Sans Fallback" w:hAnsi="Times New Roman"/>
          <w:b/>
          <w:sz w:val="24"/>
          <w:szCs w:val="24"/>
        </w:rPr>
      </w:pPr>
    </w:p>
    <w:p w14:paraId="0BE13001" w14:textId="77777777" w:rsidR="00CE2F3A" w:rsidRPr="00271201" w:rsidRDefault="002E7F3A" w:rsidP="009C6DE7">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a) državne potpore sukladno Uredbi </w:t>
      </w:r>
      <w:r w:rsidR="00A862DD" w:rsidRPr="00271201">
        <w:rPr>
          <w:rFonts w:ascii="Times New Roman" w:hAnsi="Times New Roman"/>
          <w:b/>
          <w:sz w:val="24"/>
          <w:szCs w:val="24"/>
        </w:rPr>
        <w:t>br. 651/2014.</w:t>
      </w:r>
      <w:r w:rsidR="00A862DD" w:rsidRPr="00271201">
        <w:rPr>
          <w:rFonts w:ascii="Times New Roman" w:hAnsi="Times New Roman"/>
          <w:sz w:val="24"/>
          <w:szCs w:val="24"/>
        </w:rPr>
        <w:t xml:space="preserve"> </w:t>
      </w:r>
    </w:p>
    <w:p w14:paraId="58FB4E7C" w14:textId="77777777" w:rsidR="00CE2F3A" w:rsidRPr="00271201" w:rsidRDefault="00CE2F3A" w:rsidP="009C6DE7">
      <w:pPr>
        <w:suppressAutoHyphens/>
        <w:spacing w:after="0" w:line="240" w:lineRule="auto"/>
        <w:jc w:val="both"/>
        <w:rPr>
          <w:rFonts w:ascii="Times New Roman" w:eastAsia="Droid Sans Fallback" w:hAnsi="Times New Roman"/>
          <w:b/>
          <w:sz w:val="24"/>
          <w:szCs w:val="24"/>
        </w:rPr>
      </w:pPr>
    </w:p>
    <w:p w14:paraId="381BE6E8" w14:textId="252625A1" w:rsidR="009C2FB9" w:rsidRDefault="00FA54A6" w:rsidP="00FC40CC">
      <w:pPr>
        <w:suppressAutoHyphens/>
        <w:spacing w:after="0" w:line="240" w:lineRule="auto"/>
        <w:jc w:val="both"/>
        <w:rPr>
          <w:rFonts w:ascii="Times New Roman" w:eastAsia="Times New Roman" w:hAnsi="Times New Roman"/>
          <w:sz w:val="24"/>
          <w:szCs w:val="24"/>
          <w:lang w:eastAsia="hr-HR"/>
        </w:rPr>
      </w:pPr>
      <w:r w:rsidRPr="00C35394">
        <w:rPr>
          <w:rFonts w:ascii="Times New Roman" w:eastAsia="Times New Roman" w:hAnsi="Times New Roman"/>
          <w:noProof/>
          <w:sz w:val="24"/>
          <w:szCs w:val="24"/>
          <w:lang w:eastAsia="hr-HR"/>
        </w:rPr>
        <mc:AlternateContent>
          <mc:Choice Requires="wps">
            <w:drawing>
              <wp:anchor distT="45720" distB="45720" distL="114300" distR="114300" simplePos="0" relativeHeight="251654656" behindDoc="0" locked="0" layoutInCell="1" allowOverlap="1" wp14:anchorId="333101F5" wp14:editId="45B837AA">
                <wp:simplePos x="0" y="0"/>
                <wp:positionH relativeFrom="column">
                  <wp:posOffset>6350</wp:posOffset>
                </wp:positionH>
                <wp:positionV relativeFrom="paragraph">
                  <wp:posOffset>730250</wp:posOffset>
                </wp:positionV>
                <wp:extent cx="6098540" cy="2178050"/>
                <wp:effectExtent l="0" t="0" r="16510" b="12700"/>
                <wp:wrapSquare wrapText="bothSides"/>
                <wp:docPr id="21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8540" cy="2178050"/>
                        </a:xfrm>
                        <a:prstGeom prst="rect">
                          <a:avLst/>
                        </a:prstGeom>
                        <a:solidFill>
                          <a:srgbClr val="FFFFFF"/>
                        </a:solidFill>
                        <a:ln w="9525">
                          <a:solidFill>
                            <a:srgbClr val="000000"/>
                          </a:solidFill>
                          <a:miter lim="800000"/>
                          <a:headEnd/>
                          <a:tailEnd/>
                        </a:ln>
                      </wps:spPr>
                      <wps:txbx>
                        <w:txbxContent>
                          <w:p w14:paraId="2C5CB6E3" w14:textId="1EBED869" w:rsidR="008D1418" w:rsidRPr="00FA54A6" w:rsidRDefault="008D1418">
                            <w:pPr>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VAŽNA NAPOMENA</w:t>
                            </w:r>
                          </w:p>
                          <w:p w14:paraId="1A80E633" w14:textId="7B27D36C" w:rsidR="008D1418" w:rsidRDefault="008D1418" w:rsidP="00FA54A6">
                            <w:pPr>
                              <w:pStyle w:val="Odlomakpopisa"/>
                              <w:numPr>
                                <w:ilvl w:val="0"/>
                                <w:numId w:val="52"/>
                              </w:numPr>
                              <w:jc w:val="both"/>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 xml:space="preserve">Elementi projekta Upravljanje projektom i </w:t>
                            </w:r>
                            <w:r>
                              <w:rPr>
                                <w:rFonts w:ascii="Times New Roman" w:eastAsia="Times New Roman" w:hAnsi="Times New Roman"/>
                                <w:b/>
                                <w:sz w:val="24"/>
                                <w:szCs w:val="24"/>
                                <w:lang w:eastAsia="hr-HR"/>
                              </w:rPr>
                              <w:t>administracija te Promidžba i vi</w:t>
                            </w:r>
                            <w:r w:rsidRPr="00FA54A6">
                              <w:rPr>
                                <w:rFonts w:ascii="Times New Roman" w:eastAsia="Times New Roman" w:hAnsi="Times New Roman"/>
                                <w:b/>
                                <w:sz w:val="24"/>
                                <w:szCs w:val="24"/>
                                <w:lang w:eastAsia="hr-HR"/>
                              </w:rPr>
                              <w:t>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C16BD4">
                              <w:rPr>
                                <w:rFonts w:ascii="Times New Roman" w:eastAsia="Times New Roman" w:hAnsi="Times New Roman"/>
                                <w:b/>
                                <w:i/>
                                <w:sz w:val="24"/>
                                <w:szCs w:val="24"/>
                                <w:lang w:eastAsia="hr-HR"/>
                              </w:rPr>
                              <w:t>de minimis</w:t>
                            </w:r>
                            <w:r w:rsidRPr="00FA54A6">
                              <w:rPr>
                                <w:rFonts w:ascii="Times New Roman" w:eastAsia="Times New Roman" w:hAnsi="Times New Roman"/>
                                <w:b/>
                                <w:sz w:val="24"/>
                                <w:szCs w:val="24"/>
                                <w:lang w:eastAsia="hr-HR"/>
                              </w:rPr>
                              <w:t xml:space="preserve"> potporu).</w:t>
                            </w:r>
                          </w:p>
                          <w:p w14:paraId="4931839A" w14:textId="641A395E" w:rsidR="008D1418" w:rsidRPr="00FA54A6" w:rsidRDefault="008D1418" w:rsidP="00FA54A6">
                            <w:pPr>
                              <w:pStyle w:val="Odlomakpopisa"/>
                              <w:numPr>
                                <w:ilvl w:val="0"/>
                                <w:numId w:val="52"/>
                              </w:numPr>
                              <w:jc w:val="both"/>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 xml:space="preserve">Ukoliko je Prijavitelj ispunio propisani prag za dodjelu </w:t>
                            </w:r>
                            <w:r w:rsidRPr="00C16BD4">
                              <w:rPr>
                                <w:rFonts w:ascii="Times New Roman" w:eastAsia="Times New Roman" w:hAnsi="Times New Roman"/>
                                <w:b/>
                                <w:i/>
                                <w:sz w:val="24"/>
                                <w:szCs w:val="24"/>
                                <w:lang w:eastAsia="hr-HR"/>
                              </w:rPr>
                              <w:t>de minimis</w:t>
                            </w:r>
                            <w:r w:rsidRPr="00FA54A6">
                              <w:rPr>
                                <w:rFonts w:ascii="Times New Roman" w:eastAsia="Times New Roman" w:hAnsi="Times New Roman"/>
                                <w:b/>
                                <w:sz w:val="24"/>
                                <w:szCs w:val="24"/>
                                <w:lang w:eastAsia="hr-HR"/>
                              </w:rPr>
                              <w:t xml:space="preserve"> potpora u iznosu od 200 000 eura za tekuću i dvije prethodne godine, navedenu aktivnost </w:t>
                            </w:r>
                            <w:r>
                              <w:rPr>
                                <w:rFonts w:ascii="Times New Roman" w:eastAsia="Times New Roman" w:hAnsi="Times New Roman"/>
                                <w:b/>
                                <w:sz w:val="24"/>
                                <w:szCs w:val="24"/>
                                <w:lang w:eastAsia="hr-HR"/>
                              </w:rPr>
                              <w:t>mora</w:t>
                            </w:r>
                            <w:r w:rsidRPr="00FA54A6">
                              <w:rPr>
                                <w:rFonts w:ascii="Times New Roman" w:eastAsia="Times New Roman" w:hAnsi="Times New Roman"/>
                                <w:b/>
                                <w:sz w:val="24"/>
                                <w:szCs w:val="24"/>
                                <w:lang w:eastAsia="hr-HR"/>
                              </w:rPr>
                              <w:t xml:space="preserve"> sam financirati.</w:t>
                            </w:r>
                          </w:p>
                          <w:p w14:paraId="74D72916" w14:textId="77777777" w:rsidR="008D1418" w:rsidRDefault="008D14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5pt;margin-top:57.5pt;width:480.2pt;height:171.5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">
                <v:textbox>
                  <w:txbxContent>
                    <w:p w14:paraId="2C5CB6E3" w14:textId="1EBED869" w:rsidR="008D1418" w:rsidRPr="00FA54A6" w:rsidRDefault="008D1418">
                      <w:pPr>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VAŽNA NAPOMENA</w:t>
                      </w:r>
                    </w:p>
                    <w:p w14:paraId="1A80E633" w14:textId="7B27D36C" w:rsidR="008D1418" w:rsidRDefault="008D1418" w:rsidP="00FA54A6">
                      <w:pPr>
                        <w:pStyle w:val="Odlomakpopisa"/>
                        <w:numPr>
                          <w:ilvl w:val="0"/>
                          <w:numId w:val="52"/>
                        </w:numPr>
                        <w:jc w:val="both"/>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 xml:space="preserve">Elementi projekta Upravljanje projektom i </w:t>
                      </w:r>
                      <w:r>
                        <w:rPr>
                          <w:rFonts w:ascii="Times New Roman" w:eastAsia="Times New Roman" w:hAnsi="Times New Roman"/>
                          <w:b/>
                          <w:sz w:val="24"/>
                          <w:szCs w:val="24"/>
                          <w:lang w:eastAsia="hr-HR"/>
                        </w:rPr>
                        <w:t>administracija te Promidžba i vi</w:t>
                      </w:r>
                      <w:r w:rsidRPr="00FA54A6">
                        <w:rPr>
                          <w:rFonts w:ascii="Times New Roman" w:eastAsia="Times New Roman" w:hAnsi="Times New Roman"/>
                          <w:b/>
                          <w:sz w:val="24"/>
                          <w:szCs w:val="24"/>
                          <w:lang w:eastAsia="hr-HR"/>
                        </w:rPr>
                        <w:t>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C16BD4">
                        <w:rPr>
                          <w:rFonts w:ascii="Times New Roman" w:eastAsia="Times New Roman" w:hAnsi="Times New Roman"/>
                          <w:b/>
                          <w:i/>
                          <w:sz w:val="24"/>
                          <w:szCs w:val="24"/>
                          <w:lang w:eastAsia="hr-HR"/>
                        </w:rPr>
                        <w:t xml:space="preserve">de </w:t>
                      </w:r>
                      <w:proofErr w:type="spellStart"/>
                      <w:r w:rsidRPr="00C16BD4">
                        <w:rPr>
                          <w:rFonts w:ascii="Times New Roman" w:eastAsia="Times New Roman" w:hAnsi="Times New Roman"/>
                          <w:b/>
                          <w:i/>
                          <w:sz w:val="24"/>
                          <w:szCs w:val="24"/>
                          <w:lang w:eastAsia="hr-HR"/>
                        </w:rPr>
                        <w:t>minimis</w:t>
                      </w:r>
                      <w:proofErr w:type="spellEnd"/>
                      <w:r w:rsidRPr="00FA54A6">
                        <w:rPr>
                          <w:rFonts w:ascii="Times New Roman" w:eastAsia="Times New Roman" w:hAnsi="Times New Roman"/>
                          <w:b/>
                          <w:sz w:val="24"/>
                          <w:szCs w:val="24"/>
                          <w:lang w:eastAsia="hr-HR"/>
                        </w:rPr>
                        <w:t xml:space="preserve"> potporu).</w:t>
                      </w:r>
                    </w:p>
                    <w:p w14:paraId="4931839A" w14:textId="641A395E" w:rsidR="008D1418" w:rsidRPr="00FA54A6" w:rsidRDefault="008D1418" w:rsidP="00FA54A6">
                      <w:pPr>
                        <w:pStyle w:val="Odlomakpopisa"/>
                        <w:numPr>
                          <w:ilvl w:val="0"/>
                          <w:numId w:val="52"/>
                        </w:numPr>
                        <w:jc w:val="both"/>
                        <w:rPr>
                          <w:rFonts w:ascii="Times New Roman" w:eastAsia="Times New Roman" w:hAnsi="Times New Roman"/>
                          <w:b/>
                          <w:sz w:val="24"/>
                          <w:szCs w:val="24"/>
                          <w:lang w:eastAsia="hr-HR"/>
                        </w:rPr>
                      </w:pPr>
                      <w:r w:rsidRPr="00FA54A6">
                        <w:rPr>
                          <w:rFonts w:ascii="Times New Roman" w:eastAsia="Times New Roman" w:hAnsi="Times New Roman"/>
                          <w:b/>
                          <w:sz w:val="24"/>
                          <w:szCs w:val="24"/>
                          <w:lang w:eastAsia="hr-HR"/>
                        </w:rPr>
                        <w:t xml:space="preserve">Ukoliko je Prijavitelj ispunio propisani prag za dodjelu </w:t>
                      </w:r>
                      <w:r w:rsidRPr="00C16BD4">
                        <w:rPr>
                          <w:rFonts w:ascii="Times New Roman" w:eastAsia="Times New Roman" w:hAnsi="Times New Roman"/>
                          <w:b/>
                          <w:i/>
                          <w:sz w:val="24"/>
                          <w:szCs w:val="24"/>
                          <w:lang w:eastAsia="hr-HR"/>
                        </w:rPr>
                        <w:t xml:space="preserve">de </w:t>
                      </w:r>
                      <w:proofErr w:type="spellStart"/>
                      <w:r w:rsidRPr="00C16BD4">
                        <w:rPr>
                          <w:rFonts w:ascii="Times New Roman" w:eastAsia="Times New Roman" w:hAnsi="Times New Roman"/>
                          <w:b/>
                          <w:i/>
                          <w:sz w:val="24"/>
                          <w:szCs w:val="24"/>
                          <w:lang w:eastAsia="hr-HR"/>
                        </w:rPr>
                        <w:t>minimis</w:t>
                      </w:r>
                      <w:proofErr w:type="spellEnd"/>
                      <w:r w:rsidRPr="00FA54A6">
                        <w:rPr>
                          <w:rFonts w:ascii="Times New Roman" w:eastAsia="Times New Roman" w:hAnsi="Times New Roman"/>
                          <w:b/>
                          <w:sz w:val="24"/>
                          <w:szCs w:val="24"/>
                          <w:lang w:eastAsia="hr-HR"/>
                        </w:rPr>
                        <w:t xml:space="preserve"> potpora u iznosu od 200 000 eura za tekuću i dvije prethodne godine, navedenu aktivnost </w:t>
                      </w:r>
                      <w:r>
                        <w:rPr>
                          <w:rFonts w:ascii="Times New Roman" w:eastAsia="Times New Roman" w:hAnsi="Times New Roman"/>
                          <w:b/>
                          <w:sz w:val="24"/>
                          <w:szCs w:val="24"/>
                          <w:lang w:eastAsia="hr-HR"/>
                        </w:rPr>
                        <w:t>mora</w:t>
                      </w:r>
                      <w:r w:rsidRPr="00FA54A6">
                        <w:rPr>
                          <w:rFonts w:ascii="Times New Roman" w:eastAsia="Times New Roman" w:hAnsi="Times New Roman"/>
                          <w:b/>
                          <w:sz w:val="24"/>
                          <w:szCs w:val="24"/>
                          <w:lang w:eastAsia="hr-HR"/>
                        </w:rPr>
                        <w:t xml:space="preserve"> sam financirati.</w:t>
                      </w:r>
                    </w:p>
                    <w:p w14:paraId="74D72916" w14:textId="77777777" w:rsidR="008D1418" w:rsidRDefault="008D1418"/>
                  </w:txbxContent>
                </v:textbox>
                <w10:wrap type="square"/>
              </v:shape>
            </w:pict>
          </mc:Fallback>
        </mc:AlternateContent>
      </w:r>
      <w:r w:rsidR="00D67DBF" w:rsidRPr="00271201">
        <w:rPr>
          <w:rFonts w:ascii="Times New Roman" w:eastAsia="Droid Sans Fallback" w:hAnsi="Times New Roman"/>
          <w:b/>
          <w:sz w:val="24"/>
          <w:szCs w:val="24"/>
        </w:rPr>
        <w:tab/>
      </w:r>
      <w:r w:rsidR="00E27670" w:rsidRPr="00271201">
        <w:rPr>
          <w:rFonts w:ascii="Times New Roman" w:eastAsia="Times New Roman" w:hAnsi="Times New Roman"/>
          <w:sz w:val="24"/>
          <w:szCs w:val="24"/>
          <w:lang w:eastAsia="hr-HR"/>
        </w:rPr>
        <w:t xml:space="preserve">Za prihvatljive Prijavitelje iz </w:t>
      </w:r>
      <w:r w:rsidR="00E27670" w:rsidRPr="00271201">
        <w:rPr>
          <w:rFonts w:ascii="Times New Roman" w:eastAsia="Times New Roman" w:hAnsi="Times New Roman"/>
          <w:b/>
          <w:sz w:val="24"/>
          <w:szCs w:val="24"/>
          <w:lang w:eastAsia="hr-HR"/>
        </w:rPr>
        <w:t>Skupine 1</w:t>
      </w:r>
      <w:r w:rsidR="00E27670" w:rsidRPr="00271201">
        <w:rPr>
          <w:rFonts w:ascii="Times New Roman" w:eastAsia="Times New Roman" w:hAnsi="Times New Roman"/>
          <w:sz w:val="24"/>
          <w:szCs w:val="24"/>
          <w:lang w:eastAsia="hr-HR"/>
        </w:rPr>
        <w:t>, a</w:t>
      </w:r>
      <w:r w:rsidR="00E27670" w:rsidRPr="00271201">
        <w:rPr>
          <w:rFonts w:ascii="Times New Roman" w:hAnsi="Times New Roman"/>
          <w:sz w:val="24"/>
          <w:szCs w:val="24"/>
        </w:rPr>
        <w:t xml:space="preserve"> </w:t>
      </w:r>
      <w:r w:rsidR="00E27670" w:rsidRPr="00271201">
        <w:rPr>
          <w:rFonts w:ascii="Times New Roman" w:eastAsia="Times New Roman" w:hAnsi="Times New Roman"/>
          <w:sz w:val="24"/>
          <w:szCs w:val="24"/>
          <w:lang w:eastAsia="hr-HR"/>
        </w:rPr>
        <w:t xml:space="preserve">sukladno predmetnoj Uredbi </w:t>
      </w:r>
      <w:r w:rsidR="00A862DD" w:rsidRPr="00271201">
        <w:rPr>
          <w:rFonts w:ascii="Times New Roman" w:hAnsi="Times New Roman"/>
          <w:sz w:val="24"/>
          <w:szCs w:val="24"/>
        </w:rPr>
        <w:t>br. 651/2014</w:t>
      </w:r>
      <w:r w:rsidR="00E27670" w:rsidRPr="00271201">
        <w:rPr>
          <w:rFonts w:ascii="Times New Roman" w:eastAsia="Times New Roman" w:hAnsi="Times New Roman"/>
          <w:sz w:val="24"/>
          <w:szCs w:val="24"/>
          <w:lang w:eastAsia="hr-HR"/>
        </w:rPr>
        <w:t>, aktivnosti će se financirati temeljem Programa dodjele državnih potpora za razvoj društvenog poduzetništva izrađenog od strane Ministarstva rada i mirovinskoga sustava.</w:t>
      </w:r>
    </w:p>
    <w:p w14:paraId="437E5AB1" w14:textId="77777777" w:rsidR="00D30B76" w:rsidRPr="00271201" w:rsidRDefault="00D30B76" w:rsidP="00FC40CC">
      <w:pPr>
        <w:suppressAutoHyphens/>
        <w:spacing w:after="0" w:line="240" w:lineRule="auto"/>
        <w:jc w:val="both"/>
        <w:rPr>
          <w:rFonts w:ascii="Times New Roman" w:eastAsia="Droid Sans Fallback" w:hAnsi="Times New Roman"/>
          <w:sz w:val="24"/>
          <w:szCs w:val="24"/>
        </w:rPr>
      </w:pPr>
    </w:p>
    <w:p w14:paraId="21761160" w14:textId="119373F2" w:rsidR="002E7F3A" w:rsidRPr="00271201" w:rsidRDefault="002E7F3A" w:rsidP="00FC40CC">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b) potpore male vrijednosti </w:t>
      </w:r>
      <w:r w:rsidR="00C86B5D" w:rsidRPr="00271201">
        <w:rPr>
          <w:rFonts w:ascii="Times New Roman" w:hAnsi="Times New Roman"/>
          <w:b/>
          <w:sz w:val="24"/>
          <w:szCs w:val="24"/>
        </w:rPr>
        <w:t>sukladno Uredbi Komisije (EU) br. 1407/2013 od 18. prosinca 2013. o primjeni članaka 107. i 108. Ugovora o funkcioniranju Europske unije na primjenu potpora male vrijednosti (SL L 352, 24.12.2013.</w:t>
      </w:r>
      <w:r w:rsidR="00EC4457" w:rsidRPr="00271201">
        <w:rPr>
          <w:rFonts w:ascii="Times New Roman" w:hAnsi="Times New Roman"/>
          <w:b/>
          <w:sz w:val="24"/>
          <w:szCs w:val="24"/>
        </w:rPr>
        <w:t xml:space="preserve">, </w:t>
      </w:r>
      <w:r w:rsidR="00113790" w:rsidRPr="00271201">
        <w:rPr>
          <w:rFonts w:ascii="Times New Roman" w:hAnsi="Times New Roman"/>
          <w:b/>
          <w:sz w:val="24"/>
          <w:szCs w:val="24"/>
        </w:rPr>
        <w:t>(</w:t>
      </w:r>
      <w:r w:rsidR="00EC4457" w:rsidRPr="00271201">
        <w:rPr>
          <w:rFonts w:ascii="Times New Roman" w:hAnsi="Times New Roman"/>
          <w:b/>
          <w:sz w:val="24"/>
          <w:szCs w:val="24"/>
        </w:rPr>
        <w:t>dalje u tekstu</w:t>
      </w:r>
      <w:r w:rsidR="00C86B5D" w:rsidRPr="00271201">
        <w:rPr>
          <w:rFonts w:ascii="Times New Roman" w:hAnsi="Times New Roman"/>
          <w:b/>
          <w:sz w:val="24"/>
          <w:szCs w:val="24"/>
        </w:rPr>
        <w:t xml:space="preserve">: </w:t>
      </w:r>
      <w:r w:rsidR="00722BED" w:rsidRPr="00271201">
        <w:rPr>
          <w:rFonts w:ascii="Times New Roman" w:hAnsi="Times New Roman"/>
          <w:b/>
          <w:sz w:val="24"/>
          <w:szCs w:val="24"/>
        </w:rPr>
        <w:t xml:space="preserve">Uredba br. 1407/2013 </w:t>
      </w:r>
      <w:r w:rsidR="000B75E2" w:rsidRPr="00271201">
        <w:rPr>
          <w:rStyle w:val="Referencafusnote"/>
          <w:rFonts w:ascii="Times New Roman" w:hAnsi="Times New Roman"/>
          <w:b/>
          <w:sz w:val="24"/>
          <w:szCs w:val="24"/>
        </w:rPr>
        <w:footnoteReference w:id="32"/>
      </w:r>
      <w:r w:rsidR="00C86B5D" w:rsidRPr="00271201">
        <w:rPr>
          <w:rFonts w:ascii="Times New Roman" w:hAnsi="Times New Roman"/>
          <w:b/>
          <w:sz w:val="24"/>
          <w:szCs w:val="24"/>
        </w:rPr>
        <w:t>)</w:t>
      </w:r>
    </w:p>
    <w:p w14:paraId="4985411A" w14:textId="77777777" w:rsidR="002E7F3A" w:rsidRPr="00271201" w:rsidRDefault="002E7F3A" w:rsidP="00FC40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7D0DA8C1" w14:textId="08F28356" w:rsidR="00F675A6" w:rsidRDefault="002E7F3A" w:rsidP="00C16BD4">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ab/>
      </w:r>
      <w:r w:rsidRPr="00271201">
        <w:rPr>
          <w:rFonts w:ascii="Times New Roman" w:eastAsia="Droid Sans Fallback" w:hAnsi="Times New Roman"/>
          <w:sz w:val="24"/>
          <w:szCs w:val="24"/>
        </w:rPr>
        <w:t xml:space="preserve">Za prihvatljive Prijavitelje iz </w:t>
      </w:r>
      <w:r w:rsidRPr="00271201">
        <w:rPr>
          <w:rFonts w:ascii="Times New Roman" w:eastAsia="Droid Sans Fallback" w:hAnsi="Times New Roman"/>
          <w:b/>
          <w:sz w:val="24"/>
          <w:szCs w:val="24"/>
        </w:rPr>
        <w:t>Skupine 2</w:t>
      </w:r>
      <w:r w:rsidR="00C86B5D"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aktivnosti će se financirati putem </w:t>
      </w:r>
      <w:r w:rsidR="00D52F13" w:rsidRPr="00271201">
        <w:rPr>
          <w:rFonts w:ascii="Times New Roman" w:eastAsia="Droid Sans Fallback" w:hAnsi="Times New Roman"/>
          <w:sz w:val="24"/>
          <w:szCs w:val="24"/>
        </w:rPr>
        <w:t xml:space="preserve">Programa dodjele </w:t>
      </w:r>
      <w:r w:rsidRPr="00271201">
        <w:rPr>
          <w:rFonts w:ascii="Times New Roman" w:eastAsia="Droid Sans Fallback" w:hAnsi="Times New Roman"/>
          <w:sz w:val="24"/>
          <w:szCs w:val="24"/>
        </w:rPr>
        <w:t>potpora male vrijednosti</w:t>
      </w:r>
      <w:r w:rsidR="00D52F13" w:rsidRPr="00271201">
        <w:rPr>
          <w:rFonts w:ascii="Times New Roman" w:eastAsia="Droid Sans Fallback" w:hAnsi="Times New Roman"/>
          <w:sz w:val="24"/>
          <w:szCs w:val="24"/>
        </w:rPr>
        <w:t xml:space="preserve"> za jačanje poslovanja društvenih poduzetnika</w:t>
      </w:r>
      <w:r w:rsidRPr="00271201">
        <w:rPr>
          <w:rFonts w:ascii="Times New Roman" w:eastAsia="Droid Sans Fallback" w:hAnsi="Times New Roman"/>
          <w:sz w:val="24"/>
          <w:szCs w:val="24"/>
        </w:rPr>
        <w:t>, a</w:t>
      </w:r>
      <w:r w:rsidR="00A50623" w:rsidRPr="00271201">
        <w:rPr>
          <w:rFonts w:ascii="Times New Roman" w:eastAsia="Droid Sans Fallback" w:hAnsi="Times New Roman"/>
          <w:sz w:val="24"/>
          <w:szCs w:val="24"/>
        </w:rPr>
        <w:t xml:space="preserve"> u iznos dodijeljene potpore </w:t>
      </w:r>
      <w:r w:rsidR="00A50623" w:rsidRPr="00271201">
        <w:rPr>
          <w:rFonts w:ascii="Times New Roman" w:eastAsia="Droid Sans Fallback" w:hAnsi="Times New Roman"/>
          <w:b/>
          <w:sz w:val="24"/>
          <w:szCs w:val="24"/>
        </w:rPr>
        <w:t>ulazi</w:t>
      </w:r>
      <w:r w:rsidRPr="00271201">
        <w:rPr>
          <w:rFonts w:ascii="Times New Roman" w:eastAsia="Droid Sans Fallback" w:hAnsi="Times New Roman"/>
          <w:b/>
          <w:sz w:val="24"/>
          <w:szCs w:val="24"/>
        </w:rPr>
        <w:t xml:space="preserve"> </w:t>
      </w:r>
      <w:r w:rsidR="00A50623" w:rsidRPr="00271201">
        <w:rPr>
          <w:rFonts w:ascii="Times New Roman" w:eastAsia="Droid Sans Fallback" w:hAnsi="Times New Roman"/>
          <w:b/>
          <w:sz w:val="24"/>
          <w:szCs w:val="24"/>
        </w:rPr>
        <w:t xml:space="preserve">cjelokupni iznos bespovratnih sredstava </w:t>
      </w:r>
      <w:bookmarkStart w:id="30" w:name="_Toc450810544"/>
      <w:r w:rsidR="00C16BD4">
        <w:rPr>
          <w:rFonts w:ascii="Times New Roman" w:eastAsia="Droid Sans Fallback" w:hAnsi="Times New Roman"/>
          <w:sz w:val="24"/>
          <w:szCs w:val="24"/>
        </w:rPr>
        <w:t>dodijeljen po ovom Pozivu.</w:t>
      </w:r>
    </w:p>
    <w:p w14:paraId="5AA52806" w14:textId="56F7F17A" w:rsidR="008F4993" w:rsidRDefault="008F4993" w:rsidP="00C16BD4">
      <w:pPr>
        <w:suppressAutoHyphens/>
        <w:spacing w:after="0" w:line="240" w:lineRule="auto"/>
        <w:jc w:val="both"/>
        <w:rPr>
          <w:rFonts w:ascii="Times New Roman" w:eastAsia="Droid Sans Fallback" w:hAnsi="Times New Roman"/>
          <w:sz w:val="24"/>
          <w:szCs w:val="24"/>
        </w:rPr>
      </w:pPr>
    </w:p>
    <w:p w14:paraId="00F7BEE6" w14:textId="0909B989" w:rsidR="008F4993" w:rsidRDefault="008F4993" w:rsidP="00C16BD4">
      <w:pPr>
        <w:suppressAutoHyphens/>
        <w:spacing w:after="0" w:line="240" w:lineRule="auto"/>
        <w:jc w:val="both"/>
        <w:rPr>
          <w:rFonts w:ascii="Times New Roman" w:eastAsia="Droid Sans Fallback" w:hAnsi="Times New Roman"/>
          <w:sz w:val="24"/>
          <w:szCs w:val="24"/>
        </w:rPr>
      </w:pPr>
    </w:p>
    <w:p w14:paraId="551F8094" w14:textId="2B0114D0" w:rsidR="008F4993" w:rsidRDefault="008F4993" w:rsidP="00C16BD4">
      <w:pPr>
        <w:suppressAutoHyphens/>
        <w:spacing w:after="0" w:line="240" w:lineRule="auto"/>
        <w:jc w:val="both"/>
        <w:rPr>
          <w:rFonts w:ascii="Times New Roman" w:eastAsia="Droid Sans Fallback" w:hAnsi="Times New Roman"/>
          <w:sz w:val="24"/>
          <w:szCs w:val="24"/>
        </w:rPr>
      </w:pPr>
    </w:p>
    <w:p w14:paraId="638833F8" w14:textId="3C858DF9" w:rsidR="008F4993" w:rsidRDefault="008F4993" w:rsidP="00C16BD4">
      <w:pPr>
        <w:suppressAutoHyphens/>
        <w:spacing w:after="0" w:line="240" w:lineRule="auto"/>
        <w:jc w:val="both"/>
        <w:rPr>
          <w:rFonts w:ascii="Times New Roman" w:eastAsia="Droid Sans Fallback" w:hAnsi="Times New Roman"/>
          <w:sz w:val="24"/>
          <w:szCs w:val="24"/>
        </w:rPr>
      </w:pPr>
    </w:p>
    <w:p w14:paraId="7F29B0F9" w14:textId="016F4909" w:rsidR="008F4993" w:rsidRPr="00C16BD4" w:rsidRDefault="008F4993" w:rsidP="00C16BD4">
      <w:pPr>
        <w:suppressAutoHyphens/>
        <w:spacing w:after="0" w:line="240" w:lineRule="auto"/>
        <w:jc w:val="both"/>
        <w:rPr>
          <w:rFonts w:ascii="Times New Roman" w:eastAsia="Droid Sans Fallback" w:hAnsi="Times New Roman"/>
          <w:sz w:val="24"/>
          <w:szCs w:val="24"/>
        </w:rPr>
      </w:pPr>
    </w:p>
    <w:p w14:paraId="05A0441C" w14:textId="54D42023" w:rsidR="009C6DE7" w:rsidRPr="00EC1B68" w:rsidRDefault="007B4013" w:rsidP="00EC1B68">
      <w:pPr>
        <w:pStyle w:val="Naslov1"/>
        <w:pBdr>
          <w:top w:val="single" w:sz="4" w:space="0" w:color="auto"/>
        </w:pBdr>
        <w:rPr>
          <w:color w:val="auto"/>
          <w:sz w:val="26"/>
          <w:szCs w:val="26"/>
        </w:rPr>
      </w:pPr>
      <w:bookmarkStart w:id="31" w:name="_Toc6995178"/>
      <w:bookmarkStart w:id="32" w:name="_Toc7000169"/>
      <w:r w:rsidRPr="00EC1B68">
        <w:rPr>
          <w:color w:val="auto"/>
          <w:sz w:val="26"/>
          <w:szCs w:val="26"/>
        </w:rPr>
        <w:lastRenderedPageBreak/>
        <w:t>2.</w:t>
      </w:r>
      <w:r w:rsidR="00A70A97" w:rsidRPr="00EC1B68">
        <w:rPr>
          <w:color w:val="auto"/>
          <w:sz w:val="26"/>
          <w:szCs w:val="26"/>
        </w:rPr>
        <w:t xml:space="preserve"> </w:t>
      </w:r>
      <w:bookmarkStart w:id="33" w:name="_Toc450810546"/>
      <w:bookmarkEnd w:id="30"/>
      <w:r w:rsidR="002A3073">
        <w:rPr>
          <w:color w:val="auto"/>
          <w:sz w:val="26"/>
          <w:szCs w:val="26"/>
        </w:rPr>
        <w:t>UVJETI PRIHVATLJIVOSTI PRIJAVITELJA/PARTNERA</w:t>
      </w:r>
      <w:bookmarkEnd w:id="31"/>
      <w:bookmarkEnd w:id="32"/>
      <w:bookmarkEnd w:id="33"/>
    </w:p>
    <w:p w14:paraId="5509A01E" w14:textId="0D78C86C" w:rsidR="00FC2A6F" w:rsidRPr="006433D0" w:rsidRDefault="003E337E" w:rsidP="00037F54">
      <w:pPr>
        <w:pStyle w:val="Naslov2"/>
        <w:rPr>
          <w:rFonts w:eastAsia="Calibri"/>
          <w:sz w:val="24"/>
          <w:szCs w:val="24"/>
          <w:u w:color="000000"/>
          <w:bdr w:val="nil"/>
          <w:lang w:eastAsia="hr-HR"/>
        </w:rPr>
      </w:pPr>
      <w:bookmarkStart w:id="34" w:name="_Toc450810547"/>
      <w:bookmarkStart w:id="35" w:name="_Toc6995179"/>
      <w:bookmarkStart w:id="36" w:name="_Toc7000170"/>
      <w:r w:rsidRPr="006433D0">
        <w:rPr>
          <w:rFonts w:eastAsia="Calibri"/>
          <w:sz w:val="24"/>
          <w:szCs w:val="24"/>
          <w:u w:color="000000"/>
          <w:bdr w:val="nil"/>
          <w:lang w:eastAsia="hr-HR"/>
        </w:rPr>
        <w:t>2.</w:t>
      </w:r>
      <w:r w:rsidR="00F01361" w:rsidRPr="006433D0">
        <w:rPr>
          <w:rFonts w:eastAsia="Calibri"/>
          <w:sz w:val="24"/>
          <w:szCs w:val="24"/>
          <w:u w:color="000000"/>
          <w:bdr w:val="nil"/>
          <w:lang w:eastAsia="hr-HR"/>
        </w:rPr>
        <w:t>1</w:t>
      </w:r>
      <w:r w:rsidR="009C6DE7" w:rsidRPr="006433D0">
        <w:rPr>
          <w:rFonts w:eastAsia="Calibri"/>
          <w:sz w:val="24"/>
          <w:szCs w:val="24"/>
          <w:u w:color="000000"/>
          <w:bdr w:val="nil"/>
          <w:lang w:eastAsia="hr-HR"/>
        </w:rPr>
        <w:t xml:space="preserve"> Prihvatljivi </w:t>
      </w:r>
      <w:r w:rsidR="003C4A8C" w:rsidRPr="006433D0">
        <w:rPr>
          <w:rFonts w:eastAsia="Calibri"/>
          <w:sz w:val="24"/>
          <w:szCs w:val="24"/>
          <w:u w:color="000000"/>
          <w:bdr w:val="nil"/>
          <w:lang w:eastAsia="hr-HR"/>
        </w:rPr>
        <w:t>Prijavitelj</w:t>
      </w:r>
      <w:r w:rsidR="009C6DE7" w:rsidRPr="006433D0">
        <w:rPr>
          <w:rFonts w:eastAsia="Calibri"/>
          <w:sz w:val="24"/>
          <w:szCs w:val="24"/>
          <w:u w:color="000000"/>
          <w:bdr w:val="nil"/>
          <w:lang w:eastAsia="hr-HR"/>
        </w:rPr>
        <w:t>i</w:t>
      </w:r>
      <w:bookmarkEnd w:id="34"/>
      <w:r w:rsidR="006A4F15" w:rsidRPr="006433D0">
        <w:rPr>
          <w:rStyle w:val="Referencafusnote"/>
          <w:rFonts w:eastAsia="Calibri" w:cs="Times New Roman"/>
          <w:b w:val="0"/>
          <w:bCs w:val="0"/>
          <w:color w:val="000000"/>
          <w:sz w:val="24"/>
          <w:szCs w:val="24"/>
          <w:u w:color="000000"/>
          <w:bdr w:val="nil"/>
          <w:lang w:eastAsia="hr-HR"/>
        </w:rPr>
        <w:footnoteReference w:id="33"/>
      </w:r>
      <w:bookmarkEnd w:id="35"/>
      <w:bookmarkEnd w:id="36"/>
    </w:p>
    <w:p w14:paraId="61101B3F" w14:textId="3838384C" w:rsidR="009C6DE7" w:rsidRPr="006433D0" w:rsidRDefault="00852A51" w:rsidP="00037F54">
      <w:pPr>
        <w:pStyle w:val="Naslov3"/>
        <w:rPr>
          <w:rFonts w:eastAsia="Calibri"/>
          <w:szCs w:val="24"/>
          <w:u w:color="000000"/>
          <w:bdr w:val="nil"/>
          <w:lang w:eastAsia="hr-HR"/>
        </w:rPr>
      </w:pPr>
      <w:bookmarkStart w:id="37" w:name="_Toc6995180"/>
      <w:bookmarkStart w:id="38" w:name="_Toc7000171"/>
      <w:r w:rsidRPr="006433D0">
        <w:rPr>
          <w:rFonts w:eastAsia="Calibri"/>
          <w:szCs w:val="24"/>
          <w:u w:color="000000"/>
          <w:bdr w:val="nil"/>
          <w:lang w:eastAsia="hr-HR"/>
        </w:rPr>
        <w:t xml:space="preserve">2.1.1 </w:t>
      </w:r>
      <w:r w:rsidR="00634FD9" w:rsidRPr="006433D0">
        <w:rPr>
          <w:rFonts w:eastAsia="Calibri"/>
          <w:szCs w:val="24"/>
          <w:u w:color="000000"/>
          <w:bdr w:val="nil"/>
          <w:lang w:eastAsia="hr-HR"/>
        </w:rPr>
        <w:t>Prihvatljivi Prijavitelji za Skupinu</w:t>
      </w:r>
      <w:r w:rsidR="00260EB9" w:rsidRPr="006433D0">
        <w:rPr>
          <w:rFonts w:eastAsia="Calibri"/>
          <w:szCs w:val="24"/>
          <w:u w:color="000000"/>
          <w:bdr w:val="nil"/>
          <w:lang w:eastAsia="hr-HR"/>
        </w:rPr>
        <w:t xml:space="preserve"> 1</w:t>
      </w:r>
      <w:bookmarkEnd w:id="37"/>
      <w:bookmarkEnd w:id="38"/>
      <w:r w:rsidR="009C6DE7" w:rsidRPr="006433D0">
        <w:rPr>
          <w:rFonts w:eastAsia="Calibri"/>
          <w:szCs w:val="24"/>
          <w:u w:color="000000"/>
          <w:bdr w:val="nil"/>
          <w:lang w:eastAsia="hr-HR"/>
        </w:rPr>
        <w:t xml:space="preserve"> </w:t>
      </w:r>
    </w:p>
    <w:p w14:paraId="41F23AC5" w14:textId="77777777" w:rsidR="009C6DE7" w:rsidRPr="00271201" w:rsidRDefault="009C6DE7" w:rsidP="00FC2A6F">
      <w:pPr>
        <w:suppressAutoHyphens/>
        <w:spacing w:after="0" w:line="240" w:lineRule="auto"/>
        <w:jc w:val="both"/>
        <w:rPr>
          <w:rFonts w:ascii="Times New Roman" w:eastAsia="Droid Sans Fallback" w:hAnsi="Times New Roman"/>
          <w:b/>
          <w:sz w:val="24"/>
          <w:szCs w:val="24"/>
        </w:rPr>
      </w:pPr>
    </w:p>
    <w:p w14:paraId="04C56D37" w14:textId="77777777" w:rsidR="00717943" w:rsidRPr="00271201" w:rsidRDefault="00684CD1" w:rsidP="00717943">
      <w:pPr>
        <w:suppressAutoHyphens/>
        <w:spacing w:after="0" w:line="240" w:lineRule="auto"/>
        <w:contextualSpacing/>
        <w:jc w:val="both"/>
        <w:rPr>
          <w:rFonts w:ascii="Times New Roman" w:eastAsia="Droid Sans Fallback" w:hAnsi="Times New Roman"/>
          <w:b/>
          <w:bCs/>
          <w:sz w:val="24"/>
          <w:szCs w:val="24"/>
        </w:rPr>
      </w:pPr>
      <w:r w:rsidRPr="00271201">
        <w:rPr>
          <w:rFonts w:ascii="Times New Roman" w:eastAsia="Droid Sans Fallback" w:hAnsi="Times New Roman"/>
          <w:sz w:val="24"/>
          <w:szCs w:val="24"/>
        </w:rPr>
        <w:tab/>
      </w:r>
      <w:r w:rsidR="00A8215C" w:rsidRPr="00271201">
        <w:rPr>
          <w:rFonts w:ascii="Times New Roman" w:eastAsia="Droid Sans Fallback" w:hAnsi="Times New Roman"/>
          <w:sz w:val="24"/>
          <w:szCs w:val="24"/>
        </w:rPr>
        <w:t>P</w:t>
      </w:r>
      <w:r w:rsidR="00717943" w:rsidRPr="00271201">
        <w:rPr>
          <w:rFonts w:ascii="Times New Roman" w:eastAsia="Droid Sans Fallback" w:hAnsi="Times New Roman"/>
          <w:sz w:val="24"/>
          <w:szCs w:val="24"/>
        </w:rPr>
        <w:t>ostojeća d</w:t>
      </w:r>
      <w:r w:rsidR="00717943" w:rsidRPr="00271201">
        <w:rPr>
          <w:rFonts w:ascii="Times New Roman" w:eastAsia="Droid Sans Fallback" w:hAnsi="Times New Roman"/>
          <w:bCs/>
          <w:sz w:val="24"/>
          <w:szCs w:val="24"/>
        </w:rPr>
        <w:t>ruštvena poduzeća</w:t>
      </w:r>
      <w:r w:rsidR="001F2F78" w:rsidRPr="00271201">
        <w:rPr>
          <w:rFonts w:ascii="Times New Roman" w:eastAsia="Droid Sans Fallback" w:hAnsi="Times New Roman"/>
          <w:bCs/>
          <w:sz w:val="24"/>
          <w:szCs w:val="24"/>
        </w:rPr>
        <w:t>/društveni poduzetnici</w:t>
      </w:r>
      <w:r w:rsidR="00717943" w:rsidRPr="00271201">
        <w:rPr>
          <w:rFonts w:ascii="Times New Roman" w:eastAsia="Droid Sans Fallback" w:hAnsi="Times New Roman"/>
          <w:bCs/>
          <w:sz w:val="24"/>
          <w:szCs w:val="24"/>
        </w:rPr>
        <w:t xml:space="preserve"> koja ispunjavaju uvjete iz </w:t>
      </w:r>
      <w:r w:rsidR="00717943" w:rsidRPr="00271201">
        <w:rPr>
          <w:rFonts w:ascii="Times New Roman" w:eastAsia="Droid Sans Fallback" w:hAnsi="Times New Roman"/>
          <w:bCs/>
          <w:sz w:val="24"/>
          <w:szCs w:val="24"/>
          <w:u w:val="single"/>
        </w:rPr>
        <w:t>definicije poduzeća</w:t>
      </w:r>
      <w:r w:rsidR="00A8215C" w:rsidRPr="00271201">
        <w:rPr>
          <w:rStyle w:val="Referencafusnote"/>
          <w:rFonts w:ascii="Times New Roman" w:eastAsia="Droid Sans Fallback" w:hAnsi="Times New Roman"/>
          <w:bCs/>
          <w:sz w:val="24"/>
          <w:szCs w:val="24"/>
        </w:rPr>
        <w:footnoteReference w:id="34"/>
      </w:r>
      <w:r w:rsidR="00717943" w:rsidRPr="00271201">
        <w:rPr>
          <w:rFonts w:ascii="Times New Roman" w:eastAsia="Droid Sans Fallback" w:hAnsi="Times New Roman"/>
          <w:bCs/>
          <w:sz w:val="24"/>
          <w:szCs w:val="24"/>
        </w:rPr>
        <w:t xml:space="preserve"> iz Uredbe </w:t>
      </w:r>
      <w:r w:rsidR="00A862DD" w:rsidRPr="00271201">
        <w:rPr>
          <w:rFonts w:ascii="Times New Roman" w:hAnsi="Times New Roman"/>
          <w:sz w:val="24"/>
          <w:szCs w:val="24"/>
        </w:rPr>
        <w:t xml:space="preserve">br. 651/2014 </w:t>
      </w:r>
      <w:r w:rsidR="00717943" w:rsidRPr="00271201">
        <w:rPr>
          <w:rFonts w:ascii="Times New Roman" w:eastAsia="Droid Sans Fallback" w:hAnsi="Times New Roman"/>
          <w:bCs/>
          <w:sz w:val="24"/>
          <w:szCs w:val="24"/>
        </w:rPr>
        <w:t xml:space="preserve">te ispunjavaju </w:t>
      </w:r>
      <w:r w:rsidR="00A45707" w:rsidRPr="00271201">
        <w:rPr>
          <w:rFonts w:ascii="Times New Roman" w:eastAsia="Droid Sans Fallback" w:hAnsi="Times New Roman"/>
          <w:bCs/>
          <w:sz w:val="24"/>
          <w:szCs w:val="24"/>
        </w:rPr>
        <w:t xml:space="preserve">3 </w:t>
      </w:r>
      <w:r w:rsidR="00717943" w:rsidRPr="00271201">
        <w:rPr>
          <w:rFonts w:ascii="Times New Roman" w:eastAsia="Droid Sans Fallback" w:hAnsi="Times New Roman"/>
          <w:bCs/>
          <w:sz w:val="24"/>
          <w:szCs w:val="24"/>
        </w:rPr>
        <w:t xml:space="preserve">kriterija </w:t>
      </w:r>
      <w:r w:rsidR="000D148A" w:rsidRPr="00271201">
        <w:rPr>
          <w:rFonts w:ascii="Times New Roman" w:eastAsia="Droid Sans Fallback" w:hAnsi="Times New Roman"/>
          <w:bCs/>
          <w:sz w:val="24"/>
          <w:szCs w:val="24"/>
        </w:rPr>
        <w:t>utvrđen</w:t>
      </w:r>
      <w:r w:rsidR="00717943" w:rsidRPr="00271201">
        <w:rPr>
          <w:rFonts w:ascii="Times New Roman" w:eastAsia="Droid Sans Fallback" w:hAnsi="Times New Roman"/>
          <w:bCs/>
          <w:sz w:val="24"/>
          <w:szCs w:val="24"/>
        </w:rPr>
        <w:t>a Strategi</w:t>
      </w:r>
      <w:r w:rsidR="00A8215C" w:rsidRPr="00271201">
        <w:rPr>
          <w:rFonts w:ascii="Times New Roman" w:eastAsia="Droid Sans Fallback" w:hAnsi="Times New Roman"/>
          <w:bCs/>
          <w:sz w:val="24"/>
          <w:szCs w:val="24"/>
        </w:rPr>
        <w:t xml:space="preserve">jom </w:t>
      </w:r>
      <w:r w:rsidR="00717943" w:rsidRPr="00271201">
        <w:rPr>
          <w:rFonts w:ascii="Times New Roman" w:eastAsia="Droid Sans Fallback" w:hAnsi="Times New Roman"/>
          <w:bCs/>
          <w:sz w:val="24"/>
          <w:szCs w:val="24"/>
        </w:rPr>
        <w:t>razvoja društvenog poduzetništva u Republici Hrvatskoj za razdoblje 2015. do 2020.</w:t>
      </w:r>
      <w:r w:rsidR="00E72B4F" w:rsidRPr="00271201">
        <w:rPr>
          <w:rFonts w:ascii="Times New Roman" w:eastAsia="Droid Sans Fallback" w:hAnsi="Times New Roman"/>
          <w:bCs/>
          <w:sz w:val="24"/>
          <w:szCs w:val="24"/>
        </w:rPr>
        <w:t xml:space="preserve"> i to kako slijedi</w:t>
      </w:r>
      <w:r w:rsidR="00717943" w:rsidRPr="00271201">
        <w:rPr>
          <w:rFonts w:ascii="Times New Roman" w:eastAsia="Droid Sans Fallback" w:hAnsi="Times New Roman"/>
          <w:bCs/>
          <w:sz w:val="24"/>
          <w:szCs w:val="24"/>
        </w:rPr>
        <w:t>:</w:t>
      </w:r>
    </w:p>
    <w:p w14:paraId="24FB7BB3" w14:textId="77777777" w:rsidR="00A8215C" w:rsidRPr="00271201" w:rsidRDefault="00A8215C" w:rsidP="00717943">
      <w:pPr>
        <w:suppressAutoHyphens/>
        <w:spacing w:after="0" w:line="240" w:lineRule="auto"/>
        <w:contextualSpacing/>
        <w:jc w:val="both"/>
        <w:rPr>
          <w:rFonts w:ascii="Times New Roman" w:eastAsia="Droid Sans Fallback" w:hAnsi="Times New Roman"/>
          <w:sz w:val="24"/>
          <w:szCs w:val="24"/>
        </w:rPr>
      </w:pPr>
    </w:p>
    <w:p w14:paraId="5EC535A7" w14:textId="1332A832" w:rsidR="00717943" w:rsidRPr="00271201" w:rsidRDefault="00717943" w:rsidP="00717943">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1</w:t>
      </w:r>
      <w:r w:rsidRPr="00271201">
        <w:rPr>
          <w:rFonts w:ascii="Times New Roman" w:eastAsia="Droid Sans Fallback" w:hAnsi="Times New Roman"/>
          <w:b/>
          <w:sz w:val="24"/>
          <w:szCs w:val="24"/>
        </w:rPr>
        <w:t>.</w:t>
      </w:r>
      <w:r w:rsidRPr="00271201">
        <w:rPr>
          <w:rFonts w:ascii="Times New Roman" w:eastAsia="Droid Sans Fallback" w:hAnsi="Times New Roman"/>
          <w:sz w:val="24"/>
          <w:szCs w:val="24"/>
        </w:rPr>
        <w:t> Društveni poduzetnik obavlja djelatnost proizvodnje i prometa roba, pružanja usluga ili obavlja umjetničku djelatnost kojom se ostvaruje prihod na tržištu, te koja ima povoljan utjecaj na okoliš, doprinosi unaprjeđenju razvoja lokalne zajednice i društva u cjelini (</w:t>
      </w:r>
      <w:r w:rsidR="00DE3CBE" w:rsidRPr="00271201">
        <w:rPr>
          <w:rFonts w:ascii="Times New Roman" w:eastAsia="Droid Sans Fallback" w:hAnsi="Times New Roman"/>
          <w:b/>
          <w:bCs/>
          <w:sz w:val="24"/>
          <w:szCs w:val="24"/>
        </w:rPr>
        <w:t>kriterij br. 2 Strategije</w:t>
      </w:r>
      <w:r w:rsidR="00684CD1" w:rsidRPr="00271201">
        <w:rPr>
          <w:rFonts w:ascii="Times New Roman" w:eastAsia="Droid Sans Fallback" w:hAnsi="Times New Roman"/>
          <w:sz w:val="24"/>
          <w:szCs w:val="24"/>
        </w:rPr>
        <w:t xml:space="preserve">) </w:t>
      </w:r>
    </w:p>
    <w:p w14:paraId="4EA82747" w14:textId="77777777" w:rsidR="00684CD1" w:rsidRPr="00271201" w:rsidRDefault="00684CD1" w:rsidP="00717943">
      <w:pPr>
        <w:suppressAutoHyphens/>
        <w:spacing w:after="0" w:line="240" w:lineRule="auto"/>
        <w:contextualSpacing/>
        <w:jc w:val="both"/>
        <w:rPr>
          <w:rFonts w:ascii="Times New Roman" w:eastAsia="Droid Sans Fallback" w:hAnsi="Times New Roman"/>
          <w:sz w:val="24"/>
          <w:szCs w:val="24"/>
        </w:rPr>
      </w:pPr>
    </w:p>
    <w:p w14:paraId="23F79FF1" w14:textId="196B3DFD" w:rsidR="00717943" w:rsidRPr="00271201" w:rsidRDefault="00717943" w:rsidP="00993FBB">
      <w:pPr>
        <w:suppressAutoHyphens/>
        <w:spacing w:after="0" w:line="240" w:lineRule="auto"/>
        <w:ind w:left="708"/>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sym w:font="Symbol" w:char="F0B7"/>
      </w:r>
      <w:r w:rsidRPr="00271201">
        <w:rPr>
          <w:rFonts w:ascii="Times New Roman" w:eastAsia="Droid Sans Fallback" w:hAnsi="Times New Roman"/>
          <w:sz w:val="24"/>
          <w:szCs w:val="24"/>
        </w:rPr>
        <w:t> </w:t>
      </w:r>
      <w:r w:rsidRPr="00271201">
        <w:rPr>
          <w:rFonts w:ascii="Times New Roman" w:eastAsia="Droid Sans Fallback" w:hAnsi="Times New Roman"/>
          <w:i/>
          <w:iCs/>
          <w:sz w:val="24"/>
          <w:szCs w:val="24"/>
        </w:rPr>
        <w:t xml:space="preserve">Prijavitelj će ispunjavanje navedenog kriterija dokazati dostavom statuta </w:t>
      </w:r>
      <w:r w:rsidR="008B7801" w:rsidRPr="00271201">
        <w:rPr>
          <w:rFonts w:ascii="Times New Roman" w:eastAsia="Droid Sans Fallback" w:hAnsi="Times New Roman"/>
          <w:i/>
          <w:iCs/>
          <w:sz w:val="24"/>
          <w:szCs w:val="24"/>
        </w:rPr>
        <w:t xml:space="preserve">ili </w:t>
      </w:r>
      <w:r w:rsidR="000C260C" w:rsidRPr="00271201">
        <w:rPr>
          <w:rFonts w:ascii="Times New Roman" w:eastAsia="Droid Sans Fallback" w:hAnsi="Times New Roman"/>
          <w:i/>
          <w:iCs/>
          <w:sz w:val="24"/>
          <w:szCs w:val="24"/>
        </w:rPr>
        <w:t>drugog temeljnog akta</w:t>
      </w:r>
      <w:r w:rsidR="000C260C" w:rsidRPr="00271201">
        <w:rPr>
          <w:rStyle w:val="Referencafusnote"/>
          <w:rFonts w:ascii="Times New Roman" w:eastAsia="Droid Sans Fallback" w:hAnsi="Times New Roman"/>
          <w:i/>
          <w:iCs/>
          <w:sz w:val="24"/>
          <w:szCs w:val="24"/>
        </w:rPr>
        <w:footnoteReference w:id="35"/>
      </w:r>
      <w:r w:rsidR="00196484" w:rsidRPr="00271201">
        <w:rPr>
          <w:rFonts w:ascii="Times New Roman" w:eastAsia="Droid Sans Fallback" w:hAnsi="Times New Roman"/>
          <w:i/>
          <w:iCs/>
          <w:sz w:val="24"/>
          <w:szCs w:val="24"/>
        </w:rPr>
        <w:t xml:space="preserve"> </w:t>
      </w:r>
      <w:r w:rsidRPr="00271201">
        <w:rPr>
          <w:rFonts w:ascii="Times New Roman" w:eastAsia="Droid Sans Fallback" w:hAnsi="Times New Roman"/>
          <w:i/>
          <w:iCs/>
          <w:sz w:val="24"/>
          <w:szCs w:val="24"/>
        </w:rPr>
        <w:t>i zadnjeg Godišnjeg financijskog izvještaja, iz kojeg je vidljivo kako Prijavitelj </w:t>
      </w:r>
      <w:r w:rsidRPr="00271201">
        <w:rPr>
          <w:rFonts w:ascii="Times New Roman" w:eastAsia="Droid Sans Fallback" w:hAnsi="Times New Roman"/>
          <w:b/>
          <w:bCs/>
          <w:i/>
          <w:iCs/>
          <w:sz w:val="24"/>
          <w:szCs w:val="24"/>
        </w:rPr>
        <w:t>najmanje godinu dana</w:t>
      </w:r>
      <w:r w:rsidR="007B6C0A" w:rsidRPr="00271201">
        <w:rPr>
          <w:rFonts w:ascii="Times New Roman" w:eastAsia="Droid Sans Fallback" w:hAnsi="Times New Roman"/>
          <w:b/>
          <w:bCs/>
          <w:i/>
          <w:iCs/>
          <w:sz w:val="24"/>
          <w:szCs w:val="24"/>
        </w:rPr>
        <w:t xml:space="preserve"> do </w:t>
      </w:r>
      <w:r w:rsidR="00213A76" w:rsidRPr="00271201">
        <w:rPr>
          <w:rFonts w:ascii="Times New Roman" w:eastAsia="Droid Sans Fallback" w:hAnsi="Times New Roman"/>
          <w:b/>
          <w:bCs/>
          <w:i/>
          <w:iCs/>
          <w:sz w:val="24"/>
          <w:szCs w:val="24"/>
        </w:rPr>
        <w:t>dana</w:t>
      </w:r>
      <w:r w:rsidR="007B6C0A" w:rsidRPr="00271201">
        <w:rPr>
          <w:rFonts w:ascii="Times New Roman" w:eastAsia="Droid Sans Fallback" w:hAnsi="Times New Roman"/>
          <w:b/>
          <w:bCs/>
          <w:i/>
          <w:iCs/>
          <w:sz w:val="24"/>
          <w:szCs w:val="24"/>
        </w:rPr>
        <w:t xml:space="preserve"> podnošenja </w:t>
      </w:r>
      <w:r w:rsidR="00B14CAC" w:rsidRPr="00271201">
        <w:rPr>
          <w:rFonts w:ascii="Times New Roman" w:eastAsia="Droid Sans Fallback" w:hAnsi="Times New Roman"/>
          <w:b/>
          <w:bCs/>
          <w:i/>
          <w:iCs/>
          <w:sz w:val="24"/>
          <w:szCs w:val="24"/>
        </w:rPr>
        <w:t>projektne prijave</w:t>
      </w:r>
      <w:r w:rsidRPr="00271201">
        <w:rPr>
          <w:rFonts w:ascii="Times New Roman" w:eastAsia="Droid Sans Fallback" w:hAnsi="Times New Roman"/>
          <w:b/>
          <w:bCs/>
          <w:i/>
          <w:iCs/>
          <w:sz w:val="24"/>
          <w:szCs w:val="24"/>
        </w:rPr>
        <w:t xml:space="preserve"> djeluje kao društveni poduzetnik.</w:t>
      </w:r>
    </w:p>
    <w:p w14:paraId="6DBFAF86" w14:textId="77777777" w:rsidR="00717943" w:rsidRPr="00271201" w:rsidRDefault="00717943" w:rsidP="00717943">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i/>
          <w:iCs/>
          <w:sz w:val="24"/>
          <w:szCs w:val="24"/>
        </w:rPr>
        <w:t> </w:t>
      </w:r>
    </w:p>
    <w:p w14:paraId="6DBD92C0" w14:textId="77777777" w:rsidR="00A8215C" w:rsidRPr="00271201" w:rsidRDefault="00A8215C" w:rsidP="00717943">
      <w:pPr>
        <w:suppressAutoHyphens/>
        <w:spacing w:after="0" w:line="240" w:lineRule="auto"/>
        <w:contextualSpacing/>
        <w:jc w:val="both"/>
        <w:rPr>
          <w:rFonts w:ascii="Times New Roman" w:eastAsia="Droid Sans Fallback" w:hAnsi="Times New Roman"/>
          <w:sz w:val="24"/>
          <w:szCs w:val="24"/>
        </w:rPr>
      </w:pPr>
    </w:p>
    <w:p w14:paraId="1CB3BF52" w14:textId="4235D2C0" w:rsidR="00717943" w:rsidRPr="00271201" w:rsidRDefault="00E85F6C" w:rsidP="00717943">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2</w:t>
      </w:r>
      <w:r w:rsidR="00717943" w:rsidRPr="00271201">
        <w:rPr>
          <w:rFonts w:ascii="Times New Roman" w:eastAsia="Droid Sans Fallback" w:hAnsi="Times New Roman"/>
          <w:b/>
          <w:sz w:val="24"/>
          <w:szCs w:val="24"/>
        </w:rPr>
        <w:t>.</w:t>
      </w:r>
      <w:r w:rsidR="00717943" w:rsidRPr="00271201">
        <w:rPr>
          <w:rFonts w:ascii="Times New Roman" w:eastAsia="Droid Sans Fallback" w:hAnsi="Times New Roman"/>
          <w:sz w:val="24"/>
          <w:szCs w:val="24"/>
        </w:rPr>
        <w:t> Društveni poduzetnik najmanje 75% godišnje dobiti, odnosno višak prihoda ostvaren obavljanjem svoje djelatnosti ulaže u ostvarivanje i razvoj ciljeva poslovanja, odnosno djelovanja (</w:t>
      </w:r>
      <w:r w:rsidR="00717943" w:rsidRPr="00271201">
        <w:rPr>
          <w:rFonts w:ascii="Times New Roman" w:eastAsia="Droid Sans Fallback" w:hAnsi="Times New Roman"/>
          <w:b/>
          <w:bCs/>
          <w:sz w:val="24"/>
          <w:szCs w:val="24"/>
        </w:rPr>
        <w:t>kriterij br. 4 Strategije </w:t>
      </w:r>
      <w:r w:rsidR="00717943" w:rsidRPr="00271201">
        <w:rPr>
          <w:rFonts w:ascii="Times New Roman" w:eastAsia="Droid Sans Fallback" w:hAnsi="Times New Roman"/>
          <w:sz w:val="24"/>
          <w:szCs w:val="24"/>
        </w:rPr>
        <w:t>)</w:t>
      </w:r>
    </w:p>
    <w:p w14:paraId="36BF7219" w14:textId="77777777" w:rsidR="00E52F5F" w:rsidRPr="00271201" w:rsidRDefault="00E52F5F" w:rsidP="00717943">
      <w:pPr>
        <w:suppressAutoHyphens/>
        <w:spacing w:after="0" w:line="240" w:lineRule="auto"/>
        <w:contextualSpacing/>
        <w:jc w:val="both"/>
        <w:rPr>
          <w:rFonts w:ascii="Times New Roman" w:eastAsia="Droid Sans Fallback" w:hAnsi="Times New Roman"/>
          <w:sz w:val="24"/>
          <w:szCs w:val="24"/>
        </w:rPr>
      </w:pPr>
    </w:p>
    <w:p w14:paraId="69890398" w14:textId="28129624" w:rsidR="00717943" w:rsidRPr="00271201" w:rsidRDefault="00717943" w:rsidP="00063D74">
      <w:pPr>
        <w:suppressAutoHyphens/>
        <w:spacing w:after="0" w:line="240" w:lineRule="auto"/>
        <w:ind w:left="708"/>
        <w:contextualSpacing/>
        <w:jc w:val="both"/>
        <w:rPr>
          <w:rFonts w:ascii="Times New Roman" w:eastAsia="Droid Sans Fallback" w:hAnsi="Times New Roman"/>
          <w:i/>
          <w:iCs/>
          <w:sz w:val="24"/>
          <w:szCs w:val="24"/>
        </w:rPr>
      </w:pPr>
      <w:r w:rsidRPr="00271201">
        <w:rPr>
          <w:rFonts w:ascii="Times New Roman" w:eastAsia="Droid Sans Fallback" w:hAnsi="Times New Roman"/>
          <w:sz w:val="24"/>
          <w:szCs w:val="24"/>
        </w:rPr>
        <w:sym w:font="Symbol" w:char="F0B7"/>
      </w:r>
      <w:r w:rsidR="001C05BA" w:rsidRPr="00271201">
        <w:rPr>
          <w:rFonts w:ascii="Times New Roman" w:eastAsia="Droid Sans Fallback" w:hAnsi="Times New Roman"/>
          <w:sz w:val="24"/>
          <w:szCs w:val="24"/>
        </w:rPr>
        <w:t xml:space="preserve"> </w:t>
      </w:r>
      <w:r w:rsidRPr="00271201">
        <w:rPr>
          <w:rFonts w:ascii="Times New Roman" w:eastAsia="Droid Sans Fallback" w:hAnsi="Times New Roman"/>
          <w:i/>
          <w:iCs/>
          <w:sz w:val="24"/>
          <w:szCs w:val="24"/>
        </w:rPr>
        <w:t xml:space="preserve">Prijavitelj će ispunjavanje navedenog kriterija dokazati dostavom Odluke o </w:t>
      </w:r>
      <w:r w:rsidR="00D443ED" w:rsidRPr="00271201">
        <w:rPr>
          <w:rFonts w:ascii="Times New Roman" w:eastAsia="Droid Sans Fallback" w:hAnsi="Times New Roman"/>
          <w:i/>
          <w:iCs/>
          <w:sz w:val="24"/>
          <w:szCs w:val="24"/>
        </w:rPr>
        <w:t>upo</w:t>
      </w:r>
      <w:r w:rsidR="00306368" w:rsidRPr="00271201">
        <w:rPr>
          <w:rFonts w:ascii="Times New Roman" w:eastAsia="Droid Sans Fallback" w:hAnsi="Times New Roman"/>
          <w:i/>
          <w:iCs/>
          <w:sz w:val="24"/>
          <w:szCs w:val="24"/>
        </w:rPr>
        <w:t>t</w:t>
      </w:r>
      <w:r w:rsidR="00D443ED" w:rsidRPr="00271201">
        <w:rPr>
          <w:rFonts w:ascii="Times New Roman" w:eastAsia="Droid Sans Fallback" w:hAnsi="Times New Roman"/>
          <w:i/>
          <w:iCs/>
          <w:sz w:val="24"/>
          <w:szCs w:val="24"/>
        </w:rPr>
        <w:t xml:space="preserve">rebi </w:t>
      </w:r>
      <w:r w:rsidRPr="00271201">
        <w:rPr>
          <w:rFonts w:ascii="Times New Roman" w:eastAsia="Droid Sans Fallback" w:hAnsi="Times New Roman"/>
          <w:i/>
          <w:iCs/>
          <w:sz w:val="24"/>
          <w:szCs w:val="24"/>
        </w:rPr>
        <w:t>dobiti za prethodnu</w:t>
      </w:r>
      <w:r w:rsidR="001C05BA" w:rsidRPr="00271201">
        <w:rPr>
          <w:rFonts w:ascii="Times New Roman" w:eastAsia="Droid Sans Fallback" w:hAnsi="Times New Roman"/>
          <w:i/>
          <w:iCs/>
          <w:sz w:val="24"/>
          <w:szCs w:val="24"/>
        </w:rPr>
        <w:t xml:space="preserve"> godinu</w:t>
      </w:r>
      <w:r w:rsidR="00EE5011" w:rsidRPr="00271201">
        <w:rPr>
          <w:rFonts w:ascii="Times New Roman" w:eastAsia="Droid Sans Fallback" w:hAnsi="Times New Roman"/>
          <w:i/>
          <w:iCs/>
          <w:sz w:val="24"/>
          <w:szCs w:val="24"/>
        </w:rPr>
        <w:t xml:space="preserve"> ili drugi odgovarajući dokument koj</w:t>
      </w:r>
      <w:r w:rsidR="00E929D3" w:rsidRPr="00271201">
        <w:rPr>
          <w:rFonts w:ascii="Times New Roman" w:eastAsia="Droid Sans Fallback" w:hAnsi="Times New Roman"/>
          <w:i/>
          <w:iCs/>
          <w:sz w:val="24"/>
          <w:szCs w:val="24"/>
        </w:rPr>
        <w:t>i</w:t>
      </w:r>
      <w:r w:rsidR="00EE5011" w:rsidRPr="00271201">
        <w:rPr>
          <w:rFonts w:ascii="Times New Roman" w:eastAsia="Droid Sans Fallback" w:hAnsi="Times New Roman"/>
          <w:i/>
          <w:iCs/>
          <w:sz w:val="24"/>
          <w:szCs w:val="24"/>
        </w:rPr>
        <w:t>m će Prijavitelj dokazati upotrebu dobiti</w:t>
      </w:r>
      <w:r w:rsidR="00920B3E" w:rsidRPr="00271201">
        <w:rPr>
          <w:rFonts w:ascii="Times New Roman" w:eastAsia="Droid Sans Fallback" w:hAnsi="Times New Roman"/>
          <w:i/>
          <w:iCs/>
          <w:sz w:val="24"/>
          <w:szCs w:val="24"/>
        </w:rPr>
        <w:t>.</w:t>
      </w:r>
    </w:p>
    <w:p w14:paraId="485BC83E" w14:textId="77777777" w:rsidR="00A8215C" w:rsidRPr="00271201" w:rsidRDefault="00A8215C" w:rsidP="00717943">
      <w:pPr>
        <w:suppressAutoHyphens/>
        <w:spacing w:after="0" w:line="240" w:lineRule="auto"/>
        <w:contextualSpacing/>
        <w:jc w:val="both"/>
        <w:rPr>
          <w:rFonts w:ascii="Times New Roman" w:eastAsia="Droid Sans Fallback" w:hAnsi="Times New Roman"/>
          <w:sz w:val="24"/>
          <w:szCs w:val="24"/>
        </w:rPr>
      </w:pPr>
    </w:p>
    <w:p w14:paraId="041DCD31" w14:textId="02C8EED5" w:rsidR="00717943" w:rsidRPr="00271201" w:rsidRDefault="00E85F6C" w:rsidP="00717943">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3</w:t>
      </w:r>
      <w:r w:rsidR="00717943" w:rsidRPr="00271201">
        <w:rPr>
          <w:rFonts w:ascii="Times New Roman" w:eastAsia="Droid Sans Fallback" w:hAnsi="Times New Roman"/>
          <w:b/>
          <w:sz w:val="24"/>
          <w:szCs w:val="24"/>
        </w:rPr>
        <w:t>.</w:t>
      </w:r>
      <w:r w:rsidR="00717943" w:rsidRPr="00271201">
        <w:rPr>
          <w:rFonts w:ascii="Times New Roman" w:eastAsia="Droid Sans Fallback" w:hAnsi="Times New Roman"/>
          <w:sz w:val="24"/>
          <w:szCs w:val="24"/>
        </w:rPr>
        <w:t> Republika Hrvatska, jedinica lokalne i područne (regionalne) samouprave ili tijelo javne vlasti ne može biti isključivi o</w:t>
      </w:r>
      <w:r w:rsidR="00C21D0D" w:rsidRPr="00271201">
        <w:rPr>
          <w:rFonts w:ascii="Times New Roman" w:eastAsia="Droid Sans Fallback" w:hAnsi="Times New Roman"/>
          <w:sz w:val="24"/>
          <w:szCs w:val="24"/>
        </w:rPr>
        <w:t>snivač</w:t>
      </w:r>
      <w:r w:rsidR="003059FD" w:rsidRPr="00271201">
        <w:rPr>
          <w:rFonts w:ascii="Times New Roman" w:eastAsia="Droid Sans Fallback" w:hAnsi="Times New Roman"/>
          <w:sz w:val="24"/>
          <w:szCs w:val="24"/>
        </w:rPr>
        <w:t xml:space="preserve"> </w:t>
      </w:r>
      <w:r w:rsidR="003059FD" w:rsidRPr="00271201">
        <w:rPr>
          <w:rStyle w:val="Referencafusnote"/>
          <w:rFonts w:ascii="Times New Roman" w:eastAsia="Droid Sans Fallback" w:hAnsi="Times New Roman"/>
          <w:sz w:val="24"/>
          <w:szCs w:val="24"/>
        </w:rPr>
        <w:footnoteReference w:id="36"/>
      </w:r>
      <w:r w:rsidR="00C21D0D" w:rsidRPr="00271201">
        <w:rPr>
          <w:rFonts w:ascii="Times New Roman" w:eastAsia="Droid Sans Fallback" w:hAnsi="Times New Roman"/>
          <w:sz w:val="24"/>
          <w:szCs w:val="24"/>
        </w:rPr>
        <w:t>društvenog poduzetnika (</w:t>
      </w:r>
      <w:r w:rsidR="00C21D0D" w:rsidRPr="00271201">
        <w:rPr>
          <w:rFonts w:ascii="Times New Roman" w:eastAsia="Droid Sans Fallback" w:hAnsi="Times New Roman"/>
          <w:b/>
          <w:bCs/>
          <w:sz w:val="24"/>
          <w:szCs w:val="24"/>
        </w:rPr>
        <w:t>kriterij br. 6 Strategije</w:t>
      </w:r>
      <w:r w:rsidR="00717943" w:rsidRPr="00271201">
        <w:rPr>
          <w:rFonts w:ascii="Times New Roman" w:eastAsia="Droid Sans Fallback" w:hAnsi="Times New Roman"/>
          <w:sz w:val="24"/>
          <w:szCs w:val="24"/>
        </w:rPr>
        <w:t>).</w:t>
      </w:r>
    </w:p>
    <w:p w14:paraId="06557C0A" w14:textId="77777777" w:rsidR="00E52F5F" w:rsidRPr="00271201" w:rsidRDefault="00E52F5F" w:rsidP="00717943">
      <w:pPr>
        <w:suppressAutoHyphens/>
        <w:spacing w:after="0" w:line="240" w:lineRule="auto"/>
        <w:contextualSpacing/>
        <w:jc w:val="both"/>
        <w:rPr>
          <w:rFonts w:ascii="Times New Roman" w:eastAsia="Droid Sans Fallback" w:hAnsi="Times New Roman"/>
          <w:sz w:val="24"/>
          <w:szCs w:val="24"/>
        </w:rPr>
      </w:pPr>
    </w:p>
    <w:p w14:paraId="188437B2" w14:textId="77777777" w:rsidR="00717943" w:rsidRPr="00271201" w:rsidRDefault="00717943" w:rsidP="00063D74">
      <w:pPr>
        <w:suppressAutoHyphens/>
        <w:spacing w:after="0" w:line="240" w:lineRule="auto"/>
        <w:ind w:firstLine="708"/>
        <w:contextualSpacing/>
        <w:jc w:val="both"/>
        <w:rPr>
          <w:rFonts w:ascii="Times New Roman" w:eastAsia="Droid Sans Fallback" w:hAnsi="Times New Roman"/>
          <w:i/>
          <w:iCs/>
          <w:sz w:val="24"/>
          <w:szCs w:val="24"/>
        </w:rPr>
      </w:pPr>
      <w:r w:rsidRPr="00271201">
        <w:rPr>
          <w:rFonts w:ascii="Times New Roman" w:eastAsia="Droid Sans Fallback" w:hAnsi="Times New Roman"/>
          <w:sz w:val="24"/>
          <w:szCs w:val="24"/>
        </w:rPr>
        <w:lastRenderedPageBreak/>
        <w:sym w:font="Symbol" w:char="F0B7"/>
      </w:r>
      <w:r w:rsidRPr="00271201">
        <w:rPr>
          <w:rFonts w:ascii="Times New Roman" w:eastAsia="Droid Sans Fallback" w:hAnsi="Times New Roman"/>
          <w:sz w:val="24"/>
          <w:szCs w:val="24"/>
        </w:rPr>
        <w:t> </w:t>
      </w:r>
      <w:r w:rsidRPr="00271201">
        <w:rPr>
          <w:rFonts w:ascii="Times New Roman" w:eastAsia="Droid Sans Fallback" w:hAnsi="Times New Roman"/>
          <w:i/>
          <w:iCs/>
          <w:sz w:val="24"/>
          <w:szCs w:val="24"/>
        </w:rPr>
        <w:t>Prijavitelj će ispunjavanje navedenog kriterija dokazati dostavom osnivačkog akta.</w:t>
      </w:r>
    </w:p>
    <w:p w14:paraId="2FA15313" w14:textId="70143066" w:rsidR="00020584" w:rsidRPr="00271201" w:rsidRDefault="008D1418" w:rsidP="00037F54">
      <w:pPr>
        <w:pStyle w:val="Naslov3"/>
        <w:rPr>
          <w:rFonts w:eastAsia="Calibri"/>
          <w:u w:color="000000"/>
          <w:bdr w:val="nil"/>
          <w:lang w:eastAsia="hr-HR"/>
        </w:rPr>
      </w:pPr>
      <w:bookmarkStart w:id="39" w:name="_Toc6995181"/>
      <w:bookmarkStart w:id="40" w:name="_Toc7000172"/>
      <w:r>
        <w:rPr>
          <w:rFonts w:eastAsia="Calibri"/>
          <w:u w:color="000000"/>
          <w:bdr w:val="nil"/>
          <w:lang w:eastAsia="hr-HR"/>
        </w:rPr>
        <w:br/>
      </w:r>
      <w:r w:rsidR="005519AD" w:rsidRPr="00271201">
        <w:rPr>
          <w:rFonts w:eastAsia="Calibri"/>
          <w:u w:color="000000"/>
          <w:bdr w:val="nil"/>
          <w:lang w:eastAsia="hr-HR"/>
        </w:rPr>
        <w:t xml:space="preserve">2.1.2 </w:t>
      </w:r>
      <w:r w:rsidR="009D3B76" w:rsidRPr="00271201">
        <w:rPr>
          <w:rFonts w:eastAsia="Calibri"/>
          <w:u w:color="000000"/>
          <w:bdr w:val="nil"/>
          <w:lang w:eastAsia="hr-HR"/>
        </w:rPr>
        <w:t xml:space="preserve">Prijavitelj </w:t>
      </w:r>
      <w:r w:rsidR="00172EAF" w:rsidRPr="00271201">
        <w:rPr>
          <w:rFonts w:eastAsia="Calibri"/>
          <w:u w:color="000000"/>
          <w:bdr w:val="nil"/>
          <w:lang w:eastAsia="hr-HR"/>
        </w:rPr>
        <w:t xml:space="preserve">iz Skupine 1 </w:t>
      </w:r>
      <w:r w:rsidR="009D3B76" w:rsidRPr="00271201">
        <w:rPr>
          <w:rFonts w:eastAsia="Calibri"/>
          <w:u w:color="000000"/>
          <w:bdr w:val="nil"/>
          <w:lang w:eastAsia="hr-HR"/>
        </w:rPr>
        <w:t>mora ispunjavati sljedeće uvjete:</w:t>
      </w:r>
      <w:bookmarkEnd w:id="39"/>
      <w:bookmarkEnd w:id="40"/>
      <w:r w:rsidR="009D3B76" w:rsidRPr="00271201">
        <w:rPr>
          <w:rFonts w:eastAsia="Calibri"/>
          <w:u w:color="000000"/>
          <w:bdr w:val="nil"/>
          <w:lang w:eastAsia="hr-HR"/>
        </w:rPr>
        <w:t xml:space="preserve"> </w:t>
      </w:r>
    </w:p>
    <w:p w14:paraId="5AFCCF06" w14:textId="77777777" w:rsidR="00020584" w:rsidRPr="00271201" w:rsidRDefault="00020584" w:rsidP="00020584">
      <w:pPr>
        <w:suppressAutoHyphens/>
        <w:spacing w:after="0" w:line="240" w:lineRule="auto"/>
        <w:jc w:val="both"/>
        <w:rPr>
          <w:rFonts w:ascii="Times New Roman" w:eastAsia="Droid Sans Fallback" w:hAnsi="Times New Roman"/>
          <w:sz w:val="24"/>
          <w:szCs w:val="24"/>
        </w:rPr>
      </w:pPr>
    </w:p>
    <w:p w14:paraId="2F9F1231" w14:textId="77777777" w:rsidR="00020584" w:rsidRPr="00271201" w:rsidRDefault="00020584" w:rsidP="0002058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 biti </w:t>
      </w:r>
      <w:r w:rsidRPr="00271201">
        <w:rPr>
          <w:rFonts w:ascii="Times New Roman" w:eastAsia="Droid Sans Fallback" w:hAnsi="Times New Roman"/>
          <w:sz w:val="24"/>
          <w:szCs w:val="24"/>
          <w:shd w:val="clear" w:color="auto" w:fill="FFFFFF" w:themeFill="background1"/>
        </w:rPr>
        <w:t>pravna osoba privatnog prava</w:t>
      </w:r>
      <w:r w:rsidR="00B540CC" w:rsidRPr="00271201">
        <w:rPr>
          <w:rFonts w:ascii="Times New Roman" w:eastAsia="Droid Sans Fallback" w:hAnsi="Times New Roman"/>
          <w:sz w:val="24"/>
          <w:szCs w:val="24"/>
          <w:shd w:val="clear" w:color="auto" w:fill="FFFFFF" w:themeFill="background1"/>
        </w:rPr>
        <w:t xml:space="preserve"> </w:t>
      </w:r>
      <w:r w:rsidRPr="00271201">
        <w:rPr>
          <w:rFonts w:ascii="Times New Roman" w:eastAsia="Droid Sans Fallback" w:hAnsi="Times New Roman"/>
          <w:sz w:val="24"/>
          <w:szCs w:val="24"/>
          <w:shd w:val="clear" w:color="auto" w:fill="FFFFFF" w:themeFill="background1"/>
        </w:rPr>
        <w:t>k</w:t>
      </w:r>
      <w:r w:rsidRPr="00271201">
        <w:rPr>
          <w:rFonts w:ascii="Times New Roman" w:eastAsia="Droid Sans Fallback" w:hAnsi="Times New Roman"/>
          <w:sz w:val="24"/>
          <w:szCs w:val="24"/>
        </w:rPr>
        <w:t>oja obavlja djelatnost u Republici Hrvatskoj te isto ima utvrđeno u svojem</w:t>
      </w:r>
      <w:r w:rsidR="006368E3" w:rsidRPr="00271201">
        <w:rPr>
          <w:rFonts w:ascii="Times New Roman" w:eastAsia="Droid Sans Fallback" w:hAnsi="Times New Roman"/>
          <w:sz w:val="24"/>
          <w:szCs w:val="24"/>
        </w:rPr>
        <w:t xml:space="preserve"> statutu ili drugom</w:t>
      </w:r>
      <w:r w:rsidRPr="00271201">
        <w:rPr>
          <w:rFonts w:ascii="Times New Roman" w:eastAsia="Droid Sans Fallback" w:hAnsi="Times New Roman"/>
          <w:sz w:val="24"/>
          <w:szCs w:val="24"/>
        </w:rPr>
        <w:t xml:space="preserve"> temeljnom aktu;</w:t>
      </w:r>
    </w:p>
    <w:p w14:paraId="0489A2B1" w14:textId="77777777" w:rsidR="005D64CA" w:rsidRPr="00271201" w:rsidRDefault="005D64CA" w:rsidP="0002058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b</w:t>
      </w:r>
      <w:r w:rsidR="009C0B9F" w:rsidRPr="00271201">
        <w:rPr>
          <w:rFonts w:ascii="Times New Roman" w:eastAsia="Droid Sans Fallback" w:hAnsi="Times New Roman"/>
          <w:sz w:val="24"/>
          <w:szCs w:val="24"/>
        </w:rPr>
        <w:t>) Prijavitelj treba ispuniti kriterije propisane u točki 2.</w:t>
      </w:r>
      <w:r w:rsidR="00852A51" w:rsidRPr="00271201">
        <w:rPr>
          <w:rFonts w:ascii="Times New Roman" w:eastAsia="Droid Sans Fallback" w:hAnsi="Times New Roman"/>
          <w:sz w:val="24"/>
          <w:szCs w:val="24"/>
        </w:rPr>
        <w:t>1.1</w:t>
      </w:r>
      <w:r w:rsidR="005C2939" w:rsidRPr="00271201">
        <w:rPr>
          <w:rFonts w:ascii="Times New Roman" w:eastAsia="Droid Sans Fallback" w:hAnsi="Times New Roman"/>
          <w:sz w:val="24"/>
          <w:szCs w:val="24"/>
        </w:rPr>
        <w:t xml:space="preserve"> </w:t>
      </w:r>
      <w:r w:rsidR="009C0B9F" w:rsidRPr="00271201">
        <w:rPr>
          <w:rFonts w:ascii="Times New Roman" w:eastAsia="Droid Sans Fallback" w:hAnsi="Times New Roman"/>
          <w:sz w:val="24"/>
          <w:szCs w:val="24"/>
        </w:rPr>
        <w:t>te navedeno dokazati dostavom dokumenata propisani</w:t>
      </w:r>
      <w:r w:rsidR="00DD1A0F" w:rsidRPr="00271201">
        <w:rPr>
          <w:rFonts w:ascii="Times New Roman" w:eastAsia="Droid Sans Fallback" w:hAnsi="Times New Roman"/>
          <w:sz w:val="24"/>
          <w:szCs w:val="24"/>
        </w:rPr>
        <w:t>h</w:t>
      </w:r>
      <w:r w:rsidR="009C0B9F" w:rsidRPr="00271201">
        <w:rPr>
          <w:rFonts w:ascii="Times New Roman" w:eastAsia="Droid Sans Fallback" w:hAnsi="Times New Roman"/>
          <w:sz w:val="24"/>
          <w:szCs w:val="24"/>
        </w:rPr>
        <w:t xml:space="preserve"> </w:t>
      </w:r>
      <w:r w:rsidR="002A23B3" w:rsidRPr="00271201">
        <w:rPr>
          <w:rFonts w:ascii="Times New Roman" w:eastAsia="Droid Sans Fallback" w:hAnsi="Times New Roman"/>
          <w:sz w:val="24"/>
          <w:szCs w:val="24"/>
        </w:rPr>
        <w:t>za svaki kriterij u istoj točki;</w:t>
      </w:r>
    </w:p>
    <w:p w14:paraId="2F331F51" w14:textId="6324FC04" w:rsidR="00020584" w:rsidRPr="00271201" w:rsidRDefault="0062480B" w:rsidP="0002058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c</w:t>
      </w:r>
      <w:r w:rsidR="00020584" w:rsidRPr="00271201">
        <w:rPr>
          <w:rFonts w:ascii="Times New Roman" w:eastAsia="Droid Sans Fallback" w:hAnsi="Times New Roman"/>
          <w:sz w:val="24"/>
          <w:szCs w:val="24"/>
        </w:rPr>
        <w:t xml:space="preserve">) Prijavitelj treba biti upisan u </w:t>
      </w:r>
      <w:r w:rsidR="00D443ED" w:rsidRPr="00271201">
        <w:rPr>
          <w:rFonts w:ascii="Times New Roman" w:eastAsia="Droid Sans Fallback" w:hAnsi="Times New Roman"/>
          <w:sz w:val="24"/>
          <w:szCs w:val="24"/>
        </w:rPr>
        <w:t>odgovarajući registar</w:t>
      </w:r>
      <w:r w:rsidR="00A62508" w:rsidRPr="00271201">
        <w:rPr>
          <w:rStyle w:val="Referencafusnote"/>
          <w:rFonts w:ascii="Times New Roman" w:eastAsia="Droid Sans Fallback" w:hAnsi="Times New Roman"/>
          <w:sz w:val="24"/>
          <w:szCs w:val="24"/>
        </w:rPr>
        <w:footnoteReference w:id="37"/>
      </w:r>
      <w:r w:rsidR="00D443ED" w:rsidRPr="00271201">
        <w:rPr>
          <w:rFonts w:ascii="Times New Roman" w:eastAsia="Droid Sans Fallback" w:hAnsi="Times New Roman"/>
          <w:sz w:val="24"/>
          <w:szCs w:val="24"/>
        </w:rPr>
        <w:t xml:space="preserve"> </w:t>
      </w:r>
      <w:r w:rsidR="00020584" w:rsidRPr="00271201">
        <w:rPr>
          <w:rFonts w:ascii="Times New Roman" w:eastAsia="Droid Sans Fallback" w:hAnsi="Times New Roman"/>
          <w:sz w:val="24"/>
          <w:szCs w:val="24"/>
        </w:rPr>
        <w:t xml:space="preserve">najmanje </w:t>
      </w:r>
      <w:r w:rsidR="00B540CC" w:rsidRPr="00271201">
        <w:rPr>
          <w:rFonts w:ascii="Times New Roman" w:eastAsia="Droid Sans Fallback" w:hAnsi="Times New Roman"/>
          <w:sz w:val="24"/>
          <w:szCs w:val="24"/>
        </w:rPr>
        <w:t>godinu</w:t>
      </w:r>
      <w:r w:rsidR="00020584" w:rsidRPr="00271201">
        <w:rPr>
          <w:rFonts w:ascii="Times New Roman" w:eastAsia="Droid Sans Fallback" w:hAnsi="Times New Roman"/>
          <w:sz w:val="24"/>
          <w:szCs w:val="24"/>
        </w:rPr>
        <w:t xml:space="preserve"> dana prije </w:t>
      </w:r>
      <w:r w:rsidR="00C04D91" w:rsidRPr="00271201">
        <w:rPr>
          <w:rFonts w:ascii="Times New Roman" w:eastAsia="Droid Sans Fallback" w:hAnsi="Times New Roman"/>
          <w:sz w:val="24"/>
          <w:szCs w:val="24"/>
        </w:rPr>
        <w:t xml:space="preserve">dana podnošenja projektne prijave na Poziv </w:t>
      </w:r>
      <w:r w:rsidR="00020584" w:rsidRPr="00271201">
        <w:rPr>
          <w:rFonts w:ascii="Times New Roman" w:eastAsia="Droid Sans Fallback" w:hAnsi="Times New Roman"/>
          <w:sz w:val="24"/>
          <w:szCs w:val="24"/>
        </w:rPr>
        <w:t xml:space="preserve">te u Republici Hrvatskoj obavljati registriranu djelatnost odnosno imati </w:t>
      </w:r>
      <w:r w:rsidR="00980AF0" w:rsidRPr="00271201">
        <w:rPr>
          <w:rFonts w:ascii="Times New Roman" w:eastAsia="Droid Sans Fallback" w:hAnsi="Times New Roman"/>
          <w:sz w:val="24"/>
          <w:szCs w:val="24"/>
        </w:rPr>
        <w:t xml:space="preserve">ili </w:t>
      </w:r>
      <w:r w:rsidR="00020584" w:rsidRPr="00271201">
        <w:rPr>
          <w:rFonts w:ascii="Times New Roman" w:eastAsia="Droid Sans Fallback" w:hAnsi="Times New Roman"/>
          <w:sz w:val="24"/>
          <w:szCs w:val="24"/>
        </w:rPr>
        <w:t xml:space="preserve">sjedište </w:t>
      </w:r>
      <w:r w:rsidR="00980AF0" w:rsidRPr="00271201">
        <w:rPr>
          <w:rFonts w:ascii="Times New Roman" w:eastAsia="Droid Sans Fallback" w:hAnsi="Times New Roman"/>
          <w:sz w:val="24"/>
          <w:szCs w:val="24"/>
        </w:rPr>
        <w:t>ili registriranu poslovnu jedinicu ili</w:t>
      </w:r>
      <w:r w:rsidR="00267A21" w:rsidRPr="00271201">
        <w:rPr>
          <w:rFonts w:ascii="Times New Roman" w:eastAsia="Droid Sans Fallback" w:hAnsi="Times New Roman"/>
          <w:sz w:val="24"/>
          <w:szCs w:val="24"/>
        </w:rPr>
        <w:t xml:space="preserve"> registriranu</w:t>
      </w:r>
      <w:r w:rsidR="00980AF0" w:rsidRPr="00271201">
        <w:rPr>
          <w:rFonts w:ascii="Times New Roman" w:eastAsia="Droid Sans Fallback" w:hAnsi="Times New Roman"/>
          <w:sz w:val="24"/>
          <w:szCs w:val="24"/>
        </w:rPr>
        <w:t xml:space="preserve"> podružnicu u Republici Hrvatskoj</w:t>
      </w:r>
      <w:r w:rsidR="00E266F6" w:rsidRPr="00271201">
        <w:rPr>
          <w:rFonts w:ascii="Times New Roman" w:eastAsia="Droid Sans Fallback" w:hAnsi="Times New Roman"/>
          <w:sz w:val="24"/>
          <w:szCs w:val="24"/>
        </w:rPr>
        <w:t>;</w:t>
      </w:r>
    </w:p>
    <w:p w14:paraId="5745370C" w14:textId="77777777" w:rsidR="00BC4508" w:rsidRPr="00271201" w:rsidRDefault="0062480B" w:rsidP="00063D74">
      <w:pPr>
        <w:pStyle w:val="Odlomakpopisa"/>
        <w:suppressAutoHyphens/>
        <w:spacing w:after="0" w:line="240" w:lineRule="auto"/>
        <w:ind w:left="709" w:hanging="283"/>
        <w:jc w:val="both"/>
        <w:rPr>
          <w:rFonts w:ascii="Times New Roman" w:eastAsia="Droid Sans Fallback" w:hAnsi="Times New Roman"/>
          <w:sz w:val="24"/>
          <w:szCs w:val="24"/>
        </w:rPr>
      </w:pPr>
      <w:r w:rsidRPr="00271201">
        <w:rPr>
          <w:rFonts w:ascii="Times New Roman" w:eastAsia="Droid Sans Fallback" w:hAnsi="Times New Roman"/>
          <w:sz w:val="24"/>
          <w:szCs w:val="24"/>
        </w:rPr>
        <w:t>d</w:t>
      </w:r>
      <w:r w:rsidR="00020584" w:rsidRPr="00271201">
        <w:rPr>
          <w:rFonts w:ascii="Times New Roman" w:eastAsia="Droid Sans Fallback" w:hAnsi="Times New Roman"/>
          <w:sz w:val="24"/>
          <w:szCs w:val="24"/>
        </w:rPr>
        <w:t xml:space="preserve">) </w:t>
      </w:r>
      <w:r w:rsidR="00BC4508" w:rsidRPr="00271201">
        <w:rPr>
          <w:rFonts w:ascii="Times New Roman" w:eastAsia="Droid Sans Fallback" w:hAnsi="Times New Roman"/>
          <w:sz w:val="24"/>
          <w:szCs w:val="24"/>
        </w:rPr>
        <w:t>nema duga po osnovi javnih davanja o kojima Porezna uprava vodi službenu evidenciju ili mu je odobrena odgoda plaćanja dospjelih poreznih obveza i obveza za mirovinsko i zdravstveno osiguranje.</w:t>
      </w:r>
    </w:p>
    <w:p w14:paraId="155DB249" w14:textId="393E6367" w:rsidR="00020584" w:rsidRPr="00271201" w:rsidRDefault="00BC4508" w:rsidP="00BC4508">
      <w:pPr>
        <w:suppressAutoHyphens/>
        <w:spacing w:after="0" w:line="240" w:lineRule="auto"/>
        <w:ind w:left="709" w:hanging="283"/>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(Napomena: projektne prijave koje neće zadovoljavati ovaj uvjet bit će odbijene, stoga je potrebno pravovremeno osigurati pribavljanje Potvrde o nepostojanju duga od Porezne uprave. Okolnosti navedene pod ovom točkom dokazuju se potvrdom Porezne uprave o nepostojanju javnog duga po osnovi javnih davanja, </w:t>
      </w:r>
      <w:r w:rsidRPr="00271201">
        <w:rPr>
          <w:rFonts w:ascii="Times New Roman" w:eastAsia="Droid Sans Fallback" w:hAnsi="Times New Roman"/>
          <w:b/>
          <w:sz w:val="24"/>
          <w:szCs w:val="24"/>
        </w:rPr>
        <w:t>ne starijom od 30 dana od dana podnošenja projektnog prijedloga</w:t>
      </w:r>
      <w:r w:rsidR="006D2DA1" w:rsidRPr="00271201">
        <w:rPr>
          <w:rFonts w:ascii="Times New Roman" w:eastAsia="Droid Sans Fallback" w:hAnsi="Times New Roman"/>
          <w:sz w:val="24"/>
          <w:szCs w:val="24"/>
        </w:rPr>
        <w:t>. Stanje navedenog duga može se provjeriti korištenjem internetskog servisa e-Porezna u bilo kojem trenutku);</w:t>
      </w:r>
    </w:p>
    <w:p w14:paraId="468D55B6" w14:textId="77777777" w:rsidR="00020584" w:rsidRPr="00271201" w:rsidRDefault="0062480B" w:rsidP="0002058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e</w:t>
      </w:r>
      <w:r w:rsidR="00020584" w:rsidRPr="00271201">
        <w:rPr>
          <w:rFonts w:ascii="Times New Roman" w:eastAsia="Droid Sans Fallback" w:hAnsi="Times New Roman"/>
          <w:sz w:val="24"/>
          <w:szCs w:val="24"/>
        </w:rPr>
        <w:t>) nije u postupku predstečajne nagodbe, stečajnom postupku, postupku zatvaranja, postupku prisilne naplate ili u postupku likvidacije;</w:t>
      </w:r>
    </w:p>
    <w:p w14:paraId="371E13FD" w14:textId="77777777" w:rsidR="00020584" w:rsidRPr="00271201" w:rsidRDefault="0062480B" w:rsidP="0002058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f</w:t>
      </w:r>
      <w:r w:rsidR="00020584" w:rsidRPr="00271201">
        <w:rPr>
          <w:rFonts w:ascii="Times New Roman" w:eastAsia="Droid Sans Fallback" w:hAnsi="Times New Roman"/>
          <w:sz w:val="24"/>
          <w:szCs w:val="24"/>
        </w:rPr>
        <w:t>) nije prekršio odredbe o namjenskom korištenju sredstava iz Europskog socijalnog fonda i drugih javnih izvora</w:t>
      </w:r>
      <w:r w:rsidR="00DF6157" w:rsidRPr="00271201">
        <w:rPr>
          <w:rFonts w:ascii="Times New Roman" w:eastAsia="Droid Sans Fallback" w:hAnsi="Times New Roman"/>
          <w:sz w:val="24"/>
          <w:szCs w:val="24"/>
        </w:rPr>
        <w:t>;</w:t>
      </w:r>
    </w:p>
    <w:p w14:paraId="17F1A7D4" w14:textId="77777777" w:rsidR="00020584" w:rsidRPr="00271201" w:rsidRDefault="00DF6157" w:rsidP="00717943">
      <w:pPr>
        <w:suppressAutoHyphens/>
        <w:spacing w:after="0" w:line="240" w:lineRule="auto"/>
        <w:contextualSpacing/>
        <w:jc w:val="both"/>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       </w:t>
      </w:r>
      <w:r w:rsidR="004C7BFB" w:rsidRPr="00271201">
        <w:rPr>
          <w:rFonts w:ascii="Times New Roman" w:eastAsia="Droid Sans Fallback" w:hAnsi="Times New Roman"/>
          <w:sz w:val="24"/>
          <w:szCs w:val="24"/>
        </w:rPr>
        <w:t>g)</w:t>
      </w:r>
      <w:r w:rsidR="004C7BFB" w:rsidRPr="00271201">
        <w:rPr>
          <w:rFonts w:ascii="Times New Roman" w:eastAsia="Droid Sans Fallback" w:hAnsi="Times New Roman"/>
          <w:b/>
          <w:sz w:val="24"/>
          <w:szCs w:val="24"/>
        </w:rPr>
        <w:t xml:space="preserve"> </w:t>
      </w:r>
      <w:r w:rsidR="00840384" w:rsidRPr="00271201">
        <w:rPr>
          <w:rFonts w:ascii="Times New Roman" w:eastAsia="Droid Sans Fallback" w:hAnsi="Times New Roman"/>
          <w:sz w:val="24"/>
          <w:szCs w:val="24"/>
        </w:rPr>
        <w:t xml:space="preserve"> </w:t>
      </w:r>
      <w:r w:rsidR="004C7BFB" w:rsidRPr="00271201">
        <w:rPr>
          <w:rFonts w:ascii="Times New Roman" w:eastAsia="Droid Sans Fallback" w:hAnsi="Times New Roman"/>
          <w:sz w:val="24"/>
          <w:szCs w:val="24"/>
        </w:rPr>
        <w:t>posjedovati pravni, financijski i operativni kapacitet za provedbu projekta</w:t>
      </w:r>
    </w:p>
    <w:p w14:paraId="2C6F7047" w14:textId="77777777" w:rsidR="00C1474D" w:rsidRPr="00271201" w:rsidRDefault="00C1474D" w:rsidP="0028318F">
      <w:pPr>
        <w:suppressAutoHyphens/>
        <w:spacing w:after="0" w:line="240" w:lineRule="auto"/>
        <w:jc w:val="both"/>
        <w:rPr>
          <w:rFonts w:ascii="Times New Roman" w:eastAsia="Droid Sans Fallback" w:hAnsi="Times New Roman"/>
          <w:b/>
          <w:sz w:val="24"/>
          <w:szCs w:val="24"/>
          <w:u w:val="single"/>
        </w:rPr>
      </w:pPr>
    </w:p>
    <w:p w14:paraId="56EB5971" w14:textId="58069B93" w:rsidR="009C6DE7" w:rsidRPr="00271201" w:rsidRDefault="00577F4A" w:rsidP="00037F54">
      <w:pPr>
        <w:pStyle w:val="Naslov3"/>
        <w:rPr>
          <w:rFonts w:eastAsia="Calibri"/>
          <w:u w:color="000000"/>
          <w:bdr w:val="nil"/>
          <w:lang w:eastAsia="hr-HR"/>
        </w:rPr>
      </w:pPr>
      <w:bookmarkStart w:id="41" w:name="_Toc6995182"/>
      <w:bookmarkStart w:id="42" w:name="_Toc7000173"/>
      <w:r w:rsidRPr="00271201">
        <w:rPr>
          <w:rFonts w:eastAsia="Calibri"/>
          <w:u w:color="000000"/>
          <w:bdr w:val="nil"/>
          <w:lang w:eastAsia="hr-HR"/>
        </w:rPr>
        <w:t>2.1.</w:t>
      </w:r>
      <w:r w:rsidR="005519AD" w:rsidRPr="00271201">
        <w:rPr>
          <w:rFonts w:eastAsia="Calibri"/>
          <w:u w:color="000000"/>
          <w:bdr w:val="nil"/>
          <w:lang w:eastAsia="hr-HR"/>
        </w:rPr>
        <w:t>3</w:t>
      </w:r>
      <w:r w:rsidR="00051FE3" w:rsidRPr="00271201">
        <w:rPr>
          <w:rFonts w:eastAsia="Calibri"/>
          <w:u w:color="000000"/>
          <w:bdr w:val="nil"/>
          <w:lang w:eastAsia="hr-HR"/>
        </w:rPr>
        <w:t xml:space="preserve"> Prihvatljivi </w:t>
      </w:r>
      <w:r w:rsidR="005519AD" w:rsidRPr="00271201">
        <w:rPr>
          <w:rFonts w:eastAsia="Calibri"/>
          <w:u w:color="000000"/>
          <w:bdr w:val="nil"/>
          <w:lang w:eastAsia="hr-HR"/>
        </w:rPr>
        <w:t>P</w:t>
      </w:r>
      <w:r w:rsidR="00051FE3" w:rsidRPr="00271201">
        <w:rPr>
          <w:rFonts w:eastAsia="Calibri"/>
          <w:u w:color="000000"/>
          <w:bdr w:val="nil"/>
          <w:lang w:eastAsia="hr-HR"/>
        </w:rPr>
        <w:t>rijavitelji za</w:t>
      </w:r>
      <w:r w:rsidR="00852A51" w:rsidRPr="00271201">
        <w:rPr>
          <w:rFonts w:eastAsia="Calibri"/>
          <w:u w:color="000000"/>
          <w:bdr w:val="nil"/>
          <w:lang w:eastAsia="hr-HR"/>
        </w:rPr>
        <w:t xml:space="preserve"> </w:t>
      </w:r>
      <w:r w:rsidR="00051FE3" w:rsidRPr="00271201">
        <w:rPr>
          <w:rFonts w:eastAsia="Calibri"/>
          <w:u w:color="000000"/>
          <w:bdr w:val="nil"/>
          <w:lang w:eastAsia="hr-HR"/>
        </w:rPr>
        <w:t>Skupinu</w:t>
      </w:r>
      <w:r w:rsidR="00260EB9" w:rsidRPr="00271201">
        <w:rPr>
          <w:rFonts w:eastAsia="Calibri"/>
          <w:u w:color="000000"/>
          <w:bdr w:val="nil"/>
          <w:lang w:eastAsia="hr-HR"/>
        </w:rPr>
        <w:t xml:space="preserve"> 2</w:t>
      </w:r>
      <w:bookmarkEnd w:id="41"/>
      <w:bookmarkEnd w:id="42"/>
    </w:p>
    <w:p w14:paraId="1DD3260F" w14:textId="77777777" w:rsidR="009C6DE7" w:rsidRPr="00271201" w:rsidRDefault="009C6DE7" w:rsidP="009C6DE7">
      <w:pPr>
        <w:suppressAutoHyphens/>
        <w:spacing w:after="0" w:line="240" w:lineRule="auto"/>
        <w:jc w:val="both"/>
        <w:rPr>
          <w:rFonts w:ascii="Times New Roman" w:eastAsia="Droid Sans Fallback" w:hAnsi="Times New Roman"/>
          <w:sz w:val="24"/>
          <w:szCs w:val="24"/>
          <w:u w:val="single"/>
        </w:rPr>
      </w:pPr>
    </w:p>
    <w:p w14:paraId="4867D767" w14:textId="02390113" w:rsidR="0028318F" w:rsidRPr="00271201" w:rsidRDefault="00F970C4" w:rsidP="0028318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P</w:t>
      </w:r>
      <w:r w:rsidR="0028318F" w:rsidRPr="00271201">
        <w:rPr>
          <w:rFonts w:ascii="Times New Roman" w:eastAsia="Droid Sans Fallback" w:hAnsi="Times New Roman"/>
          <w:sz w:val="24"/>
          <w:szCs w:val="24"/>
        </w:rPr>
        <w:t xml:space="preserve">rihvatljivi Prijavitelji za Skupinu 2 su </w:t>
      </w:r>
      <w:r w:rsidR="00DC4434">
        <w:rPr>
          <w:rFonts w:ascii="Times New Roman" w:eastAsia="Droid Sans Fallback" w:hAnsi="Times New Roman"/>
          <w:sz w:val="24"/>
          <w:szCs w:val="24"/>
        </w:rPr>
        <w:t xml:space="preserve">postojeći </w:t>
      </w:r>
      <w:r w:rsidR="0028318F" w:rsidRPr="00271201">
        <w:rPr>
          <w:rFonts w:ascii="Times New Roman" w:eastAsia="Droid Sans Fallback" w:hAnsi="Times New Roman"/>
          <w:sz w:val="24"/>
          <w:szCs w:val="24"/>
        </w:rPr>
        <w:t xml:space="preserve">pravni </w:t>
      </w:r>
      <w:r w:rsidR="000D148A" w:rsidRPr="00271201">
        <w:rPr>
          <w:rFonts w:ascii="Times New Roman" w:eastAsia="Droid Sans Fallback" w:hAnsi="Times New Roman"/>
          <w:sz w:val="24"/>
          <w:szCs w:val="24"/>
        </w:rPr>
        <w:t>subjekti</w:t>
      </w:r>
      <w:r w:rsidR="0028318F" w:rsidRPr="00271201">
        <w:rPr>
          <w:rFonts w:ascii="Times New Roman" w:eastAsia="Droid Sans Fallback" w:hAnsi="Times New Roman"/>
          <w:sz w:val="24"/>
          <w:szCs w:val="24"/>
        </w:rPr>
        <w:t xml:space="preserve"> koji svoje poslovanje žele  transferirati na društveno poduzetništvo ili </w:t>
      </w:r>
      <w:r w:rsidR="00DC4434">
        <w:rPr>
          <w:rFonts w:ascii="Times New Roman" w:eastAsia="Droid Sans Fallback" w:hAnsi="Times New Roman"/>
          <w:sz w:val="24"/>
          <w:szCs w:val="24"/>
        </w:rPr>
        <w:t xml:space="preserve">novoosnovani pravni subjekti koji žele </w:t>
      </w:r>
      <w:r w:rsidR="0028318F" w:rsidRPr="00271201">
        <w:rPr>
          <w:rFonts w:ascii="Times New Roman" w:eastAsia="Droid Sans Fallback" w:hAnsi="Times New Roman"/>
          <w:sz w:val="24"/>
          <w:szCs w:val="24"/>
        </w:rPr>
        <w:t>započeti poslovanje prema dr</w:t>
      </w:r>
      <w:r w:rsidR="003F228A" w:rsidRPr="00271201">
        <w:rPr>
          <w:rFonts w:ascii="Times New Roman" w:eastAsia="Droid Sans Fallback" w:hAnsi="Times New Roman"/>
          <w:sz w:val="24"/>
          <w:szCs w:val="24"/>
        </w:rPr>
        <w:t xml:space="preserve">uštveno poduzetničkim </w:t>
      </w:r>
      <w:r w:rsidR="000D148A" w:rsidRPr="00271201">
        <w:rPr>
          <w:rFonts w:ascii="Times New Roman" w:eastAsia="Droid Sans Fallback" w:hAnsi="Times New Roman"/>
          <w:sz w:val="24"/>
          <w:szCs w:val="24"/>
        </w:rPr>
        <w:t xml:space="preserve">načelima, </w:t>
      </w:r>
      <w:r w:rsidR="0028318F" w:rsidRPr="00271201">
        <w:rPr>
          <w:rFonts w:ascii="Times New Roman" w:eastAsia="Droid Sans Fallback" w:hAnsi="Times New Roman"/>
          <w:sz w:val="24"/>
          <w:szCs w:val="24"/>
        </w:rPr>
        <w:t xml:space="preserve">odnosno provedbom projekta planiraju obavljati gospodarsku djelatnost i postati društveni poduzetnici prema </w:t>
      </w:r>
      <w:r w:rsidR="0028318F" w:rsidRPr="00271201">
        <w:rPr>
          <w:rFonts w:ascii="Times New Roman" w:eastAsia="Droid Sans Fallback" w:hAnsi="Times New Roman"/>
          <w:b/>
          <w:sz w:val="24"/>
          <w:szCs w:val="24"/>
        </w:rPr>
        <w:t xml:space="preserve">kriteriju br. 2. </w:t>
      </w:r>
      <w:r w:rsidR="000D148A" w:rsidRPr="00271201">
        <w:rPr>
          <w:rFonts w:ascii="Times New Roman" w:eastAsia="Droid Sans Fallback" w:hAnsi="Times New Roman"/>
          <w:b/>
          <w:sz w:val="24"/>
          <w:szCs w:val="24"/>
        </w:rPr>
        <w:t>utvrđenim</w:t>
      </w:r>
      <w:r w:rsidR="0028318F" w:rsidRPr="00271201">
        <w:rPr>
          <w:rFonts w:ascii="Times New Roman" w:eastAsia="Droid Sans Fallback" w:hAnsi="Times New Roman"/>
          <w:b/>
          <w:sz w:val="24"/>
          <w:szCs w:val="24"/>
        </w:rPr>
        <w:t xml:space="preserve"> Strategijom</w:t>
      </w:r>
      <w:r w:rsidR="0028318F" w:rsidRPr="00271201">
        <w:rPr>
          <w:rFonts w:ascii="Times New Roman" w:eastAsia="Droid Sans Fallback" w:hAnsi="Times New Roman"/>
          <w:sz w:val="24"/>
          <w:szCs w:val="24"/>
        </w:rPr>
        <w:t xml:space="preserve"> razvoja društvenog poduzetništva u Republici Hrvatskoj za razdoblje od 2015. do 2020. godine:</w:t>
      </w:r>
    </w:p>
    <w:p w14:paraId="52BF6EF9" w14:textId="77777777" w:rsidR="0028318F" w:rsidRPr="00271201" w:rsidRDefault="0028318F" w:rsidP="0028318F">
      <w:pPr>
        <w:suppressAutoHyphens/>
        <w:spacing w:after="0" w:line="240" w:lineRule="auto"/>
        <w:jc w:val="both"/>
        <w:rPr>
          <w:rFonts w:ascii="Times New Roman" w:eastAsia="Droid Sans Fallback" w:hAnsi="Times New Roman"/>
          <w:i/>
          <w:sz w:val="24"/>
          <w:szCs w:val="24"/>
        </w:rPr>
      </w:pPr>
    </w:p>
    <w:p w14:paraId="15111728" w14:textId="77777777" w:rsidR="0028318F" w:rsidRPr="00271201" w:rsidRDefault="00701B86" w:rsidP="0028318F">
      <w:pPr>
        <w:suppressAutoHyphens/>
        <w:spacing w:after="0" w:line="240" w:lineRule="auto"/>
        <w:jc w:val="both"/>
        <w:rPr>
          <w:rFonts w:ascii="Times New Roman" w:eastAsia="Droid Sans Fallback" w:hAnsi="Times New Roman"/>
          <w:i/>
          <w:sz w:val="24"/>
          <w:szCs w:val="24"/>
        </w:rPr>
      </w:pPr>
      <w:r w:rsidRPr="00271201">
        <w:rPr>
          <w:rFonts w:ascii="Times New Roman" w:eastAsia="Droid Sans Fallback" w:hAnsi="Times New Roman"/>
          <w:i/>
          <w:sz w:val="24"/>
          <w:szCs w:val="24"/>
        </w:rPr>
        <w:lastRenderedPageBreak/>
        <w:tab/>
      </w:r>
      <w:r w:rsidR="0028318F" w:rsidRPr="00271201">
        <w:rPr>
          <w:rFonts w:ascii="Times New Roman" w:eastAsia="Droid Sans Fallback" w:hAnsi="Times New Roman"/>
          <w:i/>
          <w:sz w:val="24"/>
          <w:szCs w:val="24"/>
        </w:rPr>
        <w:t>Društveni poduzetnik obavlja djelatnost proizvodnje i prometa roba, pružanja usluga ili obavlja umjetničku djelatnost kojom se ostvaruje prihod na tržištu, te koja ima povoljan utjecaj na okoliš, doprinosi unaprjeđenju razvoja lokalne zajednice i društva u cjelini.</w:t>
      </w:r>
    </w:p>
    <w:p w14:paraId="5E279DBA" w14:textId="5191B4B0" w:rsidR="009C6DE7" w:rsidRPr="00271201" w:rsidRDefault="008D1418" w:rsidP="00037F54">
      <w:pPr>
        <w:pStyle w:val="Naslov3"/>
        <w:rPr>
          <w:rFonts w:eastAsia="Calibri"/>
          <w:u w:color="000000"/>
          <w:bdr w:val="nil"/>
          <w:lang w:eastAsia="hr-HR"/>
        </w:rPr>
      </w:pPr>
      <w:bookmarkStart w:id="43" w:name="_Toc6995183"/>
      <w:bookmarkStart w:id="44" w:name="_Toc7000174"/>
      <w:r>
        <w:rPr>
          <w:rFonts w:eastAsia="Calibri"/>
          <w:u w:color="000000"/>
          <w:bdr w:val="nil"/>
          <w:lang w:eastAsia="hr-HR"/>
        </w:rPr>
        <w:br/>
      </w:r>
      <w:r w:rsidR="00A01785" w:rsidRPr="00271201">
        <w:rPr>
          <w:rFonts w:eastAsia="Calibri"/>
          <w:u w:color="000000"/>
          <w:bdr w:val="nil"/>
          <w:lang w:eastAsia="hr-HR"/>
        </w:rPr>
        <w:t>2.1.</w:t>
      </w:r>
      <w:r w:rsidR="005519AD" w:rsidRPr="00271201">
        <w:rPr>
          <w:rFonts w:eastAsia="Calibri"/>
          <w:u w:color="000000"/>
          <w:bdr w:val="nil"/>
          <w:lang w:eastAsia="hr-HR"/>
        </w:rPr>
        <w:t>4</w:t>
      </w:r>
      <w:r w:rsidR="00A01785" w:rsidRPr="00271201">
        <w:rPr>
          <w:rFonts w:eastAsia="Calibri"/>
          <w:u w:color="000000"/>
          <w:bdr w:val="nil"/>
          <w:lang w:eastAsia="hr-HR"/>
        </w:rPr>
        <w:t xml:space="preserve"> </w:t>
      </w:r>
      <w:r w:rsidR="00774AC2" w:rsidRPr="00271201">
        <w:rPr>
          <w:rFonts w:eastAsia="Calibri"/>
          <w:u w:color="000000"/>
          <w:bdr w:val="nil"/>
          <w:lang w:eastAsia="hr-HR"/>
        </w:rPr>
        <w:t xml:space="preserve">Prijavitelj iz Skupine 2 </w:t>
      </w:r>
      <w:r w:rsidR="00DE6AD2" w:rsidRPr="00271201">
        <w:rPr>
          <w:rFonts w:eastAsia="Calibri"/>
          <w:u w:color="000000"/>
          <w:bdr w:val="nil"/>
          <w:lang w:eastAsia="hr-HR"/>
        </w:rPr>
        <w:t>mora ispunjavati sljedeće uvjete:</w:t>
      </w:r>
      <w:bookmarkEnd w:id="43"/>
      <w:bookmarkEnd w:id="44"/>
    </w:p>
    <w:p w14:paraId="72619863" w14:textId="77777777" w:rsidR="005B4ECA" w:rsidRPr="00271201" w:rsidRDefault="005B4ECA" w:rsidP="00BF3F8D">
      <w:pPr>
        <w:suppressAutoHyphens/>
        <w:spacing w:after="0" w:line="240" w:lineRule="auto"/>
        <w:ind w:left="720" w:hanging="294"/>
        <w:contextualSpacing/>
        <w:jc w:val="both"/>
        <w:rPr>
          <w:rFonts w:ascii="Times New Roman" w:eastAsia="Droid Sans Fallback" w:hAnsi="Times New Roman"/>
          <w:sz w:val="24"/>
          <w:szCs w:val="24"/>
        </w:rPr>
      </w:pPr>
    </w:p>
    <w:p w14:paraId="30DAC8C8" w14:textId="77777777" w:rsidR="009C6DE7" w:rsidRPr="00271201" w:rsidRDefault="0012408C" w:rsidP="00BF3F8D">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 </w:t>
      </w:r>
      <w:r w:rsidR="009C6DE7" w:rsidRPr="00271201">
        <w:rPr>
          <w:rFonts w:ascii="Times New Roman" w:eastAsia="Droid Sans Fallback" w:hAnsi="Times New Roman"/>
          <w:sz w:val="24"/>
          <w:szCs w:val="24"/>
        </w:rPr>
        <w:t xml:space="preserve">biti </w:t>
      </w:r>
      <w:r w:rsidR="009C6DE7" w:rsidRPr="00271201">
        <w:rPr>
          <w:rFonts w:ascii="Times New Roman" w:eastAsia="Droid Sans Fallback" w:hAnsi="Times New Roman"/>
          <w:sz w:val="24"/>
          <w:szCs w:val="24"/>
          <w:shd w:val="clear" w:color="auto" w:fill="FFFFFF" w:themeFill="background1"/>
        </w:rPr>
        <w:t xml:space="preserve">pravna osoba privatnog prava </w:t>
      </w:r>
      <w:r w:rsidR="00EB67DA" w:rsidRPr="00271201">
        <w:rPr>
          <w:rFonts w:ascii="Times New Roman" w:eastAsia="Droid Sans Fallback" w:hAnsi="Times New Roman"/>
          <w:sz w:val="24"/>
          <w:szCs w:val="24"/>
          <w:shd w:val="clear" w:color="auto" w:fill="FFFFFF" w:themeFill="background1"/>
        </w:rPr>
        <w:t>(</w:t>
      </w:r>
      <w:r w:rsidR="001E4832" w:rsidRPr="00271201">
        <w:rPr>
          <w:rFonts w:ascii="Times New Roman" w:eastAsia="Droid Sans Fallback" w:hAnsi="Times New Roman"/>
          <w:sz w:val="24"/>
          <w:szCs w:val="24"/>
          <w:shd w:val="clear" w:color="auto" w:fill="FFFFFF" w:themeFill="background1"/>
        </w:rPr>
        <w:t>trgovačko društvo</w:t>
      </w:r>
      <w:r w:rsidR="00EB67DA" w:rsidRPr="00271201">
        <w:rPr>
          <w:rFonts w:ascii="Times New Roman" w:eastAsia="Droid Sans Fallback" w:hAnsi="Times New Roman"/>
          <w:sz w:val="24"/>
          <w:szCs w:val="24"/>
          <w:shd w:val="clear" w:color="auto" w:fill="FFFFFF" w:themeFill="background1"/>
        </w:rPr>
        <w:t>,</w:t>
      </w:r>
      <w:r w:rsidR="00A17970" w:rsidRPr="00271201">
        <w:rPr>
          <w:rFonts w:ascii="Times New Roman" w:eastAsia="Droid Sans Fallback" w:hAnsi="Times New Roman"/>
          <w:sz w:val="24"/>
          <w:szCs w:val="24"/>
          <w:shd w:val="clear" w:color="auto" w:fill="FFFFFF" w:themeFill="background1"/>
        </w:rPr>
        <w:t xml:space="preserve"> </w:t>
      </w:r>
      <w:r w:rsidR="00EB67DA" w:rsidRPr="00271201">
        <w:rPr>
          <w:rFonts w:ascii="Times New Roman" w:eastAsia="Droid Sans Fallback" w:hAnsi="Times New Roman"/>
          <w:sz w:val="24"/>
          <w:szCs w:val="24"/>
          <w:shd w:val="clear" w:color="auto" w:fill="FFFFFF" w:themeFill="background1"/>
        </w:rPr>
        <w:t>udrug</w:t>
      </w:r>
      <w:r w:rsidR="00A17970" w:rsidRPr="00271201">
        <w:rPr>
          <w:rFonts w:ascii="Times New Roman" w:eastAsia="Droid Sans Fallback" w:hAnsi="Times New Roman"/>
          <w:sz w:val="24"/>
          <w:szCs w:val="24"/>
          <w:shd w:val="clear" w:color="auto" w:fill="FFFFFF" w:themeFill="background1"/>
        </w:rPr>
        <w:t>a</w:t>
      </w:r>
      <w:r w:rsidR="00EB67DA" w:rsidRPr="00271201">
        <w:rPr>
          <w:rFonts w:ascii="Times New Roman" w:eastAsia="Droid Sans Fallback" w:hAnsi="Times New Roman"/>
          <w:sz w:val="24"/>
          <w:szCs w:val="24"/>
          <w:shd w:val="clear" w:color="auto" w:fill="FFFFFF" w:themeFill="background1"/>
        </w:rPr>
        <w:t xml:space="preserve"> ili zadrug</w:t>
      </w:r>
      <w:r w:rsidR="00A17970" w:rsidRPr="00271201">
        <w:rPr>
          <w:rFonts w:ascii="Times New Roman" w:eastAsia="Droid Sans Fallback" w:hAnsi="Times New Roman"/>
          <w:sz w:val="24"/>
          <w:szCs w:val="24"/>
          <w:shd w:val="clear" w:color="auto" w:fill="FFFFFF" w:themeFill="background1"/>
        </w:rPr>
        <w:t>a</w:t>
      </w:r>
      <w:r w:rsidR="00EB67DA" w:rsidRPr="00271201">
        <w:rPr>
          <w:rFonts w:ascii="Times New Roman" w:eastAsia="Droid Sans Fallback" w:hAnsi="Times New Roman"/>
          <w:sz w:val="24"/>
          <w:szCs w:val="24"/>
          <w:shd w:val="clear" w:color="auto" w:fill="FFFFFF" w:themeFill="background1"/>
        </w:rPr>
        <w:t>)</w:t>
      </w:r>
      <w:r w:rsidR="00147A0B" w:rsidRPr="00271201">
        <w:rPr>
          <w:rFonts w:ascii="Times New Roman" w:eastAsia="Droid Sans Fallback" w:hAnsi="Times New Roman"/>
          <w:sz w:val="24"/>
          <w:szCs w:val="24"/>
          <w:shd w:val="clear" w:color="auto" w:fill="FFFFFF" w:themeFill="background1"/>
        </w:rPr>
        <w:t xml:space="preserve"> </w:t>
      </w:r>
      <w:r w:rsidR="004D2FB0" w:rsidRPr="00271201">
        <w:rPr>
          <w:rFonts w:ascii="Times New Roman" w:eastAsia="Droid Sans Fallback" w:hAnsi="Times New Roman"/>
          <w:sz w:val="24"/>
          <w:szCs w:val="24"/>
          <w:shd w:val="clear" w:color="auto" w:fill="FFFFFF" w:themeFill="background1"/>
        </w:rPr>
        <w:t>k</w:t>
      </w:r>
      <w:r w:rsidR="009C6DE7" w:rsidRPr="00271201">
        <w:rPr>
          <w:rFonts w:ascii="Times New Roman" w:eastAsia="Droid Sans Fallback" w:hAnsi="Times New Roman"/>
          <w:sz w:val="24"/>
          <w:szCs w:val="24"/>
        </w:rPr>
        <w:t xml:space="preserve">oja obavlja djelatnost u Republici Hrvatskoj te isto ima utvrđeno </w:t>
      </w:r>
      <w:r w:rsidR="00186BD6" w:rsidRPr="00271201">
        <w:rPr>
          <w:rFonts w:ascii="Times New Roman" w:eastAsia="Droid Sans Fallback" w:hAnsi="Times New Roman"/>
          <w:sz w:val="24"/>
          <w:szCs w:val="24"/>
        </w:rPr>
        <w:t>u svojem</w:t>
      </w:r>
      <w:r w:rsidR="00200983" w:rsidRPr="00271201">
        <w:rPr>
          <w:rFonts w:ascii="Times New Roman" w:eastAsia="Droid Sans Fallback" w:hAnsi="Times New Roman"/>
          <w:sz w:val="24"/>
          <w:szCs w:val="24"/>
        </w:rPr>
        <w:t xml:space="preserve"> statutu ili drugom</w:t>
      </w:r>
      <w:r w:rsidR="00186BD6" w:rsidRPr="00271201">
        <w:rPr>
          <w:rFonts w:ascii="Times New Roman" w:eastAsia="Droid Sans Fallback" w:hAnsi="Times New Roman"/>
          <w:sz w:val="24"/>
          <w:szCs w:val="24"/>
        </w:rPr>
        <w:t xml:space="preserve"> temeljnom aktu te posjedovati pravni, financijski i operativni kapacitet za provedbu projekta;</w:t>
      </w:r>
    </w:p>
    <w:p w14:paraId="54555CD3" w14:textId="6036E045" w:rsidR="009C6DE7" w:rsidRPr="00271201" w:rsidRDefault="0012408C" w:rsidP="00BF3F8D">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b) </w:t>
      </w:r>
      <w:r w:rsidR="003C4A8C" w:rsidRPr="00271201">
        <w:rPr>
          <w:rFonts w:ascii="Times New Roman" w:eastAsia="Droid Sans Fallback" w:hAnsi="Times New Roman"/>
          <w:sz w:val="24"/>
          <w:szCs w:val="24"/>
        </w:rPr>
        <w:t>Prijavitelj</w:t>
      </w:r>
      <w:r w:rsidR="009C6DE7" w:rsidRPr="00271201">
        <w:rPr>
          <w:rFonts w:ascii="Times New Roman" w:eastAsia="Droid Sans Fallback" w:hAnsi="Times New Roman"/>
          <w:sz w:val="24"/>
          <w:szCs w:val="24"/>
        </w:rPr>
        <w:t xml:space="preserve"> treba biti</w:t>
      </w:r>
      <w:r w:rsidR="00562C2E" w:rsidRPr="00271201">
        <w:rPr>
          <w:rFonts w:ascii="Times New Roman" w:eastAsia="Droid Sans Fallback" w:hAnsi="Times New Roman"/>
          <w:sz w:val="24"/>
          <w:szCs w:val="24"/>
        </w:rPr>
        <w:t xml:space="preserve"> upisan u odgovarajući registar</w:t>
      </w:r>
      <w:r w:rsidR="00A62508" w:rsidRPr="00271201">
        <w:rPr>
          <w:rStyle w:val="Referencafusnote"/>
          <w:rFonts w:ascii="Times New Roman" w:eastAsia="Droid Sans Fallback" w:hAnsi="Times New Roman"/>
          <w:sz w:val="24"/>
          <w:szCs w:val="24"/>
        </w:rPr>
        <w:footnoteReference w:id="38"/>
      </w:r>
      <w:r w:rsidR="00562C2E" w:rsidRPr="00271201">
        <w:rPr>
          <w:rFonts w:ascii="Times New Roman" w:eastAsia="Droid Sans Fallback" w:hAnsi="Times New Roman"/>
          <w:sz w:val="24"/>
          <w:szCs w:val="24"/>
        </w:rPr>
        <w:t xml:space="preserve"> </w:t>
      </w:r>
      <w:r w:rsidR="009C6DE7" w:rsidRPr="00271201">
        <w:rPr>
          <w:rFonts w:ascii="Times New Roman" w:eastAsia="Droid Sans Fallback" w:hAnsi="Times New Roman"/>
          <w:sz w:val="24"/>
          <w:szCs w:val="24"/>
        </w:rPr>
        <w:t xml:space="preserve">najmanje </w:t>
      </w:r>
      <w:r w:rsidR="00647EE5" w:rsidRPr="00271201">
        <w:rPr>
          <w:rFonts w:ascii="Times New Roman" w:eastAsia="Droid Sans Fallback" w:hAnsi="Times New Roman"/>
          <w:sz w:val="24"/>
          <w:szCs w:val="24"/>
        </w:rPr>
        <w:t xml:space="preserve">30 </w:t>
      </w:r>
      <w:r w:rsidR="006D7B59" w:rsidRPr="00271201">
        <w:rPr>
          <w:rFonts w:ascii="Times New Roman" w:eastAsia="Droid Sans Fallback" w:hAnsi="Times New Roman"/>
          <w:sz w:val="24"/>
          <w:szCs w:val="24"/>
        </w:rPr>
        <w:t>dana</w:t>
      </w:r>
      <w:r w:rsidR="003C4A8B" w:rsidRPr="00271201">
        <w:rPr>
          <w:rStyle w:val="Referencafusnote"/>
          <w:rFonts w:ascii="Times New Roman" w:eastAsia="Droid Sans Fallback" w:hAnsi="Times New Roman"/>
          <w:sz w:val="24"/>
          <w:szCs w:val="24"/>
        </w:rPr>
        <w:footnoteReference w:id="39"/>
      </w:r>
      <w:r w:rsidR="00BF22FA" w:rsidRPr="00271201">
        <w:rPr>
          <w:rFonts w:ascii="Times New Roman" w:eastAsia="Droid Sans Fallback" w:hAnsi="Times New Roman"/>
          <w:sz w:val="24"/>
          <w:szCs w:val="24"/>
        </w:rPr>
        <w:t xml:space="preserve"> </w:t>
      </w:r>
      <w:r w:rsidR="005172D6" w:rsidRPr="00271201">
        <w:rPr>
          <w:rFonts w:ascii="Times New Roman" w:eastAsia="Droid Sans Fallback" w:hAnsi="Times New Roman"/>
          <w:sz w:val="24"/>
          <w:szCs w:val="24"/>
        </w:rPr>
        <w:t xml:space="preserve">prije </w:t>
      </w:r>
      <w:r w:rsidR="003F1AE9" w:rsidRPr="00271201">
        <w:rPr>
          <w:rFonts w:ascii="Times New Roman" w:eastAsia="Droid Sans Fallback" w:hAnsi="Times New Roman"/>
          <w:sz w:val="24"/>
          <w:szCs w:val="24"/>
        </w:rPr>
        <w:t>dana</w:t>
      </w:r>
      <w:r w:rsidR="00D16C4F" w:rsidRPr="00271201">
        <w:rPr>
          <w:rFonts w:ascii="Times New Roman" w:eastAsia="Droid Sans Fallback" w:hAnsi="Times New Roman"/>
          <w:sz w:val="24"/>
          <w:szCs w:val="24"/>
        </w:rPr>
        <w:t xml:space="preserve"> </w:t>
      </w:r>
      <w:r w:rsidR="00B14CAC" w:rsidRPr="00271201">
        <w:rPr>
          <w:rFonts w:ascii="Times New Roman" w:eastAsia="Droid Sans Fallback" w:hAnsi="Times New Roman"/>
          <w:sz w:val="24"/>
          <w:szCs w:val="24"/>
        </w:rPr>
        <w:t xml:space="preserve">podnošenja projektne prijave </w:t>
      </w:r>
      <w:r w:rsidR="009C6DE7" w:rsidRPr="00271201">
        <w:rPr>
          <w:rFonts w:ascii="Times New Roman" w:eastAsia="Droid Sans Fallback" w:hAnsi="Times New Roman"/>
          <w:sz w:val="24"/>
          <w:szCs w:val="24"/>
        </w:rPr>
        <w:t>te u Republici Hrvatskoj obavljati registriranu djelatnost</w:t>
      </w:r>
      <w:r w:rsidR="00D201C8"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 xml:space="preserve"> odnosno imati </w:t>
      </w:r>
      <w:r w:rsidR="00D201C8" w:rsidRPr="00271201">
        <w:rPr>
          <w:rFonts w:ascii="Times New Roman" w:eastAsia="Droid Sans Fallback" w:hAnsi="Times New Roman"/>
          <w:sz w:val="24"/>
          <w:szCs w:val="24"/>
        </w:rPr>
        <w:t xml:space="preserve">ili </w:t>
      </w:r>
      <w:r w:rsidR="009C6DE7" w:rsidRPr="00271201">
        <w:rPr>
          <w:rFonts w:ascii="Times New Roman" w:eastAsia="Droid Sans Fallback" w:hAnsi="Times New Roman"/>
          <w:sz w:val="24"/>
          <w:szCs w:val="24"/>
        </w:rPr>
        <w:t>sjedište</w:t>
      </w:r>
      <w:r w:rsidR="00D201C8" w:rsidRPr="00271201">
        <w:rPr>
          <w:rFonts w:ascii="Times New Roman" w:eastAsia="Droid Sans Fallback" w:hAnsi="Times New Roman"/>
          <w:sz w:val="24"/>
          <w:szCs w:val="24"/>
        </w:rPr>
        <w:t xml:space="preserve"> ili registriranu poslovnu jedinicu ili registriranu podružnicu</w:t>
      </w:r>
      <w:r w:rsidR="009C6DE7" w:rsidRPr="00271201">
        <w:rPr>
          <w:rFonts w:ascii="Times New Roman" w:eastAsia="Droid Sans Fallback" w:hAnsi="Times New Roman"/>
          <w:sz w:val="24"/>
          <w:szCs w:val="24"/>
        </w:rPr>
        <w:t xml:space="preserve"> u Republici Hrvatskoj;</w:t>
      </w:r>
    </w:p>
    <w:p w14:paraId="69D6DF05" w14:textId="77777777" w:rsidR="009C6DE7" w:rsidRPr="00271201" w:rsidRDefault="0012408C" w:rsidP="00BF3F8D">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c) </w:t>
      </w:r>
      <w:r w:rsidR="009C6DE7" w:rsidRPr="00271201">
        <w:rPr>
          <w:rFonts w:ascii="Times New Roman" w:eastAsia="Droid Sans Fallback" w:hAnsi="Times New Roman"/>
          <w:sz w:val="24"/>
          <w:szCs w:val="24"/>
        </w:rPr>
        <w:t>imati plaćene sve poreze i druga obvezna davanja u skladu s nacionalnim zakonodavstvom dospjele za plaćanje (</w:t>
      </w:r>
      <w:r w:rsidR="003C4A8C" w:rsidRPr="00271201">
        <w:rPr>
          <w:rFonts w:ascii="Times New Roman" w:eastAsia="Droid Sans Fallback" w:hAnsi="Times New Roman"/>
          <w:sz w:val="24"/>
          <w:szCs w:val="24"/>
        </w:rPr>
        <w:t>Prijavitelj</w:t>
      </w:r>
      <w:r w:rsidR="009C6DE7" w:rsidRPr="00271201">
        <w:rPr>
          <w:rFonts w:ascii="Times New Roman" w:eastAsia="Droid Sans Fallback" w:hAnsi="Times New Roman"/>
          <w:sz w:val="24"/>
          <w:szCs w:val="24"/>
        </w:rPr>
        <w:t xml:space="preserve"> i ako je primjenjivo svaki projektni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 mora u prijavi</w:t>
      </w:r>
      <w:r w:rsidR="004A439A" w:rsidRPr="00271201">
        <w:rPr>
          <w:rFonts w:ascii="Times New Roman" w:eastAsia="Droid Sans Fallback" w:hAnsi="Times New Roman"/>
          <w:sz w:val="24"/>
          <w:szCs w:val="24"/>
        </w:rPr>
        <w:t xml:space="preserve"> </w:t>
      </w:r>
      <w:r w:rsidR="009C6DE7" w:rsidRPr="00271201">
        <w:rPr>
          <w:rFonts w:ascii="Times New Roman" w:eastAsia="Droid Sans Fallback" w:hAnsi="Times New Roman"/>
          <w:sz w:val="24"/>
          <w:szCs w:val="24"/>
        </w:rPr>
        <w:t>priložiti Potvrdu Ministarstva financija/Porezne uprave o nepostojanju javnog duga po osnovi javnih davanja</w:t>
      </w:r>
      <w:r w:rsidR="004A439A" w:rsidRPr="00271201">
        <w:rPr>
          <w:rFonts w:ascii="Times New Roman" w:eastAsia="Droid Sans Fallback" w:hAnsi="Times New Roman"/>
          <w:sz w:val="24"/>
          <w:szCs w:val="24"/>
        </w:rPr>
        <w:t xml:space="preserve">, </w:t>
      </w:r>
      <w:r w:rsidR="004A439A" w:rsidRPr="00271201">
        <w:rPr>
          <w:rFonts w:ascii="Times New Roman" w:eastAsia="Droid Sans Fallback" w:hAnsi="Times New Roman"/>
          <w:b/>
          <w:sz w:val="24"/>
          <w:szCs w:val="24"/>
        </w:rPr>
        <w:t>ne starijom od 30 dana od dana podnošenja projektnog prijedloga.</w:t>
      </w:r>
      <w:r w:rsidR="004A439A" w:rsidRPr="00271201">
        <w:rPr>
          <w:rFonts w:ascii="Times New Roman" w:eastAsia="Droid Sans Fallback" w:hAnsi="Times New Roman"/>
          <w:sz w:val="24"/>
          <w:szCs w:val="24"/>
        </w:rPr>
        <w:t xml:space="preserve"> Stanje navedenog duga može se provjeriti korištenjem internetskog servisa e-Porezna u bilo kojem trenutku</w:t>
      </w:r>
      <w:r w:rsidR="007A0F03" w:rsidRPr="00271201">
        <w:rPr>
          <w:rFonts w:ascii="Times New Roman" w:eastAsia="Droid Sans Fallback" w:hAnsi="Times New Roman"/>
          <w:sz w:val="24"/>
          <w:szCs w:val="24"/>
        </w:rPr>
        <w:t>)</w:t>
      </w:r>
      <w:r w:rsidR="009C6DE7" w:rsidRPr="00271201">
        <w:rPr>
          <w:rFonts w:ascii="Times New Roman" w:eastAsia="Droid Sans Fallback" w:hAnsi="Times New Roman"/>
          <w:sz w:val="24"/>
          <w:szCs w:val="24"/>
        </w:rPr>
        <w:t>;</w:t>
      </w:r>
    </w:p>
    <w:p w14:paraId="7336B0E2" w14:textId="77777777" w:rsidR="009C6DE7" w:rsidRPr="00271201" w:rsidRDefault="0012408C" w:rsidP="00BF3F8D">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d) </w:t>
      </w:r>
      <w:r w:rsidR="009C6DE7" w:rsidRPr="00271201">
        <w:rPr>
          <w:rFonts w:ascii="Times New Roman" w:eastAsia="Droid Sans Fallback" w:hAnsi="Times New Roman"/>
          <w:sz w:val="24"/>
          <w:szCs w:val="24"/>
        </w:rPr>
        <w:t>nije u postupku predstečajne nagodbe, stečajnom postupku, postupku zatvaranja, postupku prisilne naplate ili u postupku likvidacije;</w:t>
      </w:r>
    </w:p>
    <w:p w14:paraId="4A3EEBA5" w14:textId="5C00CE9B" w:rsidR="003364FC" w:rsidRPr="00271201" w:rsidRDefault="0063661D" w:rsidP="00356EC4">
      <w:pPr>
        <w:suppressAutoHyphens/>
        <w:spacing w:after="0" w:line="240" w:lineRule="auto"/>
        <w:ind w:left="720" w:hanging="294"/>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e) </w:t>
      </w:r>
      <w:r w:rsidR="009C6DE7" w:rsidRPr="00271201">
        <w:rPr>
          <w:rFonts w:ascii="Times New Roman" w:eastAsia="Droid Sans Fallback" w:hAnsi="Times New Roman"/>
          <w:sz w:val="24"/>
          <w:szCs w:val="24"/>
        </w:rPr>
        <w:t>nije prekršio odredbe o namjenskom korištenju sredstava iz Europskog socijalnog fonda i drugih javnih izvora.</w:t>
      </w:r>
    </w:p>
    <w:p w14:paraId="05ABC43D" w14:textId="77777777" w:rsidR="00CF182F" w:rsidRPr="00271201" w:rsidRDefault="00CF182F" w:rsidP="003D2930">
      <w:pPr>
        <w:pStyle w:val="Tekstkomentara"/>
        <w:jc w:val="both"/>
        <w:rPr>
          <w:rFonts w:ascii="Times New Roman" w:eastAsia="Droid Sans Fallback" w:hAnsi="Times New Roman"/>
          <w:b/>
          <w:sz w:val="24"/>
          <w:szCs w:val="24"/>
        </w:rPr>
      </w:pPr>
    </w:p>
    <w:p w14:paraId="674F2C05" w14:textId="291E2B09" w:rsidR="009C6DE7" w:rsidRPr="004A47C9" w:rsidRDefault="004C7568" w:rsidP="00037F54">
      <w:pPr>
        <w:pStyle w:val="Naslov2"/>
        <w:rPr>
          <w:rFonts w:eastAsia="Calibri"/>
          <w:sz w:val="24"/>
          <w:szCs w:val="24"/>
          <w:u w:color="000000"/>
          <w:bdr w:val="nil"/>
          <w:lang w:eastAsia="hr-HR"/>
        </w:rPr>
      </w:pPr>
      <w:bookmarkStart w:id="45" w:name="_Toc450810548"/>
      <w:bookmarkStart w:id="46" w:name="_Toc6995184"/>
      <w:bookmarkStart w:id="47" w:name="_Toc7000175"/>
      <w:r w:rsidRPr="004A47C9">
        <w:rPr>
          <w:rFonts w:eastAsia="Calibri"/>
          <w:sz w:val="24"/>
          <w:szCs w:val="24"/>
          <w:u w:color="000000"/>
          <w:bdr w:val="nil"/>
          <w:lang w:eastAsia="hr-HR"/>
        </w:rPr>
        <w:t>2.</w:t>
      </w:r>
      <w:r w:rsidR="00F01361" w:rsidRPr="004A47C9">
        <w:rPr>
          <w:rFonts w:eastAsia="Calibri"/>
          <w:sz w:val="24"/>
          <w:szCs w:val="24"/>
          <w:u w:color="000000"/>
          <w:bdr w:val="nil"/>
          <w:lang w:eastAsia="hr-HR"/>
        </w:rPr>
        <w:t>2</w:t>
      </w:r>
      <w:r w:rsidR="009C6DE7" w:rsidRPr="004A47C9">
        <w:rPr>
          <w:rFonts w:eastAsia="Calibri"/>
          <w:sz w:val="24"/>
          <w:szCs w:val="24"/>
          <w:u w:color="000000"/>
          <w:bdr w:val="nil"/>
          <w:lang w:eastAsia="hr-HR"/>
        </w:rPr>
        <w:t xml:space="preserve"> Prihvatljivi </w:t>
      </w:r>
      <w:r w:rsidR="006B01A6" w:rsidRPr="004A47C9">
        <w:rPr>
          <w:rFonts w:eastAsia="Calibri"/>
          <w:sz w:val="24"/>
          <w:szCs w:val="24"/>
          <w:u w:color="000000"/>
          <w:bdr w:val="nil"/>
          <w:lang w:eastAsia="hr-HR"/>
        </w:rPr>
        <w:t>Partner</w:t>
      </w:r>
      <w:r w:rsidR="009C6DE7" w:rsidRPr="004A47C9">
        <w:rPr>
          <w:rFonts w:eastAsia="Calibri"/>
          <w:sz w:val="24"/>
          <w:szCs w:val="24"/>
          <w:u w:color="000000"/>
          <w:bdr w:val="nil"/>
          <w:lang w:eastAsia="hr-HR"/>
        </w:rPr>
        <w:t>i</w:t>
      </w:r>
      <w:bookmarkEnd w:id="45"/>
      <w:bookmarkEnd w:id="46"/>
      <w:bookmarkEnd w:id="47"/>
      <w:r w:rsidR="009C6DE7" w:rsidRPr="004A47C9">
        <w:rPr>
          <w:rFonts w:eastAsia="Calibri"/>
          <w:sz w:val="24"/>
          <w:szCs w:val="24"/>
          <w:u w:color="000000"/>
          <w:bdr w:val="nil"/>
          <w:lang w:eastAsia="hr-HR"/>
        </w:rPr>
        <w:t xml:space="preserve"> </w:t>
      </w:r>
    </w:p>
    <w:p w14:paraId="21A1762A" w14:textId="77777777" w:rsidR="003364FC" w:rsidRPr="00271201" w:rsidRDefault="003364FC" w:rsidP="009C6DE7">
      <w:pPr>
        <w:suppressAutoHyphens/>
        <w:spacing w:after="0" w:line="240" w:lineRule="auto"/>
        <w:jc w:val="both"/>
        <w:rPr>
          <w:rFonts w:ascii="Times New Roman" w:eastAsia="Droid Sans Fallback" w:hAnsi="Times New Roman"/>
          <w:sz w:val="24"/>
          <w:szCs w:val="24"/>
          <w:u w:val="single"/>
        </w:rPr>
      </w:pPr>
    </w:p>
    <w:p w14:paraId="5BBC59CF" w14:textId="77777777" w:rsidR="009C6DE7" w:rsidRPr="00271201" w:rsidRDefault="00AB591F" w:rsidP="009C6DE7">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u w:val="single"/>
        </w:rPr>
        <w:t>Skupina 1</w:t>
      </w:r>
      <w:r w:rsidR="00C17A60" w:rsidRPr="00271201">
        <w:rPr>
          <w:rFonts w:ascii="Times New Roman" w:eastAsia="Droid Sans Fallback" w:hAnsi="Times New Roman"/>
          <w:sz w:val="24"/>
          <w:szCs w:val="24"/>
          <w:u w:val="single"/>
        </w:rPr>
        <w:t>:</w:t>
      </w:r>
    </w:p>
    <w:p w14:paraId="63CE47BE" w14:textId="77777777" w:rsidR="003658FC" w:rsidRPr="00271201" w:rsidRDefault="003658FC" w:rsidP="009C6DE7">
      <w:pPr>
        <w:suppressAutoHyphens/>
        <w:spacing w:after="0" w:line="240" w:lineRule="auto"/>
        <w:jc w:val="both"/>
        <w:rPr>
          <w:rFonts w:ascii="Times New Roman" w:eastAsia="Droid Sans Fallback" w:hAnsi="Times New Roman"/>
          <w:sz w:val="24"/>
          <w:szCs w:val="24"/>
          <w:u w:val="single"/>
        </w:rPr>
      </w:pPr>
    </w:p>
    <w:p w14:paraId="7BA3334A" w14:textId="77777777" w:rsidR="00C17A60" w:rsidRPr="00271201" w:rsidRDefault="00C17A60" w:rsidP="009C6DE7">
      <w:pPr>
        <w:suppressAutoHyphens/>
        <w:spacing w:after="0" w:line="240" w:lineRule="auto"/>
        <w:jc w:val="both"/>
        <w:rPr>
          <w:rFonts w:ascii="Times New Roman" w:eastAsia="Droid Sans Fallback" w:hAnsi="Times New Roman"/>
          <w:sz w:val="24"/>
          <w:szCs w:val="24"/>
          <w:highlight w:val="yellow"/>
        </w:rPr>
      </w:pPr>
      <w:r w:rsidRPr="00271201">
        <w:rPr>
          <w:rFonts w:ascii="Times New Roman" w:eastAsia="Droid Sans Fallback" w:hAnsi="Times New Roman"/>
          <w:sz w:val="24"/>
          <w:szCs w:val="24"/>
        </w:rPr>
        <w:t>Partnerstvo nije dozvoljeno.</w:t>
      </w:r>
    </w:p>
    <w:p w14:paraId="3EF393F8" w14:textId="77777777" w:rsidR="00C17A60" w:rsidRPr="00271201" w:rsidRDefault="00C17A60" w:rsidP="009C6DE7">
      <w:pPr>
        <w:suppressAutoHyphens/>
        <w:spacing w:after="0" w:line="240" w:lineRule="auto"/>
        <w:jc w:val="both"/>
        <w:rPr>
          <w:rFonts w:ascii="Times New Roman" w:eastAsia="Droid Sans Fallback" w:hAnsi="Times New Roman"/>
          <w:sz w:val="24"/>
          <w:szCs w:val="24"/>
          <w:highlight w:val="yellow"/>
          <w:u w:val="single"/>
        </w:rPr>
      </w:pPr>
    </w:p>
    <w:p w14:paraId="21807520" w14:textId="77777777" w:rsidR="00C17A60" w:rsidRPr="00271201" w:rsidRDefault="00AB591F" w:rsidP="009C6DE7">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u w:val="single"/>
        </w:rPr>
        <w:t>Skupina 2</w:t>
      </w:r>
      <w:r w:rsidR="00C17A60" w:rsidRPr="00271201">
        <w:rPr>
          <w:rFonts w:ascii="Times New Roman" w:eastAsia="Droid Sans Fallback" w:hAnsi="Times New Roman"/>
          <w:sz w:val="24"/>
          <w:szCs w:val="24"/>
          <w:u w:val="single"/>
        </w:rPr>
        <w:t>:</w:t>
      </w:r>
    </w:p>
    <w:p w14:paraId="581A12E8" w14:textId="77777777" w:rsidR="009C2FB9" w:rsidRPr="00271201" w:rsidRDefault="009C2FB9" w:rsidP="009C6DE7">
      <w:pPr>
        <w:suppressAutoHyphens/>
        <w:spacing w:after="0" w:line="240" w:lineRule="auto"/>
        <w:jc w:val="both"/>
        <w:rPr>
          <w:rFonts w:ascii="Times New Roman" w:eastAsia="Droid Sans Fallback" w:hAnsi="Times New Roman"/>
          <w:sz w:val="24"/>
          <w:szCs w:val="24"/>
          <w:u w:val="single"/>
        </w:rPr>
      </w:pPr>
    </w:p>
    <w:p w14:paraId="7B5436A7" w14:textId="77777777" w:rsidR="00085E01" w:rsidRPr="00271201" w:rsidRDefault="00085E01"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Partnerstvo je dozvoljeno.</w:t>
      </w:r>
      <w:r w:rsidR="006E3ED5" w:rsidRPr="00271201">
        <w:rPr>
          <w:rFonts w:ascii="Times New Roman" w:eastAsia="Droid Sans Fallback" w:hAnsi="Times New Roman"/>
          <w:sz w:val="24"/>
          <w:szCs w:val="24"/>
        </w:rPr>
        <w:t xml:space="preserve"> </w:t>
      </w:r>
    </w:p>
    <w:p w14:paraId="68C1A5D8" w14:textId="77777777" w:rsidR="006E3ED5" w:rsidRPr="00271201" w:rsidRDefault="006E3ED5"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Uz Prijavitelja, projektno partnerstvo mogu činiti još najviše tri (3) Partnera.</w:t>
      </w:r>
    </w:p>
    <w:p w14:paraId="68042F00" w14:textId="77777777" w:rsidR="00C17A60" w:rsidRPr="00271201" w:rsidRDefault="00C17A60" w:rsidP="009C6DE7">
      <w:pPr>
        <w:suppressAutoHyphens/>
        <w:spacing w:after="0" w:line="240" w:lineRule="auto"/>
        <w:jc w:val="both"/>
        <w:rPr>
          <w:rFonts w:ascii="Times New Roman" w:eastAsia="Droid Sans Fallback" w:hAnsi="Times New Roman"/>
          <w:sz w:val="24"/>
          <w:szCs w:val="24"/>
        </w:rPr>
      </w:pPr>
    </w:p>
    <w:p w14:paraId="038C038C" w14:textId="77777777" w:rsidR="000725A2" w:rsidRPr="00271201" w:rsidRDefault="0068506F"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85E01" w:rsidRPr="00271201">
        <w:rPr>
          <w:rFonts w:ascii="Times New Roman" w:eastAsia="Droid Sans Fallback" w:hAnsi="Times New Roman"/>
          <w:sz w:val="24"/>
          <w:szCs w:val="24"/>
        </w:rPr>
        <w:t xml:space="preserve">U </w:t>
      </w:r>
      <w:r w:rsidR="00B57BB2" w:rsidRPr="00271201">
        <w:rPr>
          <w:rFonts w:ascii="Times New Roman" w:eastAsia="Droid Sans Fallback" w:hAnsi="Times New Roman"/>
          <w:sz w:val="24"/>
          <w:szCs w:val="24"/>
        </w:rPr>
        <w:t xml:space="preserve">sklopu predmetnog Poziva na dostavu projektnih prijedloga </w:t>
      </w:r>
      <w:r w:rsidR="000725A2" w:rsidRPr="00271201">
        <w:rPr>
          <w:rFonts w:ascii="Times New Roman" w:eastAsia="Droid Sans Fallback" w:hAnsi="Times New Roman"/>
          <w:sz w:val="24"/>
          <w:szCs w:val="24"/>
        </w:rPr>
        <w:t>sljedeće prav</w:t>
      </w:r>
      <w:r w:rsidR="00675BA4" w:rsidRPr="00271201">
        <w:rPr>
          <w:rFonts w:ascii="Times New Roman" w:eastAsia="Droid Sans Fallback" w:hAnsi="Times New Roman"/>
          <w:sz w:val="24"/>
          <w:szCs w:val="24"/>
        </w:rPr>
        <w:t>ne osobnosti mogu biti P</w:t>
      </w:r>
      <w:r w:rsidR="001946AB" w:rsidRPr="00271201">
        <w:rPr>
          <w:rFonts w:ascii="Times New Roman" w:eastAsia="Droid Sans Fallback" w:hAnsi="Times New Roman"/>
          <w:sz w:val="24"/>
          <w:szCs w:val="24"/>
        </w:rPr>
        <w:t>artneri:</w:t>
      </w:r>
    </w:p>
    <w:p w14:paraId="2D70BE98" w14:textId="77777777" w:rsidR="000725A2" w:rsidRPr="00271201" w:rsidRDefault="000725A2" w:rsidP="009C6DE7">
      <w:pPr>
        <w:suppressAutoHyphens/>
        <w:spacing w:after="0" w:line="240" w:lineRule="auto"/>
        <w:jc w:val="both"/>
        <w:rPr>
          <w:rFonts w:ascii="Times New Roman" w:eastAsia="Droid Sans Fallback" w:hAnsi="Times New Roman"/>
          <w:sz w:val="24"/>
          <w:szCs w:val="24"/>
        </w:rPr>
      </w:pPr>
    </w:p>
    <w:p w14:paraId="594C918D" w14:textId="77777777" w:rsidR="00784C80" w:rsidRPr="00271201" w:rsidRDefault="009C6DE7" w:rsidP="00EB5617">
      <w:pPr>
        <w:numPr>
          <w:ilvl w:val="0"/>
          <w:numId w:val="4"/>
        </w:numPr>
        <w:suppressAutoHyphens/>
        <w:spacing w:after="0" w:line="240" w:lineRule="auto"/>
        <w:contextualSpacing/>
        <w:jc w:val="both"/>
        <w:rPr>
          <w:rFonts w:ascii="Times New Roman" w:eastAsia="Droid Sans Fallback" w:hAnsi="Times New Roman"/>
          <w:b/>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lastRenderedPageBreak/>
        <w:t xml:space="preserve">pravne osobe privatnog prava – </w:t>
      </w:r>
      <w:r w:rsidR="004B0847" w:rsidRPr="00271201">
        <w:rPr>
          <w:rFonts w:ascii="Times New Roman" w:eastAsia="Droid Sans Fallback" w:hAnsi="Times New Roman"/>
          <w:sz w:val="24"/>
          <w:szCs w:val="24"/>
          <w:shd w:val="clear" w:color="auto" w:fill="FFFFFF" w:themeFill="background1"/>
        </w:rPr>
        <w:t>trgovačko društvo, udruga, zadruga, privatna ustanova</w:t>
      </w:r>
      <w:r w:rsidR="005F11C5" w:rsidRPr="00271201">
        <w:rPr>
          <w:rFonts w:ascii="Times New Roman" w:eastAsia="Droid Sans Fallback" w:hAnsi="Times New Roman"/>
          <w:sz w:val="24"/>
          <w:szCs w:val="24"/>
          <w:shd w:val="clear" w:color="auto" w:fill="FFFFFF" w:themeFill="background1"/>
        </w:rPr>
        <w:t>, udruženja obrtnika</w:t>
      </w:r>
      <w:r w:rsidR="007F3917" w:rsidRPr="00271201">
        <w:rPr>
          <w:rFonts w:ascii="Times New Roman" w:eastAsia="Droid Sans Fallback" w:hAnsi="Times New Roman"/>
          <w:sz w:val="24"/>
          <w:szCs w:val="24"/>
          <w:shd w:val="clear" w:color="auto" w:fill="FFFFFF" w:themeFill="background1"/>
        </w:rPr>
        <w:t>, obrti, vjerske zajednice</w:t>
      </w:r>
      <w:r w:rsidR="00EF6FBE" w:rsidRPr="00271201">
        <w:rPr>
          <w:rFonts w:ascii="Times New Roman" w:eastAsia="Droid Sans Fallback" w:hAnsi="Times New Roman"/>
          <w:sz w:val="24"/>
          <w:szCs w:val="24"/>
          <w:shd w:val="clear" w:color="auto" w:fill="FFFFFF" w:themeFill="background1"/>
        </w:rPr>
        <w:t>, pravna osoba Katoličke Crkve</w:t>
      </w:r>
      <w:r w:rsidR="005F11C5" w:rsidRPr="00271201">
        <w:rPr>
          <w:rFonts w:ascii="Times New Roman" w:eastAsia="Droid Sans Fallback" w:hAnsi="Times New Roman"/>
          <w:sz w:val="24"/>
          <w:szCs w:val="24"/>
          <w:shd w:val="clear" w:color="auto" w:fill="FFFFFF" w:themeFill="background1"/>
        </w:rPr>
        <w:t>;</w:t>
      </w:r>
      <w:r w:rsidR="004A685E" w:rsidRPr="00271201">
        <w:rPr>
          <w:rFonts w:ascii="Times New Roman" w:eastAsia="Droid Sans Fallback" w:hAnsi="Times New Roman"/>
          <w:sz w:val="24"/>
          <w:szCs w:val="24"/>
          <w:shd w:val="clear" w:color="auto" w:fill="FFFFFF" w:themeFill="background1"/>
        </w:rPr>
        <w:t xml:space="preserve"> </w:t>
      </w:r>
    </w:p>
    <w:p w14:paraId="6978C13C" w14:textId="77777777" w:rsidR="00085E01" w:rsidRPr="008D1418" w:rsidRDefault="00784C80" w:rsidP="00920046">
      <w:pPr>
        <w:numPr>
          <w:ilvl w:val="0"/>
          <w:numId w:val="4"/>
        </w:numPr>
        <w:suppressAutoHyphens/>
        <w:spacing w:after="0" w:line="240" w:lineRule="auto"/>
        <w:contextualSpacing/>
        <w:jc w:val="both"/>
        <w:rPr>
          <w:rFonts w:ascii="Times New Roman" w:eastAsia="Droid Sans Fallback" w:hAnsi="Times New Roman"/>
          <w:b/>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 xml:space="preserve">pravna osoba </w:t>
      </w:r>
      <w:r w:rsidR="009C6DE7" w:rsidRPr="00271201">
        <w:rPr>
          <w:rFonts w:ascii="Times New Roman" w:eastAsia="Droid Sans Fallback" w:hAnsi="Times New Roman"/>
          <w:sz w:val="24"/>
          <w:szCs w:val="24"/>
          <w:shd w:val="clear" w:color="auto" w:fill="FFFFFF" w:themeFill="background1"/>
        </w:rPr>
        <w:t xml:space="preserve">javnog prava </w:t>
      </w:r>
      <w:r w:rsidR="007861CA" w:rsidRPr="00271201">
        <w:rPr>
          <w:rFonts w:ascii="Times New Roman" w:eastAsia="Droid Sans Fallback" w:hAnsi="Times New Roman"/>
          <w:sz w:val="24"/>
          <w:szCs w:val="24"/>
          <w:shd w:val="clear" w:color="auto" w:fill="FFFFFF" w:themeFill="background1"/>
        </w:rPr>
        <w:t>–</w:t>
      </w:r>
      <w:r w:rsidR="009C6DE7" w:rsidRPr="00271201">
        <w:rPr>
          <w:rFonts w:ascii="Times New Roman" w:eastAsia="Droid Sans Fallback" w:hAnsi="Times New Roman"/>
          <w:sz w:val="24"/>
          <w:szCs w:val="24"/>
          <w:shd w:val="clear" w:color="auto" w:fill="FFFFFF" w:themeFill="background1"/>
        </w:rPr>
        <w:t xml:space="preserve"> </w:t>
      </w:r>
      <w:r w:rsidR="004B0847" w:rsidRPr="00271201">
        <w:rPr>
          <w:rFonts w:ascii="Times New Roman" w:eastAsia="Droid Sans Fallback" w:hAnsi="Times New Roman"/>
          <w:sz w:val="24"/>
          <w:szCs w:val="24"/>
          <w:shd w:val="clear" w:color="auto" w:fill="FFFFFF" w:themeFill="background1"/>
        </w:rPr>
        <w:t xml:space="preserve">jedinice lokalne i </w:t>
      </w:r>
      <w:r w:rsidR="00407149" w:rsidRPr="00271201">
        <w:rPr>
          <w:rFonts w:ascii="Times New Roman" w:eastAsia="Droid Sans Fallback" w:hAnsi="Times New Roman"/>
          <w:sz w:val="24"/>
          <w:szCs w:val="24"/>
          <w:shd w:val="clear" w:color="auto" w:fill="FFFFFF" w:themeFill="background1"/>
        </w:rPr>
        <w:t>područne (</w:t>
      </w:r>
      <w:r w:rsidR="004B0847" w:rsidRPr="00271201">
        <w:rPr>
          <w:rFonts w:ascii="Times New Roman" w:eastAsia="Droid Sans Fallback" w:hAnsi="Times New Roman"/>
          <w:sz w:val="24"/>
          <w:szCs w:val="24"/>
          <w:shd w:val="clear" w:color="auto" w:fill="FFFFFF" w:themeFill="background1"/>
        </w:rPr>
        <w:t>regionalne</w:t>
      </w:r>
      <w:r w:rsidR="00407149" w:rsidRPr="00271201">
        <w:rPr>
          <w:rFonts w:ascii="Times New Roman" w:eastAsia="Droid Sans Fallback" w:hAnsi="Times New Roman"/>
          <w:sz w:val="24"/>
          <w:szCs w:val="24"/>
          <w:shd w:val="clear" w:color="auto" w:fill="FFFFFF" w:themeFill="background1"/>
        </w:rPr>
        <w:t>)</w:t>
      </w:r>
      <w:r w:rsidR="004B0847" w:rsidRPr="00271201">
        <w:rPr>
          <w:rFonts w:ascii="Times New Roman" w:eastAsia="Droid Sans Fallback" w:hAnsi="Times New Roman"/>
          <w:sz w:val="24"/>
          <w:szCs w:val="24"/>
          <w:shd w:val="clear" w:color="auto" w:fill="FFFFFF" w:themeFill="background1"/>
        </w:rPr>
        <w:t xml:space="preserve"> samo</w:t>
      </w:r>
      <w:r w:rsidR="00847AAF" w:rsidRPr="00271201">
        <w:rPr>
          <w:rFonts w:ascii="Times New Roman" w:eastAsia="Droid Sans Fallback" w:hAnsi="Times New Roman"/>
          <w:sz w:val="24"/>
          <w:szCs w:val="24"/>
          <w:shd w:val="clear" w:color="auto" w:fill="FFFFFF" w:themeFill="background1"/>
        </w:rPr>
        <w:t>u</w:t>
      </w:r>
      <w:r w:rsidR="004B0847" w:rsidRPr="00271201">
        <w:rPr>
          <w:rFonts w:ascii="Times New Roman" w:eastAsia="Droid Sans Fallback" w:hAnsi="Times New Roman"/>
          <w:sz w:val="24"/>
          <w:szCs w:val="24"/>
          <w:shd w:val="clear" w:color="auto" w:fill="FFFFFF" w:themeFill="background1"/>
        </w:rPr>
        <w:t>prave, javne ustanove</w:t>
      </w:r>
      <w:r w:rsidR="005F11C5" w:rsidRPr="00271201">
        <w:rPr>
          <w:rFonts w:ascii="Times New Roman" w:eastAsia="Droid Sans Fallback" w:hAnsi="Times New Roman"/>
          <w:sz w:val="24"/>
          <w:szCs w:val="24"/>
          <w:shd w:val="clear" w:color="auto" w:fill="FFFFFF" w:themeFill="background1"/>
        </w:rPr>
        <w:t xml:space="preserve">, </w:t>
      </w:r>
      <w:r w:rsidR="00920046" w:rsidRPr="00271201">
        <w:rPr>
          <w:rFonts w:ascii="Times New Roman" w:eastAsia="Droid Sans Fallback" w:hAnsi="Times New Roman"/>
          <w:sz w:val="24"/>
          <w:szCs w:val="24"/>
          <w:shd w:val="clear" w:color="auto" w:fill="FFFFFF" w:themeFill="background1"/>
        </w:rPr>
        <w:t xml:space="preserve"> ustanove koje pružaju socijalne usluge</w:t>
      </w:r>
      <w:r w:rsidR="00A130AF" w:rsidRPr="00271201">
        <w:rPr>
          <w:rFonts w:ascii="Times New Roman" w:eastAsia="Droid Sans Fallback" w:hAnsi="Times New Roman"/>
          <w:sz w:val="24"/>
          <w:szCs w:val="24"/>
          <w:shd w:val="clear" w:color="auto" w:fill="FFFFFF" w:themeFill="background1"/>
        </w:rPr>
        <w:t>, a koje su upisane u</w:t>
      </w:r>
      <w:r w:rsidR="00920046" w:rsidRPr="00271201">
        <w:rPr>
          <w:rFonts w:ascii="Times New Roman" w:eastAsia="Droid Sans Fallback" w:hAnsi="Times New Roman"/>
          <w:sz w:val="24"/>
          <w:szCs w:val="24"/>
          <w:shd w:val="clear" w:color="auto" w:fill="FFFFFF" w:themeFill="background1"/>
        </w:rPr>
        <w:t xml:space="preserve"> Upisnik socijalne skrbi koji vodi Ministarstvo za demografiju, obitelj, mlade i socijalnu politiku, </w:t>
      </w:r>
      <w:r w:rsidR="005F11C5" w:rsidRPr="00271201">
        <w:rPr>
          <w:rFonts w:ascii="Times New Roman" w:eastAsia="Droid Sans Fallback" w:hAnsi="Times New Roman"/>
          <w:sz w:val="24"/>
          <w:szCs w:val="24"/>
          <w:shd w:val="clear" w:color="auto" w:fill="FFFFFF" w:themeFill="background1"/>
        </w:rPr>
        <w:t>komore</w:t>
      </w:r>
      <w:r w:rsidR="00085E01" w:rsidRPr="00271201">
        <w:rPr>
          <w:rFonts w:ascii="Times New Roman" w:eastAsia="Droid Sans Fallback" w:hAnsi="Times New Roman"/>
          <w:sz w:val="24"/>
          <w:szCs w:val="24"/>
          <w:shd w:val="clear" w:color="auto" w:fill="FFFFFF" w:themeFill="background1"/>
        </w:rPr>
        <w:t>;</w:t>
      </w:r>
    </w:p>
    <w:p w14:paraId="5DCD92B0" w14:textId="77777777" w:rsidR="008D1418" w:rsidRDefault="008D1418" w:rsidP="008D1418">
      <w:pPr>
        <w:suppressAutoHyphens/>
        <w:spacing w:after="0" w:line="240" w:lineRule="auto"/>
        <w:ind w:left="720"/>
        <w:contextualSpacing/>
        <w:jc w:val="both"/>
        <w:rPr>
          <w:rFonts w:ascii="Times New Roman" w:eastAsia="Droid Sans Fallback" w:hAnsi="Times New Roman"/>
          <w:sz w:val="24"/>
          <w:szCs w:val="24"/>
          <w:shd w:val="clear" w:color="auto" w:fill="FFFFFF" w:themeFill="background1"/>
        </w:rPr>
      </w:pPr>
    </w:p>
    <w:p w14:paraId="3281401B" w14:textId="77777777" w:rsidR="008D1418" w:rsidRPr="00271201" w:rsidRDefault="008D1418" w:rsidP="008D1418">
      <w:pPr>
        <w:suppressAutoHyphens/>
        <w:spacing w:after="0" w:line="240" w:lineRule="auto"/>
        <w:ind w:left="720"/>
        <w:contextualSpacing/>
        <w:jc w:val="both"/>
        <w:rPr>
          <w:rFonts w:ascii="Times New Roman" w:eastAsia="Droid Sans Fallback" w:hAnsi="Times New Roman"/>
          <w:b/>
          <w:sz w:val="24"/>
          <w:szCs w:val="24"/>
          <w:shd w:val="clear" w:color="auto" w:fill="FFFFFF" w:themeFill="background1"/>
        </w:rPr>
      </w:pPr>
    </w:p>
    <w:p w14:paraId="29FF4CB3" w14:textId="2B4378AD" w:rsidR="00085E01" w:rsidRPr="00271201" w:rsidRDefault="00085E01" w:rsidP="00063871">
      <w:pPr>
        <w:numPr>
          <w:ilvl w:val="0"/>
          <w:numId w:val="4"/>
        </w:numPr>
        <w:suppressAutoHyphens/>
        <w:spacing w:after="0" w:line="240" w:lineRule="auto"/>
        <w:contextualSpacing/>
        <w:jc w:val="both"/>
        <w:rPr>
          <w:rFonts w:ascii="Times New Roman" w:eastAsia="Droid Sans Fallback" w:hAnsi="Times New Roman"/>
          <w:b/>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 xml:space="preserve">poduzetničke potporne institucije, </w:t>
      </w:r>
      <w:r w:rsidRPr="00271201">
        <w:rPr>
          <w:rFonts w:ascii="Times New Roman" w:eastAsia="Droid Sans Fallback" w:hAnsi="Times New Roman"/>
          <w:sz w:val="24"/>
          <w:szCs w:val="24"/>
        </w:rPr>
        <w:t>koje su uvrštene u Jedinstveni regis</w:t>
      </w:r>
      <w:r w:rsidR="00A53B95" w:rsidRPr="00271201">
        <w:rPr>
          <w:rFonts w:ascii="Times New Roman" w:eastAsia="Droid Sans Fallback" w:hAnsi="Times New Roman"/>
          <w:sz w:val="24"/>
          <w:szCs w:val="24"/>
        </w:rPr>
        <w:t>tar poduzetničke infrastrukture</w:t>
      </w:r>
      <w:r w:rsidRPr="00271201">
        <w:rPr>
          <w:rStyle w:val="Referencafusnote"/>
          <w:rFonts w:ascii="Times New Roman" w:eastAsia="Droid Sans Fallback" w:hAnsi="Times New Roman"/>
          <w:sz w:val="24"/>
          <w:szCs w:val="24"/>
        </w:rPr>
        <w:footnoteReference w:id="40"/>
      </w:r>
      <w:r w:rsidR="00A53B95"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(razvojne agencije, poduzetnički centri, poslovni inkubatori, poduzetnički akceleratori, poslovni parkovi, znanstveno-tehnološki parkovi, centri kompetencije).</w:t>
      </w:r>
    </w:p>
    <w:p w14:paraId="422E480B" w14:textId="77777777" w:rsidR="001E6727" w:rsidRPr="00271201" w:rsidRDefault="001E6727" w:rsidP="00A5723C">
      <w:pPr>
        <w:suppressAutoHyphens/>
        <w:spacing w:after="0" w:line="240" w:lineRule="auto"/>
        <w:ind w:left="720"/>
        <w:contextualSpacing/>
        <w:jc w:val="both"/>
        <w:rPr>
          <w:rFonts w:ascii="Times New Roman" w:eastAsia="Droid Sans Fallback" w:hAnsi="Times New Roman"/>
          <w:b/>
          <w:sz w:val="24"/>
          <w:szCs w:val="24"/>
          <w:shd w:val="clear" w:color="auto" w:fill="FFFFFF" w:themeFill="background1"/>
        </w:rPr>
      </w:pPr>
    </w:p>
    <w:p w14:paraId="048E9FBF" w14:textId="77777777" w:rsidR="00344CD1" w:rsidRPr="00271201" w:rsidRDefault="004860CC" w:rsidP="00344CD1">
      <w:pPr>
        <w:suppressAutoHyphens/>
        <w:spacing w:after="0" w:line="240" w:lineRule="auto"/>
        <w:contextualSpacing/>
        <w:jc w:val="both"/>
        <w:rPr>
          <w:rFonts w:ascii="Times New Roman" w:eastAsia="Droid Sans Fallback" w:hAnsi="Times New Roman"/>
          <w:b/>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ab/>
      </w:r>
      <w:r w:rsidR="00D428FD" w:rsidRPr="00271201">
        <w:rPr>
          <w:rFonts w:ascii="Times New Roman" w:eastAsia="Droid Sans Fallback" w:hAnsi="Times New Roman"/>
          <w:sz w:val="24"/>
          <w:szCs w:val="24"/>
          <w:shd w:val="clear" w:color="auto" w:fill="FFFFFF" w:themeFill="background1"/>
        </w:rPr>
        <w:t>Navedene pravne osobe javnog prava</w:t>
      </w:r>
      <w:r w:rsidR="00A5723C" w:rsidRPr="00271201">
        <w:rPr>
          <w:rFonts w:ascii="Times New Roman" w:eastAsia="Droid Sans Fallback" w:hAnsi="Times New Roman"/>
          <w:sz w:val="24"/>
          <w:szCs w:val="24"/>
          <w:shd w:val="clear" w:color="auto" w:fill="FFFFFF" w:themeFill="background1"/>
        </w:rPr>
        <w:t xml:space="preserve"> </w:t>
      </w:r>
      <w:r w:rsidR="009C6DE7" w:rsidRPr="00271201">
        <w:rPr>
          <w:rFonts w:ascii="Times New Roman" w:eastAsia="Droid Sans Fallback" w:hAnsi="Times New Roman"/>
          <w:sz w:val="24"/>
          <w:szCs w:val="24"/>
          <w:shd w:val="clear" w:color="auto" w:fill="FFFFFF" w:themeFill="background1"/>
        </w:rPr>
        <w:t xml:space="preserve">prihvatljivi su </w:t>
      </w:r>
      <w:r w:rsidR="006B01A6" w:rsidRPr="00271201">
        <w:rPr>
          <w:rFonts w:ascii="Times New Roman" w:eastAsia="Droid Sans Fallback" w:hAnsi="Times New Roman"/>
          <w:sz w:val="24"/>
          <w:szCs w:val="24"/>
          <w:shd w:val="clear" w:color="auto" w:fill="FFFFFF" w:themeFill="background1"/>
        </w:rPr>
        <w:t>Partner</w:t>
      </w:r>
      <w:r w:rsidR="009C6DE7" w:rsidRPr="00271201">
        <w:rPr>
          <w:rFonts w:ascii="Times New Roman" w:eastAsia="Droid Sans Fallback" w:hAnsi="Times New Roman"/>
          <w:sz w:val="24"/>
          <w:szCs w:val="24"/>
          <w:shd w:val="clear" w:color="auto" w:fill="FFFFFF" w:themeFill="background1"/>
        </w:rPr>
        <w:t xml:space="preserve">i u sklopu ovog Poziva </w:t>
      </w:r>
      <w:r w:rsidR="000610AE" w:rsidRPr="00271201">
        <w:rPr>
          <w:rFonts w:ascii="Times New Roman" w:eastAsia="Droid Sans Fallback" w:hAnsi="Times New Roman"/>
          <w:sz w:val="24"/>
          <w:szCs w:val="24"/>
          <w:shd w:val="clear" w:color="auto" w:fill="FFFFFF" w:themeFill="background1"/>
        </w:rPr>
        <w:t xml:space="preserve">i </w:t>
      </w:r>
      <w:r w:rsidR="009C6DE7" w:rsidRPr="00271201">
        <w:rPr>
          <w:rFonts w:ascii="Times New Roman" w:eastAsia="Droid Sans Fallback" w:hAnsi="Times New Roman"/>
          <w:b/>
          <w:sz w:val="24"/>
          <w:szCs w:val="24"/>
          <w:shd w:val="clear" w:color="auto" w:fill="FFFFFF" w:themeFill="background1"/>
        </w:rPr>
        <w:t xml:space="preserve">mogu sudjelovati isključivo kao </w:t>
      </w:r>
      <w:r w:rsidR="006B01A6" w:rsidRPr="00271201">
        <w:rPr>
          <w:rFonts w:ascii="Times New Roman" w:eastAsia="Droid Sans Fallback" w:hAnsi="Times New Roman"/>
          <w:b/>
          <w:sz w:val="24"/>
          <w:szCs w:val="24"/>
          <w:shd w:val="clear" w:color="auto" w:fill="FFFFFF" w:themeFill="background1"/>
        </w:rPr>
        <w:t>Partner</w:t>
      </w:r>
      <w:r w:rsidR="009C6DE7" w:rsidRPr="00271201">
        <w:rPr>
          <w:rFonts w:ascii="Times New Roman" w:eastAsia="Droid Sans Fallback" w:hAnsi="Times New Roman"/>
          <w:b/>
          <w:sz w:val="24"/>
          <w:szCs w:val="24"/>
          <w:shd w:val="clear" w:color="auto" w:fill="FFFFFF" w:themeFill="background1"/>
        </w:rPr>
        <w:t>ska organizacija na projektu</w:t>
      </w:r>
      <w:r w:rsidR="000610AE" w:rsidRPr="00271201">
        <w:rPr>
          <w:rFonts w:ascii="Times New Roman" w:eastAsia="Droid Sans Fallback" w:hAnsi="Times New Roman"/>
          <w:b/>
          <w:sz w:val="24"/>
          <w:szCs w:val="24"/>
          <w:shd w:val="clear" w:color="auto" w:fill="FFFFFF" w:themeFill="background1"/>
        </w:rPr>
        <w:t>.</w:t>
      </w:r>
    </w:p>
    <w:p w14:paraId="6E931C61" w14:textId="77777777" w:rsidR="00344CD1" w:rsidRPr="00271201" w:rsidRDefault="00344CD1" w:rsidP="00344CD1">
      <w:pPr>
        <w:suppressAutoHyphens/>
        <w:spacing w:after="0" w:line="240" w:lineRule="auto"/>
        <w:contextualSpacing/>
        <w:jc w:val="both"/>
        <w:rPr>
          <w:rFonts w:ascii="Times New Roman" w:eastAsia="Droid Sans Fallback" w:hAnsi="Times New Roman"/>
          <w:b/>
          <w:sz w:val="24"/>
          <w:szCs w:val="24"/>
          <w:shd w:val="clear" w:color="auto" w:fill="FFFFFF" w:themeFill="background1"/>
        </w:rPr>
      </w:pPr>
    </w:p>
    <w:p w14:paraId="1CB4A5B5" w14:textId="26706136" w:rsidR="00577F4A" w:rsidRPr="00271201" w:rsidRDefault="00E715A2" w:rsidP="00037F54">
      <w:pPr>
        <w:pStyle w:val="Naslov3"/>
        <w:rPr>
          <w:rFonts w:eastAsia="Calibri"/>
          <w:u w:color="000000"/>
          <w:bdr w:val="nil"/>
          <w:lang w:eastAsia="hr-HR"/>
        </w:rPr>
      </w:pPr>
      <w:bookmarkStart w:id="48" w:name="_Toc6995185"/>
      <w:bookmarkStart w:id="49" w:name="_Toc7000176"/>
      <w:r w:rsidRPr="00271201">
        <w:rPr>
          <w:rFonts w:eastAsia="Calibri"/>
          <w:u w:color="000000"/>
          <w:bdr w:val="nil"/>
          <w:lang w:eastAsia="hr-HR"/>
        </w:rPr>
        <w:t>2.</w:t>
      </w:r>
      <w:r w:rsidR="00BF1BEF" w:rsidRPr="00271201">
        <w:rPr>
          <w:rFonts w:eastAsia="Calibri"/>
          <w:u w:color="000000"/>
          <w:bdr w:val="nil"/>
          <w:lang w:eastAsia="hr-HR"/>
        </w:rPr>
        <w:t>2</w:t>
      </w:r>
      <w:r w:rsidRPr="00271201">
        <w:rPr>
          <w:rFonts w:eastAsia="Calibri"/>
          <w:u w:color="000000"/>
          <w:bdr w:val="nil"/>
          <w:lang w:eastAsia="hr-HR"/>
        </w:rPr>
        <w:t>.</w:t>
      </w:r>
      <w:r w:rsidR="00BF1BEF" w:rsidRPr="00271201">
        <w:rPr>
          <w:rFonts w:eastAsia="Calibri"/>
          <w:u w:color="000000"/>
          <w:bdr w:val="nil"/>
          <w:lang w:eastAsia="hr-HR"/>
        </w:rPr>
        <w:t xml:space="preserve">1 </w:t>
      </w:r>
      <w:r w:rsidR="00577F4A" w:rsidRPr="00271201">
        <w:rPr>
          <w:rFonts w:eastAsia="Calibri"/>
          <w:u w:color="000000"/>
          <w:bdr w:val="nil"/>
          <w:lang w:eastAsia="hr-HR"/>
        </w:rPr>
        <w:t>Partneri moraju ispunjavati sljedeće uvjete:</w:t>
      </w:r>
      <w:bookmarkEnd w:id="48"/>
      <w:bookmarkEnd w:id="49"/>
    </w:p>
    <w:p w14:paraId="5945DCF4" w14:textId="77777777" w:rsidR="00784C80" w:rsidRPr="00271201" w:rsidRDefault="001E6727" w:rsidP="001E6727">
      <w:pPr>
        <w:tabs>
          <w:tab w:val="left" w:pos="3600"/>
        </w:tabs>
        <w:suppressAutoHyphens/>
        <w:spacing w:after="0" w:line="240" w:lineRule="auto"/>
        <w:ind w:left="720"/>
        <w:contextualSpacing/>
        <w:jc w:val="both"/>
        <w:rPr>
          <w:rFonts w:ascii="Times New Roman" w:eastAsia="Droid Sans Fallback" w:hAnsi="Times New Roman"/>
          <w:b/>
          <w:sz w:val="24"/>
          <w:szCs w:val="24"/>
          <w:shd w:val="clear" w:color="auto" w:fill="FFFFFF" w:themeFill="background1"/>
        </w:rPr>
      </w:pPr>
      <w:r w:rsidRPr="00271201">
        <w:rPr>
          <w:rFonts w:ascii="Times New Roman" w:eastAsia="Droid Sans Fallback" w:hAnsi="Times New Roman"/>
          <w:b/>
          <w:sz w:val="24"/>
          <w:szCs w:val="24"/>
          <w:shd w:val="clear" w:color="auto" w:fill="FFFFFF" w:themeFill="background1"/>
        </w:rPr>
        <w:tab/>
      </w:r>
    </w:p>
    <w:p w14:paraId="683A726D" w14:textId="77777777" w:rsidR="00832181" w:rsidRPr="00271201" w:rsidRDefault="006B01A6" w:rsidP="00EB5617">
      <w:pPr>
        <w:numPr>
          <w:ilvl w:val="0"/>
          <w:numId w:val="4"/>
        </w:numPr>
        <w:suppressAutoHyphens/>
        <w:spacing w:after="0" w:line="240" w:lineRule="auto"/>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Partner</w:t>
      </w:r>
      <w:r w:rsidR="009C6DE7" w:rsidRPr="00271201">
        <w:rPr>
          <w:rFonts w:ascii="Times New Roman" w:eastAsia="Droid Sans Fallback" w:hAnsi="Times New Roman"/>
          <w:sz w:val="24"/>
          <w:szCs w:val="24"/>
          <w:shd w:val="clear" w:color="auto" w:fill="FFFFFF" w:themeFill="background1"/>
        </w:rPr>
        <w:t>/i</w:t>
      </w:r>
      <w:r w:rsidR="00784C80" w:rsidRPr="00271201">
        <w:rPr>
          <w:rFonts w:ascii="Times New Roman" w:eastAsia="Droid Sans Fallback" w:hAnsi="Times New Roman"/>
          <w:sz w:val="24"/>
          <w:szCs w:val="24"/>
          <w:shd w:val="clear" w:color="auto" w:fill="FFFFFF" w:themeFill="background1"/>
        </w:rPr>
        <w:t xml:space="preserve"> (</w:t>
      </w:r>
      <w:r w:rsidR="001E6727" w:rsidRPr="00271201">
        <w:rPr>
          <w:rFonts w:ascii="Times New Roman" w:eastAsia="Droid Sans Fallback" w:hAnsi="Times New Roman"/>
          <w:sz w:val="24"/>
          <w:szCs w:val="24"/>
          <w:shd w:val="clear" w:color="auto" w:fill="FFFFFF" w:themeFill="background1"/>
        </w:rPr>
        <w:t>izuzev jedinica lokalne i regionalne samouprave</w:t>
      </w:r>
      <w:r w:rsidR="00EA1B90" w:rsidRPr="00271201">
        <w:rPr>
          <w:rFonts w:ascii="Times New Roman" w:eastAsia="Droid Sans Fallback" w:hAnsi="Times New Roman"/>
          <w:sz w:val="24"/>
          <w:szCs w:val="24"/>
          <w:shd w:val="clear" w:color="auto" w:fill="FFFFFF" w:themeFill="background1"/>
        </w:rPr>
        <w:t xml:space="preserve"> i javnih ustanova</w:t>
      </w:r>
      <w:r w:rsidR="00784C80" w:rsidRPr="00271201">
        <w:rPr>
          <w:rFonts w:ascii="Times New Roman" w:eastAsia="Droid Sans Fallback" w:hAnsi="Times New Roman"/>
          <w:sz w:val="24"/>
          <w:szCs w:val="24"/>
          <w:shd w:val="clear" w:color="auto" w:fill="FFFFFF" w:themeFill="background1"/>
        </w:rPr>
        <w:t xml:space="preserve">) </w:t>
      </w:r>
      <w:r w:rsidR="009C6DE7" w:rsidRPr="00271201">
        <w:rPr>
          <w:rFonts w:ascii="Times New Roman" w:eastAsia="Droid Sans Fallback" w:hAnsi="Times New Roman"/>
          <w:sz w:val="24"/>
          <w:szCs w:val="24"/>
          <w:shd w:val="clear" w:color="auto" w:fill="FFFFFF" w:themeFill="background1"/>
        </w:rPr>
        <w:t>treba/ju priložiti presliku dokaza o registraciji</w:t>
      </w:r>
      <w:r w:rsidR="002C1107" w:rsidRPr="00271201">
        <w:rPr>
          <w:rFonts w:ascii="Times New Roman" w:eastAsia="Droid Sans Fallback" w:hAnsi="Times New Roman"/>
          <w:sz w:val="24"/>
          <w:szCs w:val="24"/>
          <w:shd w:val="clear" w:color="auto" w:fill="FFFFFF" w:themeFill="background1"/>
        </w:rPr>
        <w:t xml:space="preserve"> </w:t>
      </w:r>
      <w:r w:rsidR="009C6DE7" w:rsidRPr="00271201">
        <w:rPr>
          <w:rFonts w:ascii="Times New Roman" w:eastAsia="Droid Sans Fallback" w:hAnsi="Times New Roman"/>
          <w:sz w:val="24"/>
          <w:szCs w:val="24"/>
          <w:shd w:val="clear" w:color="auto" w:fill="FFFFFF" w:themeFill="background1"/>
        </w:rPr>
        <w:t>i temeljnog akta o osnivanju ili drugog odgovarajućeg temeljnog akta iz kojeg je razvidno djelovanje pravne osobe</w:t>
      </w:r>
      <w:r w:rsidR="00832181" w:rsidRPr="00271201">
        <w:rPr>
          <w:rFonts w:ascii="Times New Roman" w:eastAsia="Droid Sans Fallback" w:hAnsi="Times New Roman"/>
          <w:sz w:val="24"/>
          <w:szCs w:val="24"/>
          <w:shd w:val="clear" w:color="auto" w:fill="FFFFFF" w:themeFill="background1"/>
        </w:rPr>
        <w:t>.</w:t>
      </w:r>
    </w:p>
    <w:p w14:paraId="4FB39230" w14:textId="77777777" w:rsidR="0024027A" w:rsidRPr="00271201" w:rsidRDefault="006B01A6" w:rsidP="0024027A">
      <w:pPr>
        <w:numPr>
          <w:ilvl w:val="0"/>
          <w:numId w:val="4"/>
        </w:numPr>
        <w:suppressAutoHyphens/>
        <w:spacing w:after="0" w:line="240" w:lineRule="auto"/>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rPr>
        <w:t>Partner</w:t>
      </w:r>
      <w:r w:rsidR="00AD046C" w:rsidRPr="00271201">
        <w:rPr>
          <w:rFonts w:ascii="Times New Roman" w:eastAsia="Droid Sans Fallback" w:hAnsi="Times New Roman"/>
          <w:sz w:val="24"/>
          <w:szCs w:val="24"/>
        </w:rPr>
        <w:t xml:space="preserve"> treba biti upisan u</w:t>
      </w:r>
      <w:r w:rsidR="00063871" w:rsidRPr="00271201">
        <w:rPr>
          <w:rFonts w:ascii="Times New Roman" w:eastAsia="Droid Sans Fallback" w:hAnsi="Times New Roman"/>
          <w:sz w:val="24"/>
          <w:szCs w:val="24"/>
        </w:rPr>
        <w:t xml:space="preserve"> odgovarajući registar</w:t>
      </w:r>
      <w:r w:rsidR="00562C2E" w:rsidRPr="00271201">
        <w:rPr>
          <w:rStyle w:val="Referencafusnote"/>
          <w:rFonts w:ascii="Times New Roman" w:eastAsia="Droid Sans Fallback" w:hAnsi="Times New Roman"/>
          <w:sz w:val="24"/>
          <w:szCs w:val="24"/>
        </w:rPr>
        <w:footnoteReference w:id="41"/>
      </w:r>
      <w:r w:rsidR="00063871" w:rsidRPr="00271201">
        <w:rPr>
          <w:rFonts w:ascii="Times New Roman" w:eastAsia="Droid Sans Fallback" w:hAnsi="Times New Roman"/>
          <w:sz w:val="24"/>
          <w:szCs w:val="24"/>
        </w:rPr>
        <w:t xml:space="preserve"> </w:t>
      </w:r>
      <w:r w:rsidR="007760BC" w:rsidRPr="00271201">
        <w:rPr>
          <w:rFonts w:ascii="Times New Roman" w:eastAsia="Droid Sans Fallback" w:hAnsi="Times New Roman"/>
          <w:sz w:val="24"/>
          <w:szCs w:val="24"/>
        </w:rPr>
        <w:t xml:space="preserve">najmanje </w:t>
      </w:r>
      <w:r w:rsidR="001500F2" w:rsidRPr="00271201">
        <w:rPr>
          <w:rFonts w:ascii="Times New Roman" w:eastAsia="Droid Sans Fallback" w:hAnsi="Times New Roman"/>
          <w:sz w:val="24"/>
          <w:szCs w:val="24"/>
        </w:rPr>
        <w:t xml:space="preserve">30 </w:t>
      </w:r>
      <w:r w:rsidR="00AD046C" w:rsidRPr="00271201">
        <w:rPr>
          <w:rFonts w:ascii="Times New Roman" w:eastAsia="Droid Sans Fallback" w:hAnsi="Times New Roman"/>
          <w:sz w:val="24"/>
          <w:szCs w:val="24"/>
        </w:rPr>
        <w:t xml:space="preserve">dana prije podnošenje prijave te u Republici Hrvatskoj obavljati registriranu djelatnost odnosno imati </w:t>
      </w:r>
      <w:r w:rsidR="00A9141D" w:rsidRPr="00271201">
        <w:rPr>
          <w:rFonts w:ascii="Times New Roman" w:eastAsia="Droid Sans Fallback" w:hAnsi="Times New Roman"/>
          <w:sz w:val="24"/>
          <w:szCs w:val="24"/>
        </w:rPr>
        <w:t xml:space="preserve">ili </w:t>
      </w:r>
      <w:r w:rsidR="00AD046C" w:rsidRPr="00271201">
        <w:rPr>
          <w:rFonts w:ascii="Times New Roman" w:eastAsia="Droid Sans Fallback" w:hAnsi="Times New Roman"/>
          <w:sz w:val="24"/>
          <w:szCs w:val="24"/>
        </w:rPr>
        <w:t>sjedište</w:t>
      </w:r>
      <w:r w:rsidR="00A9141D" w:rsidRPr="00271201">
        <w:rPr>
          <w:rFonts w:ascii="Times New Roman" w:eastAsia="Droid Sans Fallback" w:hAnsi="Times New Roman"/>
          <w:sz w:val="24"/>
          <w:szCs w:val="24"/>
        </w:rPr>
        <w:t xml:space="preserve"> ili registriranu poslovnu jedinicu ili registriranu podružnicu</w:t>
      </w:r>
      <w:r w:rsidR="00AD046C" w:rsidRPr="00271201">
        <w:rPr>
          <w:rFonts w:ascii="Times New Roman" w:eastAsia="Droid Sans Fallback" w:hAnsi="Times New Roman"/>
          <w:sz w:val="24"/>
          <w:szCs w:val="24"/>
        </w:rPr>
        <w:t xml:space="preserve"> u Republici Hrvatskoj</w:t>
      </w:r>
      <w:r w:rsidR="00955F6C" w:rsidRPr="00271201">
        <w:rPr>
          <w:rFonts w:ascii="Times New Roman" w:eastAsia="Droid Sans Fallback" w:hAnsi="Times New Roman"/>
          <w:sz w:val="24"/>
          <w:szCs w:val="24"/>
        </w:rPr>
        <w:t>.</w:t>
      </w:r>
    </w:p>
    <w:p w14:paraId="085F18D3" w14:textId="6280018A" w:rsidR="0024027A" w:rsidRPr="00271201" w:rsidRDefault="0024027A" w:rsidP="0024027A">
      <w:pPr>
        <w:numPr>
          <w:ilvl w:val="0"/>
          <w:numId w:val="4"/>
        </w:numPr>
        <w:suppressAutoHyphens/>
        <w:spacing w:after="0" w:line="240" w:lineRule="auto"/>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Partner(i) mora(ju) ispunjavati sve uvjete prihvatljivosti, sukladno uvjetima koji su propisani za  Prijavitelja iz poglavlja 2.1.4</w:t>
      </w:r>
      <w:r w:rsidR="002D382E">
        <w:rPr>
          <w:rFonts w:ascii="Times New Roman" w:eastAsia="Droid Sans Fallback" w:hAnsi="Times New Roman"/>
          <w:sz w:val="24"/>
          <w:szCs w:val="24"/>
          <w:shd w:val="clear" w:color="auto" w:fill="FFFFFF" w:themeFill="background1"/>
        </w:rPr>
        <w:t>.</w:t>
      </w:r>
      <w:r w:rsidRPr="00271201">
        <w:rPr>
          <w:rFonts w:ascii="Times New Roman" w:eastAsia="Droid Sans Fallback" w:hAnsi="Times New Roman"/>
          <w:sz w:val="24"/>
          <w:szCs w:val="24"/>
          <w:shd w:val="clear" w:color="auto" w:fill="FFFFFF" w:themeFill="background1"/>
        </w:rPr>
        <w:t xml:space="preserve"> točke.</w:t>
      </w:r>
    </w:p>
    <w:p w14:paraId="1305B232" w14:textId="77777777" w:rsidR="003F0D7A" w:rsidRPr="00271201" w:rsidRDefault="003F0D7A" w:rsidP="009C6DE7">
      <w:pPr>
        <w:shd w:val="clear" w:color="auto" w:fill="FFFFFF"/>
        <w:suppressAutoHyphens/>
        <w:spacing w:after="0" w:line="240" w:lineRule="auto"/>
        <w:contextualSpacing/>
        <w:jc w:val="both"/>
        <w:rPr>
          <w:rFonts w:ascii="Times New Roman" w:eastAsia="Droid Sans Fallback" w:hAnsi="Times New Roman"/>
          <w:sz w:val="24"/>
          <w:szCs w:val="24"/>
          <w:highlight w:val="yellow"/>
        </w:rPr>
      </w:pPr>
    </w:p>
    <w:p w14:paraId="06EC63F3" w14:textId="23A6F542" w:rsidR="009C6DE7" w:rsidRPr="00AB0100" w:rsidRDefault="00AB2646" w:rsidP="00037F54">
      <w:pPr>
        <w:pStyle w:val="Naslov2"/>
        <w:rPr>
          <w:rFonts w:eastAsia="Droid Sans Fallback"/>
          <w:sz w:val="24"/>
          <w:szCs w:val="24"/>
          <w:u w:val="single"/>
        </w:rPr>
      </w:pPr>
      <w:bookmarkStart w:id="50" w:name="_Toc450810549"/>
      <w:bookmarkStart w:id="51" w:name="_Toc6995186"/>
      <w:bookmarkStart w:id="52" w:name="_Toc7000177"/>
      <w:r w:rsidRPr="00AB0100">
        <w:rPr>
          <w:rFonts w:eastAsia="Calibri"/>
          <w:sz w:val="24"/>
          <w:szCs w:val="24"/>
          <w:u w:color="000000"/>
          <w:bdr w:val="nil"/>
          <w:lang w:eastAsia="hr-HR"/>
        </w:rPr>
        <w:t>2.</w:t>
      </w:r>
      <w:r w:rsidR="00F01361" w:rsidRPr="00AB0100">
        <w:rPr>
          <w:rFonts w:eastAsia="Calibri"/>
          <w:sz w:val="24"/>
          <w:szCs w:val="24"/>
          <w:u w:color="000000"/>
          <w:bdr w:val="nil"/>
          <w:lang w:eastAsia="hr-HR"/>
        </w:rPr>
        <w:t>3</w:t>
      </w:r>
      <w:r w:rsidR="006E3F17" w:rsidRPr="00AB0100">
        <w:rPr>
          <w:rFonts w:eastAsia="Calibri"/>
          <w:sz w:val="24"/>
          <w:szCs w:val="24"/>
          <w:u w:color="000000"/>
          <w:bdr w:val="nil"/>
          <w:lang w:eastAsia="hr-HR"/>
        </w:rPr>
        <w:t xml:space="preserve"> Kriteriji za isključenje </w:t>
      </w:r>
      <w:r w:rsidR="003C4A8C" w:rsidRPr="00AB0100">
        <w:rPr>
          <w:rFonts w:eastAsia="Calibri"/>
          <w:sz w:val="24"/>
          <w:szCs w:val="24"/>
          <w:u w:color="000000"/>
          <w:bdr w:val="nil"/>
          <w:lang w:eastAsia="hr-HR"/>
        </w:rPr>
        <w:t>Prijavitelj</w:t>
      </w:r>
      <w:r w:rsidR="006E3F17" w:rsidRPr="00AB0100">
        <w:rPr>
          <w:rFonts w:eastAsia="Calibri"/>
          <w:sz w:val="24"/>
          <w:szCs w:val="24"/>
          <w:u w:color="000000"/>
          <w:bdr w:val="nil"/>
          <w:lang w:eastAsia="hr-HR"/>
        </w:rPr>
        <w:t xml:space="preserve">a i ako je primjenjivo </w:t>
      </w:r>
      <w:r w:rsidR="006B01A6" w:rsidRPr="00AB0100">
        <w:rPr>
          <w:rFonts w:eastAsia="Calibri"/>
          <w:sz w:val="24"/>
          <w:szCs w:val="24"/>
          <w:u w:color="000000"/>
          <w:bdr w:val="nil"/>
          <w:lang w:eastAsia="hr-HR"/>
        </w:rPr>
        <w:t>Partner</w:t>
      </w:r>
      <w:r w:rsidR="009C6DE7" w:rsidRPr="00AB0100">
        <w:rPr>
          <w:rFonts w:eastAsia="Calibri"/>
          <w:sz w:val="24"/>
          <w:szCs w:val="24"/>
          <w:u w:color="000000"/>
          <w:bdr w:val="nil"/>
          <w:lang w:eastAsia="hr-HR"/>
        </w:rPr>
        <w:t>a</w:t>
      </w:r>
      <w:bookmarkEnd w:id="50"/>
      <w:bookmarkEnd w:id="51"/>
      <w:bookmarkEnd w:id="52"/>
    </w:p>
    <w:p w14:paraId="2A65B887" w14:textId="77777777" w:rsidR="00FD4EED" w:rsidRPr="00271201" w:rsidRDefault="00B9515A"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35C30EAF" w14:textId="1B64D86E" w:rsidR="009C6DE7" w:rsidRPr="00271201" w:rsidRDefault="003C4A8C"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Prijavitelj</w:t>
      </w:r>
      <w:r w:rsidR="006E3F17" w:rsidRPr="00271201">
        <w:rPr>
          <w:rFonts w:ascii="Times New Roman" w:eastAsia="Droid Sans Fallback" w:hAnsi="Times New Roman"/>
          <w:sz w:val="24"/>
          <w:szCs w:val="24"/>
        </w:rPr>
        <w:t xml:space="preserve"> i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 xml:space="preserve"> </w:t>
      </w:r>
      <w:r w:rsidR="009C6DE7" w:rsidRPr="00271201">
        <w:rPr>
          <w:rFonts w:ascii="Times New Roman" w:eastAsia="Droid Sans Fallback" w:hAnsi="Times New Roman"/>
          <w:b/>
          <w:sz w:val="24"/>
          <w:szCs w:val="24"/>
        </w:rPr>
        <w:t>neće biti prihvatljivi</w:t>
      </w:r>
      <w:r w:rsidR="006E3F17" w:rsidRPr="00271201">
        <w:rPr>
          <w:rFonts w:ascii="Times New Roman" w:eastAsia="Droid Sans Fallback" w:hAnsi="Times New Roman"/>
          <w:sz w:val="24"/>
          <w:szCs w:val="24"/>
        </w:rPr>
        <w:t xml:space="preserve"> za sudjelovanje u P</w:t>
      </w:r>
      <w:r w:rsidR="009C6DE7" w:rsidRPr="00271201">
        <w:rPr>
          <w:rFonts w:ascii="Times New Roman" w:eastAsia="Droid Sans Fallback" w:hAnsi="Times New Roman"/>
          <w:sz w:val="24"/>
          <w:szCs w:val="24"/>
        </w:rPr>
        <w:t>ozivu te s njima neće biti sklopljen Ugovor o dodjeli bespovratnih sredstava u sljedećim slučajevima:</w:t>
      </w:r>
    </w:p>
    <w:p w14:paraId="17172C43"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6F09D443" w14:textId="77777777" w:rsidR="009933CC" w:rsidRPr="00271201" w:rsidRDefault="009C6DE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ako je </w:t>
      </w:r>
      <w:r w:rsidR="003C4A8C" w:rsidRPr="00271201">
        <w:rPr>
          <w:rFonts w:ascii="Times New Roman" w:eastAsia="Droid Sans Fallback" w:hAnsi="Times New Roman"/>
          <w:sz w:val="24"/>
          <w:szCs w:val="24"/>
        </w:rPr>
        <w:t>Prijavitelj</w:t>
      </w:r>
      <w:r w:rsidRPr="00271201">
        <w:rPr>
          <w:rFonts w:ascii="Times New Roman" w:eastAsia="Droid Sans Fallback" w:hAnsi="Times New Roman"/>
          <w:sz w:val="24"/>
          <w:szCs w:val="24"/>
        </w:rPr>
        <w:t>/</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 xml:space="preserve"> ili osoba ovlaštena po zakonu za zastupanje </w:t>
      </w:r>
      <w:r w:rsidR="003C4A8C" w:rsidRPr="00271201">
        <w:rPr>
          <w:rFonts w:ascii="Times New Roman" w:eastAsia="Droid Sans Fallback" w:hAnsi="Times New Roman"/>
          <w:sz w:val="24"/>
          <w:szCs w:val="24"/>
        </w:rPr>
        <w:t>Prijavitelj</w:t>
      </w:r>
      <w:r w:rsidRPr="00271201">
        <w:rPr>
          <w:rFonts w:ascii="Times New Roman" w:eastAsia="Droid Sans Fallback" w:hAnsi="Times New Roman"/>
          <w:sz w:val="24"/>
          <w:szCs w:val="24"/>
        </w:rPr>
        <w:t>a/</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a pravomoćno osuđena za bilo koje od sljedećih kaznenih djela:</w:t>
      </w:r>
    </w:p>
    <w:p w14:paraId="2D21D95D" w14:textId="77777777" w:rsidR="008A2371" w:rsidRPr="00271201" w:rsidRDefault="009C6DE7" w:rsidP="008A2371">
      <w:pPr>
        <w:pStyle w:val="Odlomakpopisa"/>
        <w:numPr>
          <w:ilvl w:val="0"/>
          <w:numId w:val="13"/>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prijevara, davanje i primanje mita, zloporaba u postupku javne nabave, utaja poreza ili carine, subvencijska prijevara, pranje novca, zloporaba položaja i ovlasti, nezakonito pogodovanje,</w:t>
      </w:r>
    </w:p>
    <w:p w14:paraId="79ADC273" w14:textId="069C8693" w:rsidR="009C6DE7" w:rsidRPr="00271201" w:rsidRDefault="009C6DE7" w:rsidP="008A2371">
      <w:pPr>
        <w:pStyle w:val="Odlomakpopisa"/>
        <w:numPr>
          <w:ilvl w:val="0"/>
          <w:numId w:val="13"/>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udruživanje za počinjenje kaznenih djela, zloporaba obavljanja dužnosti državne vlasti, protuzakonito posredovanje</w:t>
      </w:r>
      <w:r w:rsidRPr="00271201">
        <w:rPr>
          <w:rFonts w:ascii="Times New Roman" w:hAnsi="Times New Roman"/>
          <w:sz w:val="24"/>
          <w:szCs w:val="24"/>
          <w:vertAlign w:val="superscript"/>
        </w:rPr>
        <w:footnoteReference w:id="42"/>
      </w:r>
      <w:r w:rsidR="006018E5" w:rsidRPr="00271201">
        <w:rPr>
          <w:rFonts w:ascii="Times New Roman" w:eastAsia="Droid Sans Fallback" w:hAnsi="Times New Roman"/>
          <w:sz w:val="24"/>
          <w:szCs w:val="24"/>
        </w:rPr>
        <w:t>,</w:t>
      </w:r>
    </w:p>
    <w:p w14:paraId="1A099C22" w14:textId="77777777" w:rsidR="009C6DE7" w:rsidRPr="00271201" w:rsidRDefault="009C6DE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ako je dostavio lažne podatke pri predočavanju dokaza sukladno gore navedenim točkama;</w:t>
      </w:r>
    </w:p>
    <w:p w14:paraId="7DB77C9F" w14:textId="77777777" w:rsidR="009C6DE7" w:rsidRDefault="009C6DE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ako je u sukobu interesa</w:t>
      </w:r>
      <w:r w:rsidRPr="00271201">
        <w:rPr>
          <w:rFonts w:ascii="Times New Roman" w:eastAsia="Droid Sans Fallback" w:hAnsi="Times New Roman"/>
          <w:sz w:val="24"/>
          <w:szCs w:val="24"/>
          <w:vertAlign w:val="superscript"/>
        </w:rPr>
        <w:footnoteReference w:id="43"/>
      </w:r>
      <w:r w:rsidRPr="00271201">
        <w:rPr>
          <w:rFonts w:ascii="Times New Roman" w:eastAsia="Droid Sans Fallback" w:hAnsi="Times New Roman"/>
          <w:sz w:val="24"/>
          <w:szCs w:val="24"/>
        </w:rPr>
        <w:t xml:space="preserve">; </w:t>
      </w:r>
    </w:p>
    <w:p w14:paraId="2385214E" w14:textId="77777777" w:rsidR="008D1418" w:rsidRPr="00271201" w:rsidRDefault="008D1418" w:rsidP="008D1418">
      <w:pPr>
        <w:suppressAutoHyphens/>
        <w:spacing w:after="0" w:line="240" w:lineRule="auto"/>
        <w:ind w:left="720"/>
        <w:contextualSpacing/>
        <w:jc w:val="both"/>
        <w:rPr>
          <w:rFonts w:ascii="Times New Roman" w:eastAsia="Droid Sans Fallback" w:hAnsi="Times New Roman"/>
          <w:sz w:val="24"/>
          <w:szCs w:val="24"/>
        </w:rPr>
      </w:pPr>
    </w:p>
    <w:p w14:paraId="0334C96A" w14:textId="77777777" w:rsidR="00AB6A8B" w:rsidRPr="00271201" w:rsidRDefault="009C6DE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ako je kriv za pružanje lažnih informacija tijelima nadležnima za upravljanje fondovima Europske unije u Republici Hrvatskoj;</w:t>
      </w:r>
    </w:p>
    <w:p w14:paraId="25BA127D" w14:textId="77777777" w:rsidR="00504D6A" w:rsidRPr="00271201" w:rsidRDefault="009C6DE7" w:rsidP="00504D6A">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ako je pokušao pribaviti povjerljive informacije ili utjecati na Odbor za odabir projekata ili tijela nadležna za upravljanje fondovima Europske unije u Republici Hrvatsk</w:t>
      </w:r>
      <w:r w:rsidR="006E3F17" w:rsidRPr="00271201">
        <w:rPr>
          <w:rFonts w:ascii="Times New Roman" w:eastAsia="Droid Sans Fallback" w:hAnsi="Times New Roman"/>
          <w:sz w:val="24"/>
          <w:szCs w:val="24"/>
        </w:rPr>
        <w:t>oj tijekom ovog ili prijašnjih P</w:t>
      </w:r>
      <w:r w:rsidRPr="00271201">
        <w:rPr>
          <w:rFonts w:ascii="Times New Roman" w:eastAsia="Droid Sans Fallback" w:hAnsi="Times New Roman"/>
          <w:sz w:val="24"/>
          <w:szCs w:val="24"/>
        </w:rPr>
        <w:t>oziva n</w:t>
      </w:r>
      <w:r w:rsidR="00141BB4" w:rsidRPr="00271201">
        <w:rPr>
          <w:rFonts w:ascii="Times New Roman" w:eastAsia="Droid Sans Fallback" w:hAnsi="Times New Roman"/>
          <w:sz w:val="24"/>
          <w:szCs w:val="24"/>
        </w:rPr>
        <w:t>a dostavu projektnih prijedloga;</w:t>
      </w:r>
    </w:p>
    <w:p w14:paraId="5D96312D" w14:textId="6E63FD74" w:rsidR="00AB6A8B" w:rsidRPr="00271201" w:rsidRDefault="007F2197" w:rsidP="00504D6A">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organizacije koje nisu podmirile svoje zakonske obveze po osnovi javnih davanja, odnosno plaćanja poreza i doprinosa odnosno nisu ažurne i djelotvorne u odnosu na odgovarajuće zakonske obveze;</w:t>
      </w:r>
    </w:p>
    <w:p w14:paraId="65E966FC" w14:textId="77777777" w:rsidR="00AB6A8B" w:rsidRPr="00271201" w:rsidRDefault="00AB6A8B"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w:t>
      </w:r>
      <w:r w:rsidR="007F2197" w:rsidRPr="00271201">
        <w:rPr>
          <w:rFonts w:ascii="Times New Roman" w:eastAsia="Droid Sans Fallback" w:hAnsi="Times New Roman"/>
          <w:sz w:val="24"/>
          <w:szCs w:val="24"/>
        </w:rPr>
        <w:t>rgovačka društva koje javno ne objavljuju svoje godišnje financijske izvještaje, što treba biti vidljivo u Registru godišnjih financijskih izvještaja;</w:t>
      </w:r>
    </w:p>
    <w:p w14:paraId="4620B101" w14:textId="76897C4D" w:rsidR="00AB6A8B" w:rsidRPr="00271201" w:rsidRDefault="007F219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organizacija koja </w:t>
      </w:r>
      <w:r w:rsidR="00415A0F" w:rsidRPr="00271201">
        <w:rPr>
          <w:rFonts w:ascii="Times New Roman" w:eastAsia="Droid Sans Fallback" w:hAnsi="Times New Roman"/>
          <w:sz w:val="24"/>
          <w:szCs w:val="24"/>
        </w:rPr>
        <w:t>prijavljuje</w:t>
      </w:r>
      <w:r w:rsidRPr="00271201">
        <w:rPr>
          <w:rFonts w:ascii="Times New Roman" w:eastAsia="Droid Sans Fallback" w:hAnsi="Times New Roman"/>
          <w:sz w:val="24"/>
          <w:szCs w:val="24"/>
        </w:rPr>
        <w:t xml:space="preserve"> projekt u </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stvu s drugom organizacijom</w:t>
      </w:r>
      <w:r w:rsidR="0019227F" w:rsidRPr="00271201">
        <w:rPr>
          <w:rFonts w:ascii="Times New Roman" w:eastAsia="Droid Sans Fallback" w:hAnsi="Times New Roman"/>
          <w:sz w:val="24"/>
          <w:szCs w:val="24"/>
        </w:rPr>
        <w:t xml:space="preserve"> čiji je većinski</w:t>
      </w:r>
      <w:r w:rsidR="00565FF6" w:rsidRPr="00271201">
        <w:rPr>
          <w:rStyle w:val="Referencafusnote"/>
          <w:rFonts w:ascii="Times New Roman" w:eastAsia="Droid Sans Fallback" w:hAnsi="Times New Roman"/>
          <w:sz w:val="24"/>
          <w:szCs w:val="24"/>
        </w:rPr>
        <w:footnoteReference w:id="44"/>
      </w:r>
      <w:r w:rsidR="00063871"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osnivač ili vlasnik;</w:t>
      </w:r>
    </w:p>
    <w:p w14:paraId="6F335CEF" w14:textId="6D827C29" w:rsidR="00AB6A8B" w:rsidRPr="00271201" w:rsidRDefault="007F219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kada iznos primljenih sredstava prema </w:t>
      </w:r>
      <w:r w:rsidRPr="00271201">
        <w:rPr>
          <w:rFonts w:ascii="Times New Roman" w:eastAsia="Droid Sans Fallback" w:hAnsi="Times New Roman"/>
          <w:i/>
          <w:sz w:val="24"/>
          <w:szCs w:val="24"/>
        </w:rPr>
        <w:t>de minimis</w:t>
      </w:r>
      <w:r w:rsidRPr="00271201">
        <w:rPr>
          <w:rFonts w:ascii="Times New Roman" w:eastAsia="Droid Sans Fallback" w:hAnsi="Times New Roman"/>
          <w:sz w:val="24"/>
          <w:szCs w:val="24"/>
        </w:rPr>
        <w:t xml:space="preserve"> pravilu iznosi više od 200 000 </w:t>
      </w:r>
      <w:r w:rsidR="00852A51" w:rsidRPr="00271201">
        <w:rPr>
          <w:rFonts w:ascii="Times New Roman" w:eastAsia="Droid Sans Fallback" w:hAnsi="Times New Roman"/>
          <w:sz w:val="24"/>
          <w:szCs w:val="24"/>
        </w:rPr>
        <w:t>eura</w:t>
      </w:r>
      <w:r w:rsidRPr="00271201">
        <w:rPr>
          <w:rFonts w:ascii="Times New Roman" w:eastAsia="Droid Sans Fallback" w:hAnsi="Times New Roman"/>
          <w:sz w:val="24"/>
          <w:szCs w:val="24"/>
        </w:rPr>
        <w:t xml:space="preserve"> u </w:t>
      </w:r>
      <w:r w:rsidR="003A3204" w:rsidRPr="00271201">
        <w:rPr>
          <w:rFonts w:ascii="Times New Roman" w:eastAsia="Droid Sans Fallback" w:hAnsi="Times New Roman"/>
          <w:sz w:val="24"/>
          <w:szCs w:val="24"/>
        </w:rPr>
        <w:t>razdoblju od tri uzastopne fiskalne godine</w:t>
      </w:r>
      <w:r w:rsidRPr="00271201">
        <w:rPr>
          <w:rFonts w:ascii="Times New Roman" w:eastAsia="Droid Sans Fallback" w:hAnsi="Times New Roman"/>
          <w:sz w:val="24"/>
          <w:szCs w:val="24"/>
        </w:rPr>
        <w:t>;</w:t>
      </w:r>
    </w:p>
    <w:p w14:paraId="20813A68" w14:textId="77777777" w:rsidR="007F2197" w:rsidRPr="00271201" w:rsidRDefault="007F2197" w:rsidP="008A2371">
      <w:pPr>
        <w:numPr>
          <w:ilvl w:val="0"/>
          <w:numId w:val="37"/>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kada se radi o organizaciji kojoj se ne može odobriti dodjela potpore sukladno Programu dodjele potpora male vrijednosti za </w:t>
      </w:r>
      <w:r w:rsidR="00636E7F" w:rsidRPr="00271201">
        <w:rPr>
          <w:rFonts w:ascii="Times New Roman" w:eastAsia="Droid Sans Fallback" w:hAnsi="Times New Roman"/>
          <w:sz w:val="24"/>
          <w:szCs w:val="24"/>
        </w:rPr>
        <w:t>jačanje poslovanja društvenih poduzetnika</w:t>
      </w:r>
      <w:r w:rsidR="00DB3DB5" w:rsidRPr="00271201">
        <w:rPr>
          <w:rFonts w:ascii="Times New Roman" w:eastAsia="Droid Sans Fallback" w:hAnsi="Times New Roman"/>
          <w:sz w:val="24"/>
          <w:szCs w:val="24"/>
        </w:rPr>
        <w:t>.</w:t>
      </w:r>
    </w:p>
    <w:p w14:paraId="18AA6BBE" w14:textId="77777777" w:rsidR="009C6DE7" w:rsidRPr="00271201" w:rsidRDefault="009C6DE7" w:rsidP="009C6DE7">
      <w:pPr>
        <w:suppressAutoHyphens/>
        <w:spacing w:after="0" w:line="240" w:lineRule="auto"/>
        <w:jc w:val="both"/>
        <w:rPr>
          <w:rFonts w:ascii="Times New Roman" w:eastAsia="Droid Sans Fallback" w:hAnsi="Times New Roman"/>
          <w:sz w:val="24"/>
          <w:szCs w:val="24"/>
          <w:highlight w:val="yellow"/>
        </w:rPr>
      </w:pPr>
    </w:p>
    <w:p w14:paraId="399972C3" w14:textId="49AF45DF" w:rsidR="00FF185A" w:rsidRPr="00271201" w:rsidRDefault="00DC4434" w:rsidP="00D2588A">
      <w:pPr>
        <w:suppressAutoHyphens/>
        <w:spacing w:after="0" w:line="240" w:lineRule="auto"/>
        <w:contextualSpacing/>
        <w:jc w:val="both"/>
        <w:rPr>
          <w:rFonts w:ascii="Times New Roman" w:eastAsia="Droid Sans Fallback" w:hAnsi="Times New Roman"/>
          <w:sz w:val="24"/>
          <w:szCs w:val="24"/>
        </w:rPr>
      </w:pPr>
      <w:r>
        <w:rPr>
          <w:rFonts w:ascii="Times New Roman" w:eastAsia="Droid Sans Fallback" w:hAnsi="Times New Roman"/>
          <w:sz w:val="24"/>
          <w:szCs w:val="24"/>
          <w:shd w:val="clear" w:color="auto" w:fill="FFFFFF" w:themeFill="background1"/>
        </w:rPr>
        <w:t>Za Prijavitelja i Partnera n</w:t>
      </w:r>
      <w:r w:rsidR="00EE7E49" w:rsidRPr="00271201">
        <w:rPr>
          <w:rFonts w:ascii="Times New Roman" w:eastAsia="Droid Sans Fallback" w:hAnsi="Times New Roman"/>
          <w:sz w:val="24"/>
          <w:szCs w:val="24"/>
          <w:shd w:val="clear" w:color="auto" w:fill="FFFFFF" w:themeFill="background1"/>
        </w:rPr>
        <w:t xml:space="preserve">e smiju postojati zapreke navedene u </w:t>
      </w:r>
      <w:r>
        <w:rPr>
          <w:rFonts w:ascii="Times New Roman" w:eastAsia="Droid Sans Fallback" w:hAnsi="Times New Roman"/>
          <w:sz w:val="24"/>
          <w:szCs w:val="24"/>
          <w:shd w:val="clear" w:color="auto" w:fill="FFFFFF" w:themeFill="background1"/>
        </w:rPr>
        <w:t xml:space="preserve">ovom </w:t>
      </w:r>
      <w:r w:rsidR="00EE7E49" w:rsidRPr="00271201">
        <w:rPr>
          <w:rFonts w:ascii="Times New Roman" w:eastAsia="Droid Sans Fallback" w:hAnsi="Times New Roman"/>
          <w:sz w:val="24"/>
          <w:szCs w:val="24"/>
          <w:shd w:val="clear" w:color="auto" w:fill="FFFFFF" w:themeFill="background1"/>
        </w:rPr>
        <w:t>poglavlju</w:t>
      </w:r>
      <w:r>
        <w:rPr>
          <w:rFonts w:ascii="Times New Roman" w:eastAsia="Droid Sans Fallback" w:hAnsi="Times New Roman"/>
          <w:sz w:val="24"/>
          <w:szCs w:val="24"/>
          <w:shd w:val="clear" w:color="auto" w:fill="FFFFFF" w:themeFill="background1"/>
        </w:rPr>
        <w:t>,</w:t>
      </w:r>
      <w:r w:rsidR="00EE7E49" w:rsidRPr="00271201">
        <w:rPr>
          <w:rFonts w:ascii="Times New Roman" w:eastAsia="Droid Sans Fallback" w:hAnsi="Times New Roman"/>
          <w:sz w:val="24"/>
          <w:szCs w:val="24"/>
          <w:shd w:val="clear" w:color="auto" w:fill="FFFFFF" w:themeFill="background1"/>
        </w:rPr>
        <w:t xml:space="preserve"> te su pojedinačno obvezni dokazati da ne posto</w:t>
      </w:r>
      <w:r w:rsidR="00EE7E49" w:rsidRPr="00271201">
        <w:rPr>
          <w:rFonts w:ascii="Times New Roman" w:eastAsia="Droid Sans Fallback" w:hAnsi="Times New Roman"/>
          <w:sz w:val="24"/>
          <w:szCs w:val="24"/>
        </w:rPr>
        <w:t>ji razlog za isključenje.</w:t>
      </w:r>
      <w:r>
        <w:rPr>
          <w:rFonts w:ascii="Times New Roman" w:eastAsia="Droid Sans Fallback" w:hAnsi="Times New Roman"/>
          <w:sz w:val="24"/>
          <w:szCs w:val="24"/>
        </w:rPr>
        <w:t xml:space="preserve"> </w:t>
      </w:r>
      <w:r w:rsidR="00716075" w:rsidRPr="00271201">
        <w:rPr>
          <w:rFonts w:ascii="Times New Roman" w:eastAsia="Droid Sans Fallback" w:hAnsi="Times New Roman"/>
          <w:sz w:val="24"/>
          <w:szCs w:val="24"/>
        </w:rPr>
        <w:t xml:space="preserve">Prijavitelj ispunjavanje uvjeta </w:t>
      </w:r>
      <w:r w:rsidR="006B24AB" w:rsidRPr="00271201">
        <w:rPr>
          <w:rFonts w:ascii="Times New Roman" w:eastAsia="Droid Sans Fallback" w:hAnsi="Times New Roman"/>
          <w:sz w:val="24"/>
          <w:szCs w:val="24"/>
        </w:rPr>
        <w:t xml:space="preserve">navedenih pod točkom a), b), c), </w:t>
      </w:r>
      <w:r w:rsidR="00716075" w:rsidRPr="00271201">
        <w:rPr>
          <w:rFonts w:ascii="Times New Roman" w:eastAsia="Droid Sans Fallback" w:hAnsi="Times New Roman"/>
          <w:sz w:val="24"/>
          <w:szCs w:val="24"/>
        </w:rPr>
        <w:t xml:space="preserve">d) </w:t>
      </w:r>
      <w:r w:rsidR="006B24AB" w:rsidRPr="00271201">
        <w:rPr>
          <w:rFonts w:ascii="Times New Roman" w:eastAsia="Droid Sans Fallback" w:hAnsi="Times New Roman"/>
          <w:sz w:val="24"/>
          <w:szCs w:val="24"/>
        </w:rPr>
        <w:t xml:space="preserve">i e) </w:t>
      </w:r>
      <w:r w:rsidR="00716075" w:rsidRPr="00271201">
        <w:rPr>
          <w:rFonts w:ascii="Times New Roman" w:eastAsia="Droid Sans Fallback" w:hAnsi="Times New Roman"/>
          <w:sz w:val="24"/>
          <w:szCs w:val="24"/>
        </w:rPr>
        <w:t xml:space="preserve">dokazuje dostavom Obrasca </w:t>
      </w:r>
      <w:r w:rsidR="00CF182F" w:rsidRPr="00271201">
        <w:rPr>
          <w:rFonts w:ascii="Times New Roman" w:eastAsia="Droid Sans Fallback" w:hAnsi="Times New Roman"/>
          <w:sz w:val="24"/>
          <w:szCs w:val="24"/>
        </w:rPr>
        <w:t>3</w:t>
      </w:r>
      <w:r>
        <w:rPr>
          <w:rFonts w:ascii="Times New Roman" w:eastAsia="Droid Sans Fallback" w:hAnsi="Times New Roman"/>
          <w:sz w:val="24"/>
          <w:szCs w:val="24"/>
        </w:rPr>
        <w:t>.</w:t>
      </w:r>
      <w:r w:rsidR="00716075" w:rsidRPr="00271201">
        <w:rPr>
          <w:rFonts w:ascii="Times New Roman" w:eastAsia="Droid Sans Fallback" w:hAnsi="Times New Roman"/>
          <w:sz w:val="24"/>
          <w:szCs w:val="24"/>
        </w:rPr>
        <w:t xml:space="preserve">, dok Partner ispunjavanje istih tih točaka dokazuje dostavom Obrasca </w:t>
      </w:r>
      <w:r w:rsidR="00CF182F" w:rsidRPr="00271201">
        <w:rPr>
          <w:rFonts w:ascii="Times New Roman" w:eastAsia="Droid Sans Fallback" w:hAnsi="Times New Roman"/>
          <w:sz w:val="24"/>
          <w:szCs w:val="24"/>
        </w:rPr>
        <w:t>4</w:t>
      </w:r>
      <w:r w:rsidR="00716075" w:rsidRPr="00271201">
        <w:rPr>
          <w:rFonts w:ascii="Times New Roman" w:eastAsia="Droid Sans Fallback" w:hAnsi="Times New Roman"/>
          <w:sz w:val="24"/>
          <w:szCs w:val="24"/>
        </w:rPr>
        <w:t>.</w:t>
      </w:r>
      <w:r w:rsidR="00623845" w:rsidRPr="00271201">
        <w:rPr>
          <w:rFonts w:ascii="Times New Roman" w:eastAsia="Droid Sans Fallback" w:hAnsi="Times New Roman"/>
          <w:sz w:val="24"/>
          <w:szCs w:val="24"/>
        </w:rPr>
        <w:t xml:space="preserve"> Ispunjavanje kriterija iz točke </w:t>
      </w:r>
      <w:r w:rsidR="00504D6A" w:rsidRPr="00271201">
        <w:rPr>
          <w:rFonts w:ascii="Times New Roman" w:eastAsia="Droid Sans Fallback" w:hAnsi="Times New Roman"/>
          <w:sz w:val="24"/>
          <w:szCs w:val="24"/>
        </w:rPr>
        <w:t>i</w:t>
      </w:r>
      <w:r w:rsidR="00623845" w:rsidRPr="00271201">
        <w:rPr>
          <w:rFonts w:ascii="Times New Roman" w:eastAsia="Droid Sans Fallback" w:hAnsi="Times New Roman"/>
          <w:sz w:val="24"/>
          <w:szCs w:val="24"/>
        </w:rPr>
        <w:t xml:space="preserve">) dokazuje </w:t>
      </w:r>
      <w:r>
        <w:rPr>
          <w:rFonts w:ascii="Times New Roman" w:eastAsia="Droid Sans Fallback" w:hAnsi="Times New Roman"/>
          <w:sz w:val="24"/>
          <w:szCs w:val="24"/>
        </w:rPr>
        <w:t xml:space="preserve">se </w:t>
      </w:r>
      <w:r w:rsidR="00623845" w:rsidRPr="00271201">
        <w:rPr>
          <w:rFonts w:ascii="Times New Roman" w:eastAsia="Droid Sans Fallback" w:hAnsi="Times New Roman"/>
          <w:sz w:val="24"/>
          <w:szCs w:val="24"/>
        </w:rPr>
        <w:t>dostavom Izjav</w:t>
      </w:r>
      <w:r w:rsidR="00B357DC" w:rsidRPr="00271201">
        <w:rPr>
          <w:rFonts w:ascii="Times New Roman" w:eastAsia="Droid Sans Fallback" w:hAnsi="Times New Roman"/>
          <w:sz w:val="24"/>
          <w:szCs w:val="24"/>
        </w:rPr>
        <w:t>e</w:t>
      </w:r>
      <w:r w:rsidR="00E040C1" w:rsidRPr="00271201">
        <w:rPr>
          <w:rFonts w:ascii="Times New Roman" w:eastAsia="Droid Sans Fallback" w:hAnsi="Times New Roman"/>
          <w:sz w:val="24"/>
          <w:szCs w:val="24"/>
        </w:rPr>
        <w:t xml:space="preserve"> o </w:t>
      </w:r>
      <w:r w:rsidR="00246F16" w:rsidRPr="00271201">
        <w:rPr>
          <w:rFonts w:ascii="Times New Roman" w:eastAsia="Droid Sans Fallback" w:hAnsi="Times New Roman"/>
          <w:sz w:val="24"/>
          <w:szCs w:val="24"/>
        </w:rPr>
        <w:t>primljenim potporama</w:t>
      </w:r>
    </w:p>
    <w:p w14:paraId="5C91E768" w14:textId="77777777" w:rsidR="003F0D7A" w:rsidRPr="00271201" w:rsidRDefault="003F0D7A" w:rsidP="00EE7E49">
      <w:pPr>
        <w:suppressAutoHyphens/>
        <w:spacing w:after="0" w:line="240" w:lineRule="auto"/>
        <w:ind w:left="-142" w:firstLine="862"/>
        <w:contextualSpacing/>
        <w:jc w:val="both"/>
        <w:rPr>
          <w:rFonts w:ascii="Times New Roman" w:eastAsia="Droid Sans Fallback" w:hAnsi="Times New Roman"/>
          <w:sz w:val="24"/>
          <w:szCs w:val="24"/>
        </w:rPr>
      </w:pPr>
    </w:p>
    <w:p w14:paraId="4ED46886" w14:textId="7070F950" w:rsidR="00FF185A" w:rsidRPr="00AB0100" w:rsidRDefault="00FF185A" w:rsidP="00037F54">
      <w:pPr>
        <w:pStyle w:val="Naslov2"/>
        <w:rPr>
          <w:rFonts w:eastAsia="Droid Sans Fallback"/>
          <w:sz w:val="24"/>
          <w:szCs w:val="24"/>
          <w:u w:val="single"/>
        </w:rPr>
      </w:pPr>
      <w:bookmarkStart w:id="53" w:name="_Toc6995187"/>
      <w:bookmarkStart w:id="54" w:name="_Toc7000178"/>
      <w:r w:rsidRPr="00AB0100">
        <w:rPr>
          <w:rFonts w:eastAsia="Calibri"/>
          <w:sz w:val="24"/>
          <w:szCs w:val="24"/>
          <w:u w:color="000000"/>
          <w:bdr w:val="nil"/>
          <w:lang w:eastAsia="hr-HR"/>
        </w:rPr>
        <w:t>2.4 Obaveza potpisivanja Izjava od strane Prijavitelja i ako je primjenjivo, Partnera</w:t>
      </w:r>
      <w:r w:rsidR="00DC4434" w:rsidRPr="00AB0100">
        <w:rPr>
          <w:rFonts w:eastAsia="Calibri"/>
          <w:sz w:val="24"/>
          <w:szCs w:val="24"/>
          <w:u w:color="000000"/>
          <w:bdr w:val="nil"/>
          <w:lang w:eastAsia="hr-HR"/>
        </w:rPr>
        <w:t xml:space="preserve"> (za obje Skupine Prijavitelja)</w:t>
      </w:r>
      <w:bookmarkEnd w:id="53"/>
      <w:bookmarkEnd w:id="54"/>
    </w:p>
    <w:p w14:paraId="45BAB3AC" w14:textId="77777777" w:rsidR="00FF185A" w:rsidRPr="00271201" w:rsidRDefault="00FF185A" w:rsidP="00EE7E49">
      <w:pPr>
        <w:suppressAutoHyphens/>
        <w:spacing w:after="0" w:line="240" w:lineRule="auto"/>
        <w:ind w:left="-142" w:firstLine="862"/>
        <w:contextualSpacing/>
        <w:jc w:val="both"/>
        <w:rPr>
          <w:rFonts w:ascii="Times New Roman" w:eastAsia="Droid Sans Fallback" w:hAnsi="Times New Roman"/>
          <w:sz w:val="24"/>
          <w:szCs w:val="24"/>
        </w:rPr>
      </w:pPr>
    </w:p>
    <w:p w14:paraId="268BA2E8" w14:textId="77777777" w:rsidR="00EE7E49" w:rsidRPr="00271201" w:rsidRDefault="00EE7E49" w:rsidP="00FF185A">
      <w:pPr>
        <w:suppressAutoHyphens/>
        <w:spacing w:after="0" w:line="240" w:lineRule="auto"/>
        <w:ind w:left="-142" w:firstLine="142"/>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rPr>
        <w:t xml:space="preserve">Prijavitelj i Partner(i) za svoje sudjelovanje u projektu </w:t>
      </w:r>
      <w:r w:rsidRPr="00271201">
        <w:rPr>
          <w:rFonts w:ascii="Times New Roman" w:eastAsia="Droid Sans Fallback" w:hAnsi="Times New Roman"/>
          <w:b/>
          <w:sz w:val="24"/>
          <w:szCs w:val="24"/>
        </w:rPr>
        <w:t>potpisuju</w:t>
      </w:r>
      <w:r w:rsidRPr="00271201">
        <w:rPr>
          <w:rFonts w:ascii="Times New Roman" w:eastAsia="Droid Sans Fallback" w:hAnsi="Times New Roman"/>
          <w:sz w:val="24"/>
          <w:szCs w:val="24"/>
        </w:rPr>
        <w:t xml:space="preserve">: </w:t>
      </w:r>
    </w:p>
    <w:p w14:paraId="13C4C577" w14:textId="77777777" w:rsidR="00105D6C" w:rsidRPr="00271201" w:rsidRDefault="00105D6C" w:rsidP="00F02A51">
      <w:pPr>
        <w:suppressAutoHyphens/>
        <w:spacing w:after="0" w:line="240" w:lineRule="auto"/>
        <w:contextualSpacing/>
        <w:jc w:val="both"/>
        <w:rPr>
          <w:rFonts w:ascii="Times New Roman" w:eastAsia="Droid Sans Fallback" w:hAnsi="Times New Roman"/>
          <w:sz w:val="24"/>
          <w:szCs w:val="24"/>
          <w:shd w:val="clear" w:color="auto" w:fill="FFFFFF" w:themeFill="background1"/>
        </w:rPr>
      </w:pPr>
    </w:p>
    <w:p w14:paraId="7ED81043" w14:textId="41F4D6B9" w:rsidR="00105D6C" w:rsidRPr="00271201" w:rsidRDefault="00105D6C" w:rsidP="00EE7E49">
      <w:pPr>
        <w:numPr>
          <w:ilvl w:val="1"/>
          <w:numId w:val="4"/>
        </w:numPr>
        <w:shd w:val="clear" w:color="auto" w:fill="FFFFFF"/>
        <w:suppressAutoHyphens/>
        <w:spacing w:after="0" w:line="240" w:lineRule="auto"/>
        <w:ind w:left="720"/>
        <w:contextualSpacing/>
        <w:jc w:val="both"/>
        <w:rPr>
          <w:rFonts w:ascii="Times New Roman" w:eastAsia="Droid Sans Fallback" w:hAnsi="Times New Roman"/>
          <w:b/>
          <w:sz w:val="24"/>
          <w:szCs w:val="24"/>
          <w:shd w:val="clear" w:color="auto" w:fill="FFFFFF" w:themeFill="background1"/>
        </w:rPr>
      </w:pPr>
      <w:r w:rsidRPr="00271201">
        <w:rPr>
          <w:rFonts w:ascii="Times New Roman" w:eastAsia="Droid Sans Fallback" w:hAnsi="Times New Roman"/>
          <w:b/>
          <w:sz w:val="24"/>
          <w:szCs w:val="24"/>
          <w:shd w:val="clear" w:color="auto" w:fill="FFFFFF" w:themeFill="background1"/>
        </w:rPr>
        <w:t>Prijavni obrazac B</w:t>
      </w:r>
    </w:p>
    <w:p w14:paraId="66D78CBA" w14:textId="64184703" w:rsidR="00A25761" w:rsidRPr="00271201" w:rsidRDefault="00E8252E" w:rsidP="00A25761">
      <w:pPr>
        <w:shd w:val="clear" w:color="auto" w:fill="FFFFFF"/>
        <w:suppressAutoHyphens/>
        <w:spacing w:after="0" w:line="240" w:lineRule="auto"/>
        <w:ind w:left="720"/>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Navedeni obrazac potpisuje Prijavitelj</w:t>
      </w:r>
      <w:r w:rsidR="00DC4434">
        <w:rPr>
          <w:rFonts w:ascii="Times New Roman" w:eastAsia="Droid Sans Fallback" w:hAnsi="Times New Roman"/>
          <w:sz w:val="24"/>
          <w:szCs w:val="24"/>
          <w:shd w:val="clear" w:color="auto" w:fill="FFFFFF" w:themeFill="background1"/>
        </w:rPr>
        <w:t>, odnosno osoba ovlaštena za zastupanje Prijavitelja</w:t>
      </w:r>
    </w:p>
    <w:p w14:paraId="3FB5CC7E" w14:textId="3B6130B6" w:rsidR="00EE7E49" w:rsidRPr="00271201" w:rsidRDefault="00EE7E49" w:rsidP="00EE7E49">
      <w:pPr>
        <w:numPr>
          <w:ilvl w:val="1"/>
          <w:numId w:val="4"/>
        </w:numPr>
        <w:shd w:val="clear" w:color="auto" w:fill="FFFFFF"/>
        <w:suppressAutoHyphens/>
        <w:spacing w:after="0" w:line="240" w:lineRule="auto"/>
        <w:ind w:left="720"/>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b/>
          <w:sz w:val="24"/>
          <w:szCs w:val="24"/>
          <w:shd w:val="clear" w:color="auto" w:fill="FFFFFF" w:themeFill="background1"/>
        </w:rPr>
        <w:lastRenderedPageBreak/>
        <w:t xml:space="preserve">Izjava </w:t>
      </w:r>
      <w:r w:rsidR="00063871" w:rsidRPr="00271201">
        <w:rPr>
          <w:rFonts w:ascii="Times New Roman" w:eastAsia="Droid Sans Fallback" w:hAnsi="Times New Roman"/>
          <w:b/>
          <w:sz w:val="24"/>
          <w:szCs w:val="24"/>
          <w:shd w:val="clear" w:color="auto" w:fill="FFFFFF" w:themeFill="background1"/>
        </w:rPr>
        <w:t>P</w:t>
      </w:r>
      <w:r w:rsidRPr="00271201">
        <w:rPr>
          <w:rFonts w:ascii="Times New Roman" w:eastAsia="Droid Sans Fallback" w:hAnsi="Times New Roman"/>
          <w:b/>
          <w:sz w:val="24"/>
          <w:szCs w:val="24"/>
          <w:shd w:val="clear" w:color="auto" w:fill="FFFFFF" w:themeFill="background1"/>
        </w:rPr>
        <w:t>rijavitelja</w:t>
      </w:r>
      <w:r w:rsidRPr="00271201">
        <w:rPr>
          <w:rFonts w:ascii="Times New Roman" w:eastAsia="Droid Sans Fallback" w:hAnsi="Times New Roman"/>
          <w:sz w:val="24"/>
          <w:szCs w:val="24"/>
          <w:shd w:val="clear" w:color="auto" w:fill="FFFFFF" w:themeFill="background1"/>
        </w:rPr>
        <w:t xml:space="preserve"> o istinitosti podataka, izbjegavanju dvostrukog financiranja i ispunjavanju preduvjeta za sudjelovanje u postupku dodjele bespovratnih sredstava i Izjava o partnerstvu (Obrazac </w:t>
      </w:r>
      <w:r w:rsidR="00814740" w:rsidRPr="00271201">
        <w:rPr>
          <w:rFonts w:ascii="Times New Roman" w:eastAsia="Droid Sans Fallback" w:hAnsi="Times New Roman"/>
          <w:sz w:val="24"/>
          <w:szCs w:val="24"/>
          <w:shd w:val="clear" w:color="auto" w:fill="FFFFFF" w:themeFill="background1"/>
        </w:rPr>
        <w:t>3</w:t>
      </w:r>
      <w:r w:rsidRPr="00271201">
        <w:rPr>
          <w:rFonts w:ascii="Times New Roman" w:eastAsia="Droid Sans Fallback" w:hAnsi="Times New Roman"/>
          <w:sz w:val="24"/>
          <w:szCs w:val="24"/>
          <w:shd w:val="clear" w:color="auto" w:fill="FFFFFF" w:themeFill="background1"/>
        </w:rPr>
        <w:t xml:space="preserve">) </w:t>
      </w:r>
      <w:r w:rsidR="00350478" w:rsidRPr="00271201">
        <w:rPr>
          <w:rFonts w:ascii="Times New Roman" w:eastAsia="Droid Sans Fallback" w:hAnsi="Times New Roman"/>
          <w:sz w:val="24"/>
          <w:szCs w:val="24"/>
          <w:shd w:val="clear" w:color="auto" w:fill="FFFFFF" w:themeFill="background1"/>
        </w:rPr>
        <w:t>Na Izjavu su Prijavitelji OBAVEZNI navesti pripadnost Skupini</w:t>
      </w:r>
      <w:r w:rsidR="00C63C3D" w:rsidRPr="00271201">
        <w:rPr>
          <w:rFonts w:ascii="Times New Roman" w:eastAsia="Droid Sans Fallback" w:hAnsi="Times New Roman"/>
          <w:sz w:val="24"/>
          <w:szCs w:val="24"/>
          <w:shd w:val="clear" w:color="auto" w:fill="FFFFFF" w:themeFill="background1"/>
        </w:rPr>
        <w:t xml:space="preserve"> </w:t>
      </w:r>
      <w:r w:rsidR="00350478" w:rsidRPr="00271201">
        <w:rPr>
          <w:rFonts w:ascii="Times New Roman" w:eastAsia="Droid Sans Fallback" w:hAnsi="Times New Roman"/>
          <w:sz w:val="24"/>
          <w:szCs w:val="24"/>
          <w:shd w:val="clear" w:color="auto" w:fill="FFFFFF" w:themeFill="background1"/>
        </w:rPr>
        <w:t>1 ili Skupini 2.</w:t>
      </w:r>
    </w:p>
    <w:p w14:paraId="3C72DC42" w14:textId="1C03C85A" w:rsidR="00EE7E49" w:rsidRPr="00271201" w:rsidRDefault="00EE7E49" w:rsidP="00EE7E49">
      <w:pPr>
        <w:numPr>
          <w:ilvl w:val="1"/>
          <w:numId w:val="4"/>
        </w:numPr>
        <w:shd w:val="clear" w:color="auto" w:fill="FFFFFF"/>
        <w:suppressAutoHyphens/>
        <w:spacing w:after="0" w:line="240" w:lineRule="auto"/>
        <w:ind w:left="720"/>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b/>
          <w:sz w:val="24"/>
          <w:szCs w:val="24"/>
          <w:shd w:val="clear" w:color="auto" w:fill="FFFFFF" w:themeFill="background1"/>
        </w:rPr>
        <w:t xml:space="preserve">Izjava </w:t>
      </w:r>
      <w:r w:rsidR="00063871" w:rsidRPr="00271201">
        <w:rPr>
          <w:rFonts w:ascii="Times New Roman" w:eastAsia="Droid Sans Fallback" w:hAnsi="Times New Roman"/>
          <w:b/>
          <w:sz w:val="24"/>
          <w:szCs w:val="24"/>
          <w:shd w:val="clear" w:color="auto" w:fill="FFFFFF" w:themeFill="background1"/>
        </w:rPr>
        <w:t>P</w:t>
      </w:r>
      <w:r w:rsidRPr="00271201">
        <w:rPr>
          <w:rFonts w:ascii="Times New Roman" w:eastAsia="Droid Sans Fallback" w:hAnsi="Times New Roman"/>
          <w:b/>
          <w:sz w:val="24"/>
          <w:szCs w:val="24"/>
          <w:shd w:val="clear" w:color="auto" w:fill="FFFFFF" w:themeFill="background1"/>
        </w:rPr>
        <w:t>artnera</w:t>
      </w:r>
      <w:r w:rsidRPr="00271201">
        <w:rPr>
          <w:rFonts w:ascii="Times New Roman" w:eastAsia="Droid Sans Fallback" w:hAnsi="Times New Roman"/>
          <w:sz w:val="24"/>
          <w:szCs w:val="24"/>
          <w:shd w:val="clear" w:color="auto" w:fill="FFFFFF" w:themeFill="background1"/>
        </w:rPr>
        <w:t xml:space="preserve"> o istinitosti podataka, izbjegavanju dvostrukog financiranja i ispunjavanju preduvjeta za sudjelovanje u postupku dodjele bespovratnih sredstava i Izjava o partnerstvu (Obrazac </w:t>
      </w:r>
      <w:r w:rsidR="00814740" w:rsidRPr="00271201">
        <w:rPr>
          <w:rFonts w:ascii="Times New Roman" w:eastAsia="Droid Sans Fallback" w:hAnsi="Times New Roman"/>
          <w:sz w:val="24"/>
          <w:szCs w:val="24"/>
          <w:shd w:val="clear" w:color="auto" w:fill="FFFFFF" w:themeFill="background1"/>
        </w:rPr>
        <w:t>4</w:t>
      </w:r>
      <w:r w:rsidRPr="00271201">
        <w:rPr>
          <w:rFonts w:ascii="Times New Roman" w:eastAsia="Droid Sans Fallback" w:hAnsi="Times New Roman"/>
          <w:sz w:val="24"/>
          <w:szCs w:val="24"/>
          <w:shd w:val="clear" w:color="auto" w:fill="FFFFFF" w:themeFill="background1"/>
        </w:rPr>
        <w:t xml:space="preserve">) Za svakog partnera potrebno je dostaviti zasebnu izjavu. </w:t>
      </w:r>
    </w:p>
    <w:p w14:paraId="1D78ABB1" w14:textId="42EA7FCC" w:rsidR="007760BC" w:rsidRPr="00271201" w:rsidRDefault="007760BC" w:rsidP="00ED4CD5">
      <w:pPr>
        <w:numPr>
          <w:ilvl w:val="1"/>
          <w:numId w:val="4"/>
        </w:numPr>
        <w:shd w:val="clear" w:color="auto" w:fill="FFFFFF"/>
        <w:suppressAutoHyphens/>
        <w:spacing w:after="0" w:line="240" w:lineRule="auto"/>
        <w:ind w:left="720"/>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 xml:space="preserve">Izjavu o primljenim </w:t>
      </w:r>
      <w:r w:rsidR="00D97F0F" w:rsidRPr="00271201">
        <w:rPr>
          <w:rFonts w:ascii="Times New Roman" w:eastAsia="Droid Sans Fallback" w:hAnsi="Times New Roman"/>
          <w:b/>
          <w:sz w:val="24"/>
          <w:szCs w:val="24"/>
        </w:rPr>
        <w:t>potporama</w:t>
      </w:r>
      <w:r w:rsidRPr="00271201">
        <w:rPr>
          <w:rFonts w:ascii="Times New Roman" w:eastAsia="Droid Sans Fallback" w:hAnsi="Times New Roman"/>
          <w:sz w:val="24"/>
          <w:szCs w:val="24"/>
        </w:rPr>
        <w:t xml:space="preserve"> koja je sastavni dio projektnog prijedloga.</w:t>
      </w:r>
      <w:r w:rsidR="008672C2" w:rsidRPr="00271201">
        <w:rPr>
          <w:rFonts w:ascii="Times New Roman" w:eastAsia="Droid Sans Fallback" w:hAnsi="Times New Roman"/>
          <w:sz w:val="24"/>
          <w:szCs w:val="24"/>
        </w:rPr>
        <w:t xml:space="preserve"> (Obrazac </w:t>
      </w:r>
      <w:r w:rsidR="00814740" w:rsidRPr="00271201">
        <w:rPr>
          <w:rFonts w:ascii="Times New Roman" w:eastAsia="Droid Sans Fallback" w:hAnsi="Times New Roman"/>
          <w:sz w:val="24"/>
          <w:szCs w:val="24"/>
        </w:rPr>
        <w:t>5</w:t>
      </w:r>
      <w:r w:rsidR="008672C2" w:rsidRPr="00271201">
        <w:rPr>
          <w:rFonts w:ascii="Times New Roman" w:eastAsia="Droid Sans Fallback" w:hAnsi="Times New Roman"/>
          <w:sz w:val="24"/>
          <w:szCs w:val="24"/>
        </w:rPr>
        <w:t>)</w:t>
      </w:r>
    </w:p>
    <w:p w14:paraId="395F655D" w14:textId="77777777" w:rsidR="009B7BB6" w:rsidRPr="00271201" w:rsidRDefault="009B7BB6" w:rsidP="009B7BB6">
      <w:pPr>
        <w:shd w:val="clear" w:color="auto" w:fill="FFFFFF"/>
        <w:suppressAutoHyphens/>
        <w:spacing w:after="0" w:line="240" w:lineRule="auto"/>
        <w:ind w:left="72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Prijavitelj i ako je primjenjivo, svaki od Partnera moraju dostaviti zasebnu izjavu.</w:t>
      </w:r>
    </w:p>
    <w:p w14:paraId="0DCBD556" w14:textId="77777777" w:rsidR="00A15F8A" w:rsidRPr="00271201" w:rsidRDefault="00ED4CD5" w:rsidP="00A15F8A">
      <w:pPr>
        <w:numPr>
          <w:ilvl w:val="1"/>
          <w:numId w:val="4"/>
        </w:numPr>
        <w:shd w:val="clear" w:color="auto" w:fill="FFFFFF"/>
        <w:suppressAutoHyphens/>
        <w:spacing w:after="0" w:line="240" w:lineRule="auto"/>
        <w:ind w:left="720"/>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Izjava</w:t>
      </w:r>
      <w:r w:rsidR="009040DC" w:rsidRPr="00271201">
        <w:rPr>
          <w:rFonts w:ascii="Times New Roman" w:eastAsia="Droid Sans Fallback" w:hAnsi="Times New Roman"/>
          <w:b/>
          <w:i/>
          <w:sz w:val="24"/>
          <w:szCs w:val="24"/>
        </w:rPr>
        <w:t xml:space="preserve"> </w:t>
      </w:r>
      <w:r w:rsidR="009040DC" w:rsidRPr="00271201">
        <w:rPr>
          <w:rFonts w:ascii="Times New Roman" w:eastAsia="Droid Sans Fallback" w:hAnsi="Times New Roman"/>
          <w:b/>
          <w:sz w:val="24"/>
          <w:szCs w:val="24"/>
        </w:rPr>
        <w:t>o</w:t>
      </w:r>
      <w:r w:rsidR="009040DC" w:rsidRPr="00271201">
        <w:rPr>
          <w:rFonts w:ascii="Times New Roman" w:eastAsia="Droid Sans Fallback" w:hAnsi="Times New Roman"/>
          <w:b/>
          <w:i/>
          <w:sz w:val="24"/>
          <w:szCs w:val="24"/>
        </w:rPr>
        <w:t xml:space="preserve"> </w:t>
      </w:r>
      <w:r w:rsidR="009040DC" w:rsidRPr="00271201">
        <w:rPr>
          <w:rFonts w:ascii="Times New Roman" w:eastAsia="Droid Sans Fallback" w:hAnsi="Times New Roman"/>
          <w:b/>
          <w:sz w:val="24"/>
          <w:szCs w:val="24"/>
        </w:rPr>
        <w:t>broju zaposlenih</w:t>
      </w:r>
      <w:r w:rsidRPr="00271201">
        <w:rPr>
          <w:rFonts w:ascii="Times New Roman" w:eastAsia="Droid Sans Fallback" w:hAnsi="Times New Roman"/>
          <w:b/>
          <w:i/>
          <w:sz w:val="24"/>
          <w:szCs w:val="24"/>
        </w:rPr>
        <w:t xml:space="preserve"> </w:t>
      </w:r>
      <w:r w:rsidRPr="00271201">
        <w:rPr>
          <w:rFonts w:ascii="Times New Roman" w:eastAsia="Droid Sans Fallback" w:hAnsi="Times New Roman"/>
          <w:sz w:val="24"/>
          <w:szCs w:val="24"/>
        </w:rPr>
        <w:t>(Obrazac 6)</w:t>
      </w:r>
      <w:r w:rsidR="00504D6A" w:rsidRPr="00271201">
        <w:rPr>
          <w:rFonts w:ascii="Times New Roman" w:eastAsia="Droid Sans Fallback" w:hAnsi="Times New Roman"/>
          <w:sz w:val="24"/>
          <w:szCs w:val="24"/>
        </w:rPr>
        <w:t xml:space="preserve"> </w:t>
      </w:r>
      <w:r w:rsidR="009040DC" w:rsidRPr="00271201">
        <w:rPr>
          <w:rFonts w:ascii="Times New Roman" w:eastAsia="Droid Sans Fallback" w:hAnsi="Times New Roman"/>
          <w:sz w:val="24"/>
          <w:szCs w:val="24"/>
        </w:rPr>
        <w:t>Primjenjivo</w:t>
      </w:r>
      <w:r w:rsidR="00504D6A" w:rsidRPr="00271201">
        <w:rPr>
          <w:rFonts w:ascii="Times New Roman" w:eastAsia="Droid Sans Fallback" w:hAnsi="Times New Roman"/>
          <w:sz w:val="24"/>
          <w:szCs w:val="24"/>
        </w:rPr>
        <w:t xml:space="preserve"> samo za Prijavitelje Skupine 1</w:t>
      </w:r>
    </w:p>
    <w:p w14:paraId="69E9B091" w14:textId="5949C198" w:rsidR="00A15F8A" w:rsidRPr="00271201" w:rsidRDefault="00A15F8A" w:rsidP="00A15F8A">
      <w:pPr>
        <w:numPr>
          <w:ilvl w:val="1"/>
          <w:numId w:val="4"/>
        </w:numPr>
        <w:shd w:val="clear" w:color="auto" w:fill="FFFFFF"/>
        <w:suppressAutoHyphens/>
        <w:spacing w:after="0" w:line="240" w:lineRule="auto"/>
        <w:ind w:left="720"/>
        <w:contextualSpacing/>
        <w:jc w:val="both"/>
        <w:rPr>
          <w:rFonts w:ascii="Times New Roman" w:eastAsia="Droid Sans Fallback" w:hAnsi="Times New Roman"/>
          <w:sz w:val="24"/>
          <w:szCs w:val="24"/>
        </w:rPr>
      </w:pPr>
      <w:r w:rsidRPr="00271201">
        <w:rPr>
          <w:rFonts w:ascii="Times New Roman" w:eastAsia="Droid Sans Fallback" w:hAnsi="Times New Roman"/>
          <w:b/>
          <w:sz w:val="24"/>
          <w:szCs w:val="24"/>
        </w:rPr>
        <w:t>Izjava o odricanju prava na prigovor</w:t>
      </w:r>
      <w:r w:rsidRPr="00271201">
        <w:rPr>
          <w:rFonts w:ascii="Times New Roman" w:eastAsia="Droid Sans Fallback" w:hAnsi="Times New Roman"/>
          <w:sz w:val="24"/>
          <w:szCs w:val="24"/>
        </w:rPr>
        <w:t xml:space="preserve"> (Obrazac 7) </w:t>
      </w:r>
      <w:r w:rsidRPr="00271201">
        <w:rPr>
          <w:rFonts w:ascii="Times New Roman" w:eastAsia="Droid Sans Fallback" w:hAnsi="Times New Roman"/>
          <w:sz w:val="24"/>
          <w:szCs w:val="24"/>
          <w:u w:val="single"/>
        </w:rPr>
        <w:t xml:space="preserve">Primjenjivo samo na Prijavitelje kojima će biti dodijeljena bespovratna sredstva. </w:t>
      </w:r>
      <w:r w:rsidRPr="00271201">
        <w:rPr>
          <w:rFonts w:ascii="Times New Roman" w:eastAsia="Droid Sans Fallback" w:hAnsi="Times New Roman"/>
          <w:sz w:val="24"/>
          <w:szCs w:val="24"/>
        </w:rPr>
        <w:t xml:space="preserve">Izjava treba biti koncipirana na način da sadrži i </w:t>
      </w:r>
      <w:r w:rsidR="008D1418">
        <w:rPr>
          <w:rFonts w:ascii="Times New Roman" w:eastAsia="Droid Sans Fallback" w:hAnsi="Times New Roman"/>
          <w:sz w:val="24"/>
          <w:szCs w:val="24"/>
        </w:rPr>
        <w:br/>
      </w:r>
      <w:r w:rsidR="008D1418">
        <w:rPr>
          <w:rFonts w:ascii="Times New Roman" w:eastAsia="Droid Sans Fallback" w:hAnsi="Times New Roman"/>
          <w:sz w:val="24"/>
          <w:szCs w:val="24"/>
        </w:rPr>
        <w:br/>
      </w:r>
      <w:r w:rsidRPr="00271201">
        <w:rPr>
          <w:rFonts w:ascii="Times New Roman" w:eastAsia="Droid Sans Fallback" w:hAnsi="Times New Roman"/>
          <w:sz w:val="24"/>
          <w:szCs w:val="24"/>
        </w:rPr>
        <w:t>izjavu Prijavitelja da je obaviješten o razlozima zbog kojih se može odreći od prava na prigovor, da je s istima upoznat, u potpunosti ih je razumio, kao i da se jednom dana izjava o odricanju ne može opozvati.</w:t>
      </w:r>
      <w:r w:rsidRPr="00271201">
        <w:rPr>
          <w:rFonts w:ascii="Times New Roman" w:hAnsi="Times New Roman"/>
          <w:sz w:val="24"/>
          <w:szCs w:val="24"/>
        </w:rPr>
        <w:t xml:space="preserve"> </w:t>
      </w:r>
    </w:p>
    <w:p w14:paraId="1BC0863E" w14:textId="77777777" w:rsidR="00EE7E49" w:rsidRPr="00271201" w:rsidRDefault="00EE7E49" w:rsidP="00EE7E49">
      <w:pPr>
        <w:suppressAutoHyphens/>
        <w:spacing w:after="0" w:line="240" w:lineRule="auto"/>
        <w:contextualSpacing/>
        <w:jc w:val="both"/>
        <w:rPr>
          <w:rFonts w:ascii="Times New Roman" w:eastAsia="Droid Sans Fallback" w:hAnsi="Times New Roman"/>
          <w:sz w:val="24"/>
          <w:szCs w:val="24"/>
          <w:highlight w:val="yellow"/>
        </w:rPr>
      </w:pPr>
    </w:p>
    <w:p w14:paraId="69255525" w14:textId="0065B8E3" w:rsidR="006A5659" w:rsidRDefault="00EE7E49" w:rsidP="006A5659">
      <w:pPr>
        <w:suppressAutoHyphens/>
        <w:spacing w:after="0" w:line="240" w:lineRule="auto"/>
        <w:contextualSpacing/>
        <w:jc w:val="both"/>
        <w:rPr>
          <w:rFonts w:ascii="Times New Roman" w:eastAsia="Droid Sans Fallback" w:hAnsi="Times New Roman"/>
          <w:sz w:val="24"/>
          <w:szCs w:val="24"/>
          <w:shd w:val="clear" w:color="auto" w:fill="FFFFFF" w:themeFill="background1"/>
        </w:rPr>
      </w:pPr>
      <w:r w:rsidRPr="00271201">
        <w:rPr>
          <w:rFonts w:ascii="Times New Roman" w:eastAsia="Droid Sans Fallback" w:hAnsi="Times New Roman"/>
          <w:sz w:val="24"/>
          <w:szCs w:val="24"/>
          <w:shd w:val="clear" w:color="auto" w:fill="FFFFFF" w:themeFill="background1"/>
        </w:rPr>
        <w:tab/>
      </w:r>
      <w:r w:rsidRPr="00D2588A">
        <w:rPr>
          <w:rFonts w:ascii="Times New Roman" w:eastAsia="Droid Sans Fallback" w:hAnsi="Times New Roman"/>
          <w:b/>
          <w:sz w:val="24"/>
          <w:szCs w:val="24"/>
          <w:shd w:val="clear" w:color="auto" w:fill="FFFFFF" w:themeFill="background1"/>
        </w:rPr>
        <w:t>Navedene izjave potpisuje osoba ovlaštena za zastupanje Prijavitelja i ako je primjenjivo, Partnera, koja je kao osoba ovlaštena za zastupanje upisana u odgovarajući registar pravnih osoba u R</w:t>
      </w:r>
      <w:r w:rsidR="00D2588A">
        <w:rPr>
          <w:rFonts w:ascii="Times New Roman" w:eastAsia="Droid Sans Fallback" w:hAnsi="Times New Roman"/>
          <w:b/>
          <w:sz w:val="24"/>
          <w:szCs w:val="24"/>
          <w:shd w:val="clear" w:color="auto" w:fill="FFFFFF" w:themeFill="background1"/>
        </w:rPr>
        <w:t xml:space="preserve">epublici </w:t>
      </w:r>
      <w:r w:rsidRPr="00D2588A">
        <w:rPr>
          <w:rFonts w:ascii="Times New Roman" w:eastAsia="Droid Sans Fallback" w:hAnsi="Times New Roman"/>
          <w:b/>
          <w:sz w:val="24"/>
          <w:szCs w:val="24"/>
          <w:shd w:val="clear" w:color="auto" w:fill="FFFFFF" w:themeFill="background1"/>
        </w:rPr>
        <w:t>H</w:t>
      </w:r>
      <w:r w:rsidR="00D2588A">
        <w:rPr>
          <w:rFonts w:ascii="Times New Roman" w:eastAsia="Droid Sans Fallback" w:hAnsi="Times New Roman"/>
          <w:b/>
          <w:sz w:val="24"/>
          <w:szCs w:val="24"/>
          <w:shd w:val="clear" w:color="auto" w:fill="FFFFFF" w:themeFill="background1"/>
        </w:rPr>
        <w:t>rvatskoj</w:t>
      </w:r>
      <w:r w:rsidR="00D30B76">
        <w:rPr>
          <w:rFonts w:ascii="Times New Roman" w:eastAsia="Droid Sans Fallback" w:hAnsi="Times New Roman"/>
          <w:b/>
          <w:sz w:val="24"/>
          <w:szCs w:val="24"/>
          <w:shd w:val="clear" w:color="auto" w:fill="FFFFFF" w:themeFill="background1"/>
        </w:rPr>
        <w:t>, na dan potpisivanja</w:t>
      </w:r>
      <w:r w:rsidR="00D2588A">
        <w:rPr>
          <w:rFonts w:ascii="Times New Roman" w:eastAsia="Droid Sans Fallback" w:hAnsi="Times New Roman"/>
          <w:b/>
          <w:sz w:val="24"/>
          <w:szCs w:val="24"/>
          <w:shd w:val="clear" w:color="auto" w:fill="FFFFFF" w:themeFill="background1"/>
        </w:rPr>
        <w:t>.</w:t>
      </w:r>
      <w:r w:rsidR="00C61D31" w:rsidRPr="00271201">
        <w:rPr>
          <w:rFonts w:ascii="Times New Roman" w:eastAsia="Droid Sans Fallback" w:hAnsi="Times New Roman"/>
          <w:sz w:val="24"/>
          <w:szCs w:val="24"/>
          <w:shd w:val="clear" w:color="auto" w:fill="FFFFFF" w:themeFill="background1"/>
        </w:rPr>
        <w:t xml:space="preserve"> </w:t>
      </w:r>
      <w:bookmarkStart w:id="55" w:name="_Toc450810550"/>
    </w:p>
    <w:p w14:paraId="730D7FEA" w14:textId="0C1A4364" w:rsidR="00D2588A" w:rsidRPr="00271201" w:rsidRDefault="00D2588A" w:rsidP="00D2588A">
      <w:pPr>
        <w:suppressAutoHyphens/>
        <w:spacing w:after="0" w:line="240" w:lineRule="auto"/>
        <w:contextualSpacing/>
        <w:jc w:val="both"/>
        <w:rPr>
          <w:rFonts w:ascii="Times New Roman" w:eastAsia="Droid Sans Fallback" w:hAnsi="Times New Roman"/>
          <w:sz w:val="24"/>
          <w:szCs w:val="24"/>
          <w:shd w:val="clear" w:color="auto" w:fill="FFFFFF" w:themeFill="background1"/>
        </w:rPr>
      </w:pPr>
      <w:r w:rsidRPr="00D2588A">
        <w:rPr>
          <w:rFonts w:ascii="Times New Roman" w:eastAsia="Droid Sans Fallback" w:hAnsi="Times New Roman"/>
          <w:sz w:val="24"/>
          <w:szCs w:val="24"/>
          <w:shd w:val="clear" w:color="auto" w:fill="FFFFFF" w:themeFill="background1"/>
        </w:rPr>
        <w:t>Ukoliko pri</w:t>
      </w:r>
      <w:r>
        <w:rPr>
          <w:rFonts w:ascii="Times New Roman" w:eastAsia="Droid Sans Fallback" w:hAnsi="Times New Roman"/>
          <w:sz w:val="24"/>
          <w:szCs w:val="24"/>
          <w:shd w:val="clear" w:color="auto" w:fill="FFFFFF" w:themeFill="background1"/>
        </w:rPr>
        <w:t xml:space="preserve">je podnošenja projektne prijave </w:t>
      </w:r>
      <w:r w:rsidRPr="00D2588A">
        <w:rPr>
          <w:rFonts w:ascii="Times New Roman" w:eastAsia="Droid Sans Fallback" w:hAnsi="Times New Roman"/>
          <w:sz w:val="24"/>
          <w:szCs w:val="24"/>
          <w:shd w:val="clear" w:color="auto" w:fill="FFFFFF" w:themeFill="background1"/>
        </w:rPr>
        <w:t>Prijavitelj ut</w:t>
      </w:r>
      <w:r>
        <w:rPr>
          <w:rFonts w:ascii="Times New Roman" w:eastAsia="Droid Sans Fallback" w:hAnsi="Times New Roman"/>
          <w:sz w:val="24"/>
          <w:szCs w:val="24"/>
          <w:shd w:val="clear" w:color="auto" w:fill="FFFFFF" w:themeFill="background1"/>
        </w:rPr>
        <w:t>vrdi kako Potpisnik/ica Izjave Obrazac 3. i/ili</w:t>
      </w:r>
      <w:r w:rsidRPr="00D2588A">
        <w:rPr>
          <w:rFonts w:ascii="Times New Roman" w:eastAsia="Droid Sans Fallback" w:hAnsi="Times New Roman"/>
          <w:sz w:val="24"/>
          <w:szCs w:val="24"/>
          <w:shd w:val="clear" w:color="auto" w:fill="FFFFFF" w:themeFill="background1"/>
        </w:rPr>
        <w:t xml:space="preserve"> Obrazac </w:t>
      </w:r>
      <w:r>
        <w:rPr>
          <w:rFonts w:ascii="Times New Roman" w:eastAsia="Droid Sans Fallback" w:hAnsi="Times New Roman"/>
          <w:sz w:val="24"/>
          <w:szCs w:val="24"/>
          <w:shd w:val="clear" w:color="auto" w:fill="FFFFFF" w:themeFill="background1"/>
        </w:rPr>
        <w:t xml:space="preserve">4., nije evidentiran u odgovarajućem registru </w:t>
      </w:r>
      <w:r w:rsidRPr="00D2588A">
        <w:rPr>
          <w:rFonts w:ascii="Times New Roman" w:eastAsia="Droid Sans Fallback" w:hAnsi="Times New Roman"/>
          <w:sz w:val="24"/>
          <w:szCs w:val="24"/>
          <w:shd w:val="clear" w:color="auto" w:fill="FFFFFF" w:themeFill="background1"/>
        </w:rPr>
        <w:t>kao osoba ovlaštena za zastupanje i u mandatu, dužan je u okvir</w:t>
      </w:r>
      <w:r>
        <w:rPr>
          <w:rFonts w:ascii="Times New Roman" w:eastAsia="Droid Sans Fallback" w:hAnsi="Times New Roman"/>
          <w:sz w:val="24"/>
          <w:szCs w:val="24"/>
          <w:shd w:val="clear" w:color="auto" w:fill="FFFFFF" w:themeFill="background1"/>
        </w:rPr>
        <w:t xml:space="preserve">u projektne prijave </w:t>
      </w:r>
      <w:r w:rsidRPr="00D2588A">
        <w:rPr>
          <w:rFonts w:ascii="Times New Roman" w:eastAsia="Droid Sans Fallback" w:hAnsi="Times New Roman"/>
          <w:sz w:val="24"/>
          <w:szCs w:val="24"/>
          <w:shd w:val="clear" w:color="auto" w:fill="FFFFFF" w:themeFill="background1"/>
        </w:rPr>
        <w:t xml:space="preserve">dostaviti </w:t>
      </w:r>
      <w:r>
        <w:rPr>
          <w:rFonts w:ascii="Times New Roman" w:eastAsia="Droid Sans Fallback" w:hAnsi="Times New Roman"/>
          <w:sz w:val="24"/>
          <w:szCs w:val="24"/>
          <w:shd w:val="clear" w:color="auto" w:fill="FFFFFF" w:themeFill="background1"/>
        </w:rPr>
        <w:t xml:space="preserve">dokaz o </w:t>
      </w:r>
      <w:r w:rsidR="00D30B76">
        <w:rPr>
          <w:rFonts w:ascii="Times New Roman" w:eastAsia="Droid Sans Fallback" w:hAnsi="Times New Roman"/>
          <w:sz w:val="24"/>
          <w:szCs w:val="24"/>
          <w:shd w:val="clear" w:color="auto" w:fill="FFFFFF" w:themeFill="background1"/>
        </w:rPr>
        <w:t>izdanom rješenju</w:t>
      </w:r>
      <w:r>
        <w:rPr>
          <w:rFonts w:ascii="Times New Roman" w:eastAsia="Droid Sans Fallback" w:hAnsi="Times New Roman"/>
          <w:sz w:val="24"/>
          <w:szCs w:val="24"/>
          <w:shd w:val="clear" w:color="auto" w:fill="FFFFFF" w:themeFill="background1"/>
        </w:rPr>
        <w:t xml:space="preserve"> za upis promjene osobe ovlaštene za zastupanje u odgovarajući registar. </w:t>
      </w:r>
    </w:p>
    <w:p w14:paraId="6A555598" w14:textId="77777777" w:rsidR="0041664D" w:rsidRPr="00271201" w:rsidRDefault="0041664D" w:rsidP="006A5659">
      <w:pPr>
        <w:suppressAutoHyphens/>
        <w:spacing w:after="0" w:line="240" w:lineRule="auto"/>
        <w:contextualSpacing/>
        <w:jc w:val="both"/>
        <w:rPr>
          <w:rFonts w:ascii="Times New Roman" w:eastAsia="Droid Sans Fallback" w:hAnsi="Times New Roman"/>
          <w:sz w:val="24"/>
          <w:szCs w:val="24"/>
          <w:shd w:val="clear" w:color="auto" w:fill="FFFFFF" w:themeFill="background1"/>
        </w:rPr>
      </w:pPr>
    </w:p>
    <w:p w14:paraId="61313184" w14:textId="53F7DE53" w:rsidR="009C6DE7" w:rsidRPr="00AB0100" w:rsidRDefault="009C6DE7" w:rsidP="00037F54">
      <w:pPr>
        <w:pStyle w:val="Naslov2"/>
        <w:rPr>
          <w:rFonts w:eastAsia="Calibri"/>
          <w:sz w:val="24"/>
          <w:szCs w:val="24"/>
          <w:u w:color="000000"/>
          <w:bdr w:val="nil"/>
          <w:lang w:eastAsia="hr-HR"/>
        </w:rPr>
      </w:pPr>
      <w:bookmarkStart w:id="56" w:name="_Toc6995188"/>
      <w:bookmarkStart w:id="57" w:name="_Toc7000179"/>
      <w:r w:rsidRPr="00AB0100">
        <w:rPr>
          <w:rFonts w:eastAsia="Calibri"/>
          <w:sz w:val="24"/>
          <w:szCs w:val="24"/>
          <w:u w:color="000000"/>
          <w:bdr w:val="nil"/>
          <w:lang w:eastAsia="hr-HR"/>
        </w:rPr>
        <w:t>2.</w:t>
      </w:r>
      <w:r w:rsidR="00FF185A" w:rsidRPr="00AB0100">
        <w:rPr>
          <w:rFonts w:eastAsia="Calibri"/>
          <w:sz w:val="24"/>
          <w:szCs w:val="24"/>
          <w:u w:color="000000"/>
          <w:bdr w:val="nil"/>
          <w:lang w:eastAsia="hr-HR"/>
        </w:rPr>
        <w:t xml:space="preserve">5 </w:t>
      </w:r>
      <w:r w:rsidRPr="00AB0100">
        <w:rPr>
          <w:rFonts w:eastAsia="Calibri"/>
          <w:sz w:val="24"/>
          <w:szCs w:val="24"/>
          <w:u w:color="000000"/>
          <w:bdr w:val="nil"/>
          <w:lang w:eastAsia="hr-HR"/>
        </w:rPr>
        <w:t xml:space="preserve">Broj projektnih prijedloga po </w:t>
      </w:r>
      <w:r w:rsidR="003C4A8C" w:rsidRPr="00AB0100">
        <w:rPr>
          <w:rFonts w:eastAsia="Calibri"/>
          <w:sz w:val="24"/>
          <w:szCs w:val="24"/>
          <w:u w:color="000000"/>
          <w:bdr w:val="nil"/>
          <w:lang w:eastAsia="hr-HR"/>
        </w:rPr>
        <w:t>Prijavitelj</w:t>
      </w:r>
      <w:r w:rsidRPr="00AB0100">
        <w:rPr>
          <w:rFonts w:eastAsia="Calibri"/>
          <w:sz w:val="24"/>
          <w:szCs w:val="24"/>
          <w:u w:color="000000"/>
          <w:bdr w:val="nil"/>
          <w:lang w:eastAsia="hr-HR"/>
        </w:rPr>
        <w:t>u</w:t>
      </w:r>
      <w:bookmarkEnd w:id="55"/>
      <w:bookmarkEnd w:id="56"/>
      <w:bookmarkEnd w:id="57"/>
    </w:p>
    <w:p w14:paraId="7FF159CF" w14:textId="77777777" w:rsidR="005172D6" w:rsidRPr="00271201" w:rsidRDefault="005172D6" w:rsidP="005172D6">
      <w:pPr>
        <w:autoSpaceDE w:val="0"/>
        <w:autoSpaceDN w:val="0"/>
        <w:adjustRightInd w:val="0"/>
        <w:spacing w:after="0" w:line="240" w:lineRule="auto"/>
        <w:ind w:firstLine="708"/>
        <w:jc w:val="both"/>
        <w:rPr>
          <w:rFonts w:ascii="Times New Roman" w:hAnsi="Times New Roman"/>
          <w:sz w:val="24"/>
          <w:szCs w:val="24"/>
        </w:rPr>
      </w:pPr>
    </w:p>
    <w:p w14:paraId="690F4F9C" w14:textId="7E65519C" w:rsidR="005172D6" w:rsidRPr="00271201" w:rsidRDefault="005172D6" w:rsidP="005172D6">
      <w:pPr>
        <w:autoSpaceDE w:val="0"/>
        <w:autoSpaceDN w:val="0"/>
        <w:adjustRightInd w:val="0"/>
        <w:spacing w:after="0" w:line="240" w:lineRule="auto"/>
        <w:ind w:firstLine="708"/>
        <w:jc w:val="both"/>
        <w:rPr>
          <w:rFonts w:ascii="Times New Roman" w:eastAsia="Droid Sans Fallback" w:hAnsi="Times New Roman"/>
          <w:sz w:val="24"/>
          <w:szCs w:val="24"/>
        </w:rPr>
      </w:pPr>
      <w:r w:rsidRPr="00271201">
        <w:rPr>
          <w:rFonts w:ascii="Times New Roman" w:hAnsi="Times New Roman"/>
          <w:sz w:val="24"/>
          <w:szCs w:val="24"/>
        </w:rPr>
        <w:t xml:space="preserve"> </w:t>
      </w:r>
      <w:r w:rsidRPr="00271201">
        <w:rPr>
          <w:rFonts w:ascii="Times New Roman" w:eastAsia="Droid Sans Fallback" w:hAnsi="Times New Roman"/>
          <w:sz w:val="24"/>
          <w:szCs w:val="24"/>
        </w:rPr>
        <w:t>Prijavitelj ne može dostaviti više od jednog</w:t>
      </w:r>
      <w:r w:rsidR="00750390" w:rsidRPr="00271201">
        <w:rPr>
          <w:rFonts w:ascii="Times New Roman" w:eastAsia="Droid Sans Fallback" w:hAnsi="Times New Roman"/>
          <w:sz w:val="24"/>
          <w:szCs w:val="24"/>
        </w:rPr>
        <w:t xml:space="preserve"> projektnog</w:t>
      </w:r>
      <w:r w:rsidRPr="00271201">
        <w:rPr>
          <w:rFonts w:ascii="Times New Roman" w:eastAsia="Droid Sans Fallback" w:hAnsi="Times New Roman"/>
          <w:sz w:val="24"/>
          <w:szCs w:val="24"/>
        </w:rPr>
        <w:t xml:space="preserve"> prijedloga na ovaj Poziv. Ukoliko tijekom procesa dodjele projektni prijedlog bude odbijen, </w:t>
      </w:r>
      <w:r w:rsidR="008F1568"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 može dostaviti novi projektni prijedlog. </w:t>
      </w:r>
    </w:p>
    <w:p w14:paraId="3C1E025A" w14:textId="77777777" w:rsidR="00575E55" w:rsidRPr="00271201" w:rsidRDefault="00575E55" w:rsidP="005172D6">
      <w:pPr>
        <w:autoSpaceDE w:val="0"/>
        <w:autoSpaceDN w:val="0"/>
        <w:adjustRightInd w:val="0"/>
        <w:spacing w:after="0" w:line="240" w:lineRule="auto"/>
        <w:ind w:firstLine="708"/>
        <w:jc w:val="both"/>
        <w:rPr>
          <w:rFonts w:ascii="Times New Roman" w:eastAsia="Droid Sans Fallback" w:hAnsi="Times New Roman"/>
          <w:sz w:val="24"/>
          <w:szCs w:val="24"/>
        </w:rPr>
      </w:pPr>
    </w:p>
    <w:p w14:paraId="16E0E25D" w14:textId="67A18FFE" w:rsidR="009C6DE7" w:rsidRPr="00271201" w:rsidRDefault="00575E55" w:rsidP="005172D6">
      <w:pPr>
        <w:shd w:val="clear" w:color="auto" w:fill="FFFFFF" w:themeFill="background1"/>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83C48" w:rsidRPr="00271201">
        <w:rPr>
          <w:rFonts w:ascii="Times New Roman" w:eastAsia="Droid Sans Fallback" w:hAnsi="Times New Roman"/>
          <w:sz w:val="24"/>
          <w:szCs w:val="24"/>
        </w:rPr>
        <w:t>U slučaju da P</w:t>
      </w:r>
      <w:r w:rsidR="005172D6" w:rsidRPr="00271201">
        <w:rPr>
          <w:rFonts w:ascii="Times New Roman" w:eastAsia="Droid Sans Fallback" w:hAnsi="Times New Roman"/>
          <w:sz w:val="24"/>
          <w:szCs w:val="24"/>
        </w:rPr>
        <w:t xml:space="preserve">rijavitelj podnese više od jednog projektnog prijedloga, u postupak dodjele bit će uključen samo prvotno podnesen projektni prijedlog, dok će ostali projektni prijedlozi biti isključeni iz postupka. </w:t>
      </w:r>
    </w:p>
    <w:p w14:paraId="4C58C44E" w14:textId="77777777" w:rsidR="009F09AB" w:rsidRPr="00271201" w:rsidRDefault="009F09AB" w:rsidP="009C6DE7">
      <w:pPr>
        <w:shd w:val="clear" w:color="auto" w:fill="FFFFFF" w:themeFill="background1"/>
        <w:suppressAutoHyphens/>
        <w:spacing w:after="0" w:line="240" w:lineRule="auto"/>
        <w:jc w:val="both"/>
        <w:rPr>
          <w:rFonts w:ascii="Times New Roman" w:eastAsia="Droid Sans Fallback" w:hAnsi="Times New Roman"/>
          <w:sz w:val="24"/>
          <w:szCs w:val="24"/>
        </w:rPr>
      </w:pPr>
    </w:p>
    <w:p w14:paraId="046FB8DC" w14:textId="77777777" w:rsidR="009C6DE7" w:rsidRPr="00271201" w:rsidRDefault="00A94EB4" w:rsidP="007C191F">
      <w:pPr>
        <w:shd w:val="clear" w:color="auto" w:fill="FFFFFF" w:themeFill="background1"/>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C4A8C" w:rsidRPr="00271201">
        <w:rPr>
          <w:rFonts w:ascii="Times New Roman" w:eastAsia="Droid Sans Fallback" w:hAnsi="Times New Roman"/>
          <w:sz w:val="24"/>
          <w:szCs w:val="24"/>
        </w:rPr>
        <w:t>Prijavitelj</w:t>
      </w:r>
      <w:r w:rsidR="009C6DE7" w:rsidRPr="00271201">
        <w:rPr>
          <w:rFonts w:ascii="Times New Roman" w:eastAsia="Droid Sans Fallback" w:hAnsi="Times New Roman"/>
          <w:sz w:val="24"/>
          <w:szCs w:val="24"/>
        </w:rPr>
        <w:t xml:space="preserve"> može istovremeno biti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 xml:space="preserve"> </w:t>
      </w:r>
      <w:r w:rsidR="00C40E5D" w:rsidRPr="00271201">
        <w:rPr>
          <w:rFonts w:ascii="Times New Roman" w:eastAsia="Droid Sans Fallback" w:hAnsi="Times New Roman"/>
          <w:sz w:val="24"/>
          <w:szCs w:val="24"/>
        </w:rPr>
        <w:t xml:space="preserve">najviše </w:t>
      </w:r>
      <w:r w:rsidR="009C6DE7" w:rsidRPr="00271201">
        <w:rPr>
          <w:rFonts w:ascii="Times New Roman" w:eastAsia="Droid Sans Fallback" w:hAnsi="Times New Roman"/>
          <w:sz w:val="24"/>
          <w:szCs w:val="24"/>
        </w:rPr>
        <w:t xml:space="preserve">u </w:t>
      </w:r>
      <w:r w:rsidR="00C40E5D" w:rsidRPr="00271201">
        <w:rPr>
          <w:rFonts w:ascii="Times New Roman" w:eastAsia="Droid Sans Fallback" w:hAnsi="Times New Roman"/>
          <w:sz w:val="24"/>
          <w:szCs w:val="24"/>
        </w:rPr>
        <w:t>još dva projektna prijedloga</w:t>
      </w:r>
      <w:r w:rsidR="009C6DE7" w:rsidRPr="00271201">
        <w:rPr>
          <w:rFonts w:ascii="Times New Roman" w:eastAsia="Droid Sans Fallback" w:hAnsi="Times New Roman"/>
          <w:sz w:val="24"/>
          <w:szCs w:val="24"/>
        </w:rPr>
        <w:t>.</w:t>
      </w:r>
    </w:p>
    <w:p w14:paraId="4D137F33" w14:textId="77777777" w:rsidR="00A21E53" w:rsidRPr="00271201" w:rsidRDefault="00A21E53" w:rsidP="00A21E53">
      <w:pPr>
        <w:suppressAutoHyphens/>
        <w:spacing w:after="0" w:line="240" w:lineRule="auto"/>
        <w:jc w:val="both"/>
        <w:rPr>
          <w:rFonts w:ascii="Times New Roman" w:eastAsia="Droid Sans Fallback" w:hAnsi="Times New Roman"/>
          <w:sz w:val="24"/>
          <w:szCs w:val="24"/>
        </w:rPr>
      </w:pPr>
    </w:p>
    <w:p w14:paraId="6286212A" w14:textId="5640FE30" w:rsidR="00A21E53" w:rsidRPr="00271201" w:rsidRDefault="00A21E53" w:rsidP="00C1615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Na Poziv na dostavu projektnih prijedloga Prijavitelj </w:t>
      </w:r>
      <w:r w:rsidR="0019227F" w:rsidRPr="00271201">
        <w:rPr>
          <w:rFonts w:ascii="Times New Roman" w:eastAsia="Droid Sans Fallback" w:hAnsi="Times New Roman"/>
          <w:sz w:val="24"/>
          <w:szCs w:val="24"/>
        </w:rPr>
        <w:t xml:space="preserve">iz Skupine 2 </w:t>
      </w:r>
      <w:r w:rsidRPr="00271201">
        <w:rPr>
          <w:rFonts w:ascii="Times New Roman" w:eastAsia="Droid Sans Fallback" w:hAnsi="Times New Roman"/>
          <w:sz w:val="24"/>
          <w:szCs w:val="24"/>
        </w:rPr>
        <w:t>se može prijaviti sam ili u projektnom Partnerstvu, pri čemu projektno Partnerstvo čine najviše četiri pravne osobe (Prijavitelj i tri projektna Partnera).</w:t>
      </w:r>
    </w:p>
    <w:p w14:paraId="61F9FBDC" w14:textId="77777777" w:rsidR="00420873" w:rsidRPr="00271201" w:rsidRDefault="00420873" w:rsidP="00420873">
      <w:pPr>
        <w:rPr>
          <w:rFonts w:ascii="Times New Roman" w:hAnsi="Times New Roman"/>
          <w:sz w:val="24"/>
          <w:szCs w:val="24"/>
        </w:rPr>
      </w:pPr>
      <w:bookmarkStart w:id="58" w:name="_Toc450810551"/>
    </w:p>
    <w:p w14:paraId="35FEAE42" w14:textId="42BCA68E" w:rsidR="004E4549" w:rsidRPr="00EC1B68" w:rsidRDefault="001A26FB" w:rsidP="00EC1B68">
      <w:pPr>
        <w:pStyle w:val="Naslov1"/>
        <w:pBdr>
          <w:top w:val="single" w:sz="4" w:space="0" w:color="auto"/>
        </w:pBdr>
        <w:rPr>
          <w:color w:val="auto"/>
          <w:sz w:val="26"/>
          <w:szCs w:val="26"/>
        </w:rPr>
      </w:pPr>
      <w:bookmarkStart w:id="59" w:name="_Toc6995189"/>
      <w:bookmarkStart w:id="60" w:name="_Toc7000180"/>
      <w:r w:rsidRPr="00EC1B68">
        <w:rPr>
          <w:color w:val="auto"/>
          <w:sz w:val="26"/>
          <w:szCs w:val="26"/>
        </w:rPr>
        <w:lastRenderedPageBreak/>
        <w:t xml:space="preserve">3. </w:t>
      </w:r>
      <w:r w:rsidR="009C6DE7" w:rsidRPr="00EC1B68">
        <w:rPr>
          <w:color w:val="auto"/>
          <w:sz w:val="26"/>
          <w:szCs w:val="26"/>
        </w:rPr>
        <w:t>UVJETI PRIJAVE PROJEKTNIH PRIJEDLOGA</w:t>
      </w:r>
      <w:bookmarkStart w:id="61" w:name="_Toc450810552"/>
      <w:bookmarkEnd w:id="58"/>
      <w:bookmarkEnd w:id="59"/>
      <w:bookmarkEnd w:id="60"/>
    </w:p>
    <w:p w14:paraId="6DF337D9" w14:textId="4DEDA602" w:rsidR="009C6DE7" w:rsidRPr="00AB0100" w:rsidRDefault="009C6DE7" w:rsidP="00037F54">
      <w:pPr>
        <w:pStyle w:val="Naslov2"/>
        <w:rPr>
          <w:rFonts w:eastAsia="Droid Sans Fallback"/>
          <w:sz w:val="24"/>
          <w:szCs w:val="24"/>
          <w:u w:val="single"/>
        </w:rPr>
      </w:pPr>
      <w:bookmarkStart w:id="62" w:name="_Toc6995190"/>
      <w:bookmarkStart w:id="63" w:name="_Toc7000181"/>
      <w:r w:rsidRPr="00AB0100">
        <w:rPr>
          <w:rFonts w:eastAsia="Calibri"/>
          <w:sz w:val="24"/>
          <w:szCs w:val="24"/>
          <w:u w:color="000000"/>
          <w:bdr w:val="nil"/>
          <w:lang w:eastAsia="hr-HR"/>
        </w:rPr>
        <w:t>3.1 Lokacij</w:t>
      </w:r>
      <w:bookmarkEnd w:id="61"/>
      <w:r w:rsidR="00F30DC8" w:rsidRPr="00AB0100">
        <w:rPr>
          <w:rFonts w:eastAsia="Calibri"/>
          <w:sz w:val="24"/>
          <w:szCs w:val="24"/>
          <w:u w:color="000000"/>
          <w:bdr w:val="nil"/>
          <w:lang w:eastAsia="hr-HR"/>
        </w:rPr>
        <w:t>a</w:t>
      </w:r>
      <w:bookmarkEnd w:id="62"/>
      <w:bookmarkEnd w:id="63"/>
    </w:p>
    <w:p w14:paraId="26B27552"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274B9D70" w14:textId="4FAE4951" w:rsidR="009C6DE7" w:rsidRPr="00271201" w:rsidRDefault="00A83A4E"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Projektne aktivnosti se moraju </w:t>
      </w:r>
      <w:r w:rsidR="001E43AE" w:rsidRPr="00271201">
        <w:rPr>
          <w:rFonts w:ascii="Times New Roman" w:eastAsia="Droid Sans Fallback" w:hAnsi="Times New Roman"/>
          <w:sz w:val="24"/>
          <w:szCs w:val="24"/>
        </w:rPr>
        <w:t>provoditi u Republici Hrvatskoj.</w:t>
      </w:r>
      <w:r w:rsidR="009C6DE7" w:rsidRPr="00271201">
        <w:rPr>
          <w:rFonts w:ascii="Times New Roman" w:eastAsia="Droid Sans Fallback" w:hAnsi="Times New Roman"/>
          <w:sz w:val="24"/>
          <w:szCs w:val="24"/>
        </w:rPr>
        <w:t xml:space="preserve"> </w:t>
      </w:r>
      <w:r w:rsidR="001E43AE" w:rsidRPr="00271201">
        <w:rPr>
          <w:rFonts w:ascii="Times New Roman" w:eastAsia="Droid Sans Fallback" w:hAnsi="Times New Roman"/>
          <w:sz w:val="24"/>
          <w:szCs w:val="24"/>
          <w:shd w:val="clear" w:color="auto" w:fill="FFFFFF" w:themeFill="background1"/>
        </w:rPr>
        <w:t>A</w:t>
      </w:r>
      <w:r w:rsidR="009C6DE7" w:rsidRPr="00271201">
        <w:rPr>
          <w:rFonts w:ascii="Times New Roman" w:eastAsia="Droid Sans Fallback" w:hAnsi="Times New Roman"/>
          <w:sz w:val="24"/>
          <w:szCs w:val="24"/>
          <w:shd w:val="clear" w:color="auto" w:fill="FFFFFF" w:themeFill="background1"/>
        </w:rPr>
        <w:t>ko je to opravdano i nužno za postizanje ciljeva projekta</w:t>
      </w:r>
      <w:r w:rsidR="001E43AE" w:rsidRPr="00271201">
        <w:rPr>
          <w:rFonts w:ascii="Times New Roman" w:eastAsia="Droid Sans Fallback" w:hAnsi="Times New Roman"/>
          <w:sz w:val="24"/>
          <w:szCs w:val="24"/>
        </w:rPr>
        <w:t>, p</w:t>
      </w:r>
      <w:r w:rsidR="009C6DE7" w:rsidRPr="00271201">
        <w:rPr>
          <w:rFonts w:ascii="Times New Roman" w:eastAsia="Droid Sans Fallback" w:hAnsi="Times New Roman"/>
          <w:sz w:val="24"/>
          <w:szCs w:val="24"/>
          <w:shd w:val="clear" w:color="auto" w:fill="FFFFFF" w:themeFill="background1"/>
        </w:rPr>
        <w:t>ojedine aktivnosti (npr. studijska putovanja) moguće je organizirati izvan teritorija Republike Hrvatske</w:t>
      </w:r>
      <w:r w:rsidR="00D30B76">
        <w:rPr>
          <w:rFonts w:ascii="Times New Roman" w:eastAsia="Droid Sans Fallback" w:hAnsi="Times New Roman"/>
          <w:sz w:val="24"/>
          <w:szCs w:val="24"/>
          <w:shd w:val="clear" w:color="auto" w:fill="FFFFFF" w:themeFill="background1"/>
        </w:rPr>
        <w:t>, ali na području Europske unije.</w:t>
      </w:r>
    </w:p>
    <w:p w14:paraId="1AE39294"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26DA7B42" w14:textId="3DC5BDD4" w:rsidR="00411828" w:rsidRDefault="00136390" w:rsidP="004408E3">
      <w:pPr>
        <w:suppressAutoHyphens/>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Više bodova ostvariti će projektna prijava koja podrazumijeva provedbu projektnih aktivnosti u slabije razvijenim područjima Republike Hrvats</w:t>
      </w:r>
      <w:bookmarkStart w:id="64" w:name="_Toc450810553"/>
      <w:r w:rsidR="002D382E">
        <w:rPr>
          <w:rFonts w:ascii="Times New Roman" w:eastAsia="Droid Sans Fallback" w:hAnsi="Times New Roman"/>
          <w:sz w:val="24"/>
          <w:szCs w:val="24"/>
        </w:rPr>
        <w:t>ke.</w:t>
      </w:r>
    </w:p>
    <w:p w14:paraId="24A1B9B8" w14:textId="227C748A" w:rsidR="009C6DE7" w:rsidRPr="00AB0100" w:rsidRDefault="008D1418" w:rsidP="00037F54">
      <w:pPr>
        <w:pStyle w:val="Naslov2"/>
        <w:rPr>
          <w:rFonts w:eastAsia="Calibri"/>
          <w:sz w:val="24"/>
          <w:szCs w:val="24"/>
          <w:u w:color="000000"/>
          <w:bdr w:val="nil"/>
          <w:lang w:eastAsia="hr-HR"/>
        </w:rPr>
      </w:pPr>
      <w:bookmarkStart w:id="65" w:name="_Toc6995191"/>
      <w:bookmarkStart w:id="66" w:name="_Toc7000182"/>
      <w:r w:rsidRPr="00AB0100">
        <w:rPr>
          <w:rFonts w:eastAsia="Calibri"/>
          <w:sz w:val="24"/>
          <w:szCs w:val="24"/>
          <w:u w:color="000000"/>
          <w:bdr w:val="nil"/>
          <w:lang w:eastAsia="hr-HR"/>
        </w:rPr>
        <w:br/>
      </w:r>
      <w:r w:rsidR="009C6DE7" w:rsidRPr="00AB0100">
        <w:rPr>
          <w:rFonts w:eastAsia="Calibri"/>
          <w:sz w:val="24"/>
          <w:szCs w:val="24"/>
          <w:u w:color="000000"/>
          <w:bdr w:val="nil"/>
          <w:lang w:eastAsia="hr-HR"/>
        </w:rPr>
        <w:t xml:space="preserve">3.2 Trajanje </w:t>
      </w:r>
      <w:bookmarkEnd w:id="64"/>
      <w:r w:rsidR="009C6DE7" w:rsidRPr="00AB0100">
        <w:rPr>
          <w:rFonts w:eastAsia="Calibri"/>
          <w:sz w:val="24"/>
          <w:szCs w:val="24"/>
          <w:u w:color="000000"/>
          <w:bdr w:val="nil"/>
          <w:lang w:eastAsia="hr-HR"/>
        </w:rPr>
        <w:t>projekta</w:t>
      </w:r>
      <w:bookmarkEnd w:id="65"/>
      <w:bookmarkEnd w:id="66"/>
    </w:p>
    <w:p w14:paraId="6B5E8309" w14:textId="77777777" w:rsidR="00AF61C5" w:rsidRPr="00271201" w:rsidRDefault="00AF61C5" w:rsidP="009C6DE7">
      <w:pPr>
        <w:suppressAutoHyphens/>
        <w:spacing w:after="0" w:line="240" w:lineRule="auto"/>
        <w:jc w:val="both"/>
        <w:rPr>
          <w:rFonts w:ascii="Times New Roman" w:eastAsia="Droid Sans Fallback" w:hAnsi="Times New Roman"/>
          <w:b/>
          <w:sz w:val="24"/>
          <w:szCs w:val="24"/>
        </w:rPr>
      </w:pPr>
    </w:p>
    <w:p w14:paraId="23D5DD24" w14:textId="70861720" w:rsidR="009C6DE7" w:rsidRPr="00271201" w:rsidRDefault="008F4993" w:rsidP="009C6DE7">
      <w:pPr>
        <w:suppressAutoHyphens/>
        <w:spacing w:after="0" w:line="240" w:lineRule="auto"/>
        <w:jc w:val="both"/>
        <w:rPr>
          <w:rFonts w:ascii="Times New Roman" w:eastAsia="Droid Sans Fallback" w:hAnsi="Times New Roman"/>
          <w:b/>
          <w:sz w:val="24"/>
          <w:szCs w:val="24"/>
        </w:rPr>
      </w:pPr>
      <w:r>
        <w:rPr>
          <w:rFonts w:ascii="Times New Roman" w:eastAsia="Droid Sans Fallback" w:hAnsi="Times New Roman"/>
          <w:b/>
          <w:sz w:val="24"/>
          <w:szCs w:val="24"/>
        </w:rPr>
        <w:t>Za obje S</w:t>
      </w:r>
      <w:r w:rsidR="00AF61C5" w:rsidRPr="00271201">
        <w:rPr>
          <w:rFonts w:ascii="Times New Roman" w:eastAsia="Droid Sans Fallback" w:hAnsi="Times New Roman"/>
          <w:b/>
          <w:sz w:val="24"/>
          <w:szCs w:val="24"/>
        </w:rPr>
        <w:t>kupine:</w:t>
      </w:r>
    </w:p>
    <w:p w14:paraId="5E918511" w14:textId="77777777" w:rsidR="002E7F3A" w:rsidRPr="00271201" w:rsidRDefault="002E7F3A" w:rsidP="009C6DE7">
      <w:pPr>
        <w:suppressAutoHyphens/>
        <w:spacing w:after="0" w:line="240" w:lineRule="auto"/>
        <w:jc w:val="both"/>
        <w:rPr>
          <w:rFonts w:ascii="Times New Roman" w:eastAsia="Droid Sans Fallback" w:hAnsi="Times New Roman"/>
          <w:b/>
          <w:sz w:val="24"/>
          <w:szCs w:val="24"/>
        </w:rPr>
      </w:pPr>
    </w:p>
    <w:p w14:paraId="0FAAD8F6" w14:textId="290AB79E" w:rsidR="00AF61C5" w:rsidRPr="00271201" w:rsidRDefault="00AF61C5"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Predviđeno tr</w:t>
      </w:r>
      <w:r w:rsidR="00EA1CA9" w:rsidRPr="00271201">
        <w:rPr>
          <w:rFonts w:ascii="Times New Roman" w:eastAsia="Droid Sans Fallback" w:hAnsi="Times New Roman"/>
          <w:sz w:val="24"/>
          <w:szCs w:val="24"/>
        </w:rPr>
        <w:t xml:space="preserve">ajanje provedbe je </w:t>
      </w:r>
      <w:r w:rsidR="00B870FA" w:rsidRPr="00037F54">
        <w:rPr>
          <w:rFonts w:ascii="Times New Roman" w:eastAsia="Droid Sans Fallback" w:hAnsi="Times New Roman"/>
          <w:sz w:val="24"/>
          <w:szCs w:val="24"/>
        </w:rPr>
        <w:t>16</w:t>
      </w:r>
      <w:r w:rsidR="00EA1CA9" w:rsidRPr="00271201">
        <w:rPr>
          <w:rFonts w:ascii="Times New Roman" w:eastAsia="Droid Sans Fallback" w:hAnsi="Times New Roman"/>
          <w:sz w:val="24"/>
          <w:szCs w:val="24"/>
        </w:rPr>
        <w:t>-</w:t>
      </w:r>
      <w:r w:rsidR="00E84D13" w:rsidRPr="00271201">
        <w:rPr>
          <w:rFonts w:ascii="Times New Roman" w:eastAsia="Droid Sans Fallback" w:hAnsi="Times New Roman"/>
          <w:sz w:val="24"/>
          <w:szCs w:val="24"/>
        </w:rPr>
        <w:t>30</w:t>
      </w:r>
      <w:r w:rsidR="00EA1CA9" w:rsidRPr="00271201">
        <w:rPr>
          <w:rFonts w:ascii="Times New Roman" w:eastAsia="Droid Sans Fallback" w:hAnsi="Times New Roman"/>
          <w:sz w:val="24"/>
          <w:szCs w:val="24"/>
        </w:rPr>
        <w:t xml:space="preserve"> mjeseci</w:t>
      </w:r>
      <w:r w:rsidRPr="00271201">
        <w:rPr>
          <w:rFonts w:ascii="Times New Roman" w:eastAsia="Droid Sans Fallback" w:hAnsi="Times New Roman"/>
          <w:sz w:val="24"/>
          <w:szCs w:val="24"/>
        </w:rPr>
        <w:t>.</w:t>
      </w:r>
    </w:p>
    <w:p w14:paraId="28520B8B"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6E91937B" w14:textId="77777777" w:rsidR="001A26FB" w:rsidRPr="00271201" w:rsidRDefault="00012030" w:rsidP="001A26FB">
      <w:pPr>
        <w:suppressAutoHyphens/>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A26FB" w:rsidRPr="00271201">
        <w:rPr>
          <w:rFonts w:ascii="Times New Roman" w:eastAsia="Droid Sans Fallback" w:hAnsi="Times New Roman"/>
          <w:sz w:val="24"/>
          <w:szCs w:val="24"/>
        </w:rPr>
        <w:t xml:space="preserve">Razdoblje provedbe projekta započinje početkom provedbe projektnih aktivnosti povezanih s provedbom elemenata projekta i to danom zadnjeg potpisa Ugovora o dodjeli bespovratnih sredstava te istječe završetkom obavljanja predmetnih aktivnosti Ugovora. </w:t>
      </w:r>
    </w:p>
    <w:p w14:paraId="61D3DA88" w14:textId="77777777" w:rsidR="001A26FB" w:rsidRPr="00271201" w:rsidRDefault="001A26FB" w:rsidP="001A26FB">
      <w:pPr>
        <w:suppressAutoHyphens/>
        <w:autoSpaceDE w:val="0"/>
        <w:autoSpaceDN w:val="0"/>
        <w:adjustRightInd w:val="0"/>
        <w:spacing w:after="0" w:line="240" w:lineRule="auto"/>
        <w:jc w:val="both"/>
        <w:rPr>
          <w:rFonts w:ascii="Times New Roman" w:eastAsia="Droid Sans Fallback" w:hAnsi="Times New Roman"/>
          <w:sz w:val="24"/>
          <w:szCs w:val="24"/>
        </w:rPr>
      </w:pPr>
    </w:p>
    <w:p w14:paraId="17736F32" w14:textId="77777777" w:rsidR="001A26FB" w:rsidRPr="00271201" w:rsidRDefault="00012030" w:rsidP="001A26FB">
      <w:pPr>
        <w:suppressAutoHyphens/>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A26FB" w:rsidRPr="00271201">
        <w:rPr>
          <w:rFonts w:ascii="Times New Roman" w:eastAsia="Droid Sans Fallback" w:hAnsi="Times New Roman"/>
          <w:sz w:val="24"/>
          <w:szCs w:val="24"/>
        </w:rPr>
        <w:t xml:space="preserve">Datum početka i predviđenog završetka projekta bit će jasno </w:t>
      </w:r>
      <w:r w:rsidR="00CA7DFF" w:rsidRPr="00271201">
        <w:rPr>
          <w:rFonts w:ascii="Times New Roman" w:eastAsia="Droid Sans Fallback" w:hAnsi="Times New Roman"/>
          <w:sz w:val="24"/>
          <w:szCs w:val="24"/>
        </w:rPr>
        <w:t>utvrđen</w:t>
      </w:r>
      <w:r w:rsidR="001A26FB" w:rsidRPr="00271201">
        <w:rPr>
          <w:rFonts w:ascii="Times New Roman" w:eastAsia="Droid Sans Fallback" w:hAnsi="Times New Roman"/>
          <w:sz w:val="24"/>
          <w:szCs w:val="24"/>
        </w:rPr>
        <w:t xml:space="preserve"> u posebnim uvjetima Ugovora o dodjeli bespovratnih sredstava.</w:t>
      </w:r>
    </w:p>
    <w:p w14:paraId="427D9832" w14:textId="77777777" w:rsidR="001A26FB" w:rsidRPr="00271201" w:rsidRDefault="001A26FB" w:rsidP="001A26FB">
      <w:pPr>
        <w:suppressAutoHyphens/>
        <w:autoSpaceDE w:val="0"/>
        <w:autoSpaceDN w:val="0"/>
        <w:adjustRightInd w:val="0"/>
        <w:spacing w:after="0" w:line="240" w:lineRule="auto"/>
        <w:jc w:val="both"/>
        <w:rPr>
          <w:rFonts w:ascii="Times New Roman" w:eastAsia="Droid Sans Fallback" w:hAnsi="Times New Roman"/>
          <w:sz w:val="24"/>
          <w:szCs w:val="24"/>
        </w:rPr>
      </w:pPr>
    </w:p>
    <w:p w14:paraId="6744977E" w14:textId="2A0CC575" w:rsidR="009C6DE7" w:rsidRPr="00271201" w:rsidRDefault="001A26FB" w:rsidP="001A26FB">
      <w:pPr>
        <w:suppressAutoHyphens/>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Nije predviđeno retroaktivno sufinanciranje</w:t>
      </w:r>
      <w:r w:rsidR="00A46D3F">
        <w:rPr>
          <w:rFonts w:ascii="Times New Roman" w:eastAsia="Droid Sans Fallback" w:hAnsi="Times New Roman"/>
          <w:sz w:val="24"/>
          <w:szCs w:val="24"/>
        </w:rPr>
        <w:t>, ni financiranje</w:t>
      </w:r>
      <w:r w:rsidRPr="00271201">
        <w:rPr>
          <w:rFonts w:ascii="Times New Roman" w:eastAsia="Droid Sans Fallback" w:hAnsi="Times New Roman"/>
          <w:sz w:val="24"/>
          <w:szCs w:val="24"/>
        </w:rPr>
        <w:t>.</w:t>
      </w:r>
    </w:p>
    <w:p w14:paraId="4D74BB1A" w14:textId="77777777" w:rsidR="009C6DE7" w:rsidRPr="00271201" w:rsidRDefault="009C6DE7" w:rsidP="009C6DE7">
      <w:pPr>
        <w:suppressAutoHyphens/>
        <w:autoSpaceDE w:val="0"/>
        <w:autoSpaceDN w:val="0"/>
        <w:adjustRightInd w:val="0"/>
        <w:spacing w:after="0" w:line="240" w:lineRule="auto"/>
        <w:jc w:val="both"/>
        <w:rPr>
          <w:rFonts w:ascii="Times New Roman" w:eastAsia="Droid Sans Fallback" w:hAnsi="Times New Roman"/>
          <w:sz w:val="24"/>
          <w:szCs w:val="24"/>
          <w:u w:val="single"/>
        </w:rPr>
      </w:pPr>
    </w:p>
    <w:p w14:paraId="123AB7BA" w14:textId="2C63C1CB" w:rsidR="009C6DE7" w:rsidRPr="00AB0100" w:rsidRDefault="009C6DE7" w:rsidP="00037F54">
      <w:pPr>
        <w:pStyle w:val="Naslov2"/>
        <w:rPr>
          <w:rFonts w:eastAsia="Calibri"/>
          <w:sz w:val="24"/>
          <w:szCs w:val="24"/>
          <w:u w:color="000000"/>
          <w:bdr w:val="nil"/>
          <w:lang w:eastAsia="hr-HR"/>
        </w:rPr>
      </w:pPr>
      <w:bookmarkStart w:id="67" w:name="_Toc450810554"/>
      <w:bookmarkStart w:id="68" w:name="_Toc6995192"/>
      <w:bookmarkStart w:id="69" w:name="_Toc7000183"/>
      <w:r w:rsidRPr="00AB0100">
        <w:rPr>
          <w:rFonts w:eastAsia="Calibri"/>
          <w:sz w:val="24"/>
          <w:szCs w:val="24"/>
          <w:u w:color="000000"/>
          <w:bdr w:val="nil"/>
          <w:lang w:eastAsia="hr-HR"/>
        </w:rPr>
        <w:t>3.3 Prihvatljiv</w:t>
      </w:r>
      <w:bookmarkEnd w:id="67"/>
      <w:r w:rsidR="00DA3558" w:rsidRPr="00AB0100">
        <w:rPr>
          <w:rFonts w:eastAsia="Calibri"/>
          <w:sz w:val="24"/>
          <w:szCs w:val="24"/>
          <w:u w:color="000000"/>
          <w:bdr w:val="nil"/>
          <w:lang w:eastAsia="hr-HR"/>
        </w:rPr>
        <w:t>e</w:t>
      </w:r>
      <w:r w:rsidR="006501C7" w:rsidRPr="00AB0100">
        <w:rPr>
          <w:rFonts w:eastAsia="Calibri"/>
          <w:sz w:val="24"/>
          <w:szCs w:val="24"/>
          <w:u w:color="000000"/>
          <w:bdr w:val="nil"/>
          <w:lang w:eastAsia="hr-HR"/>
        </w:rPr>
        <w:t xml:space="preserve"> </w:t>
      </w:r>
      <w:r w:rsidR="002E39D3" w:rsidRPr="00AB0100">
        <w:rPr>
          <w:rFonts w:eastAsia="Calibri"/>
          <w:sz w:val="24"/>
          <w:szCs w:val="24"/>
          <w:u w:color="000000"/>
          <w:bdr w:val="nil"/>
          <w:lang w:eastAsia="hr-HR"/>
        </w:rPr>
        <w:t>aktivnosti</w:t>
      </w:r>
      <w:r w:rsidR="00DA3558" w:rsidRPr="00AB0100">
        <w:rPr>
          <w:rFonts w:eastAsia="Calibri"/>
          <w:sz w:val="24"/>
          <w:szCs w:val="24"/>
          <w:u w:color="000000"/>
          <w:bdr w:val="nil"/>
          <w:lang w:eastAsia="hr-HR"/>
        </w:rPr>
        <w:t xml:space="preserve"> u okviru projektnih </w:t>
      </w:r>
      <w:r w:rsidR="006501C7" w:rsidRPr="00AB0100">
        <w:rPr>
          <w:rFonts w:eastAsia="Calibri"/>
          <w:sz w:val="24"/>
          <w:szCs w:val="24"/>
          <w:u w:color="000000"/>
          <w:bdr w:val="nil"/>
          <w:lang w:eastAsia="hr-HR"/>
        </w:rPr>
        <w:t>elemen</w:t>
      </w:r>
      <w:r w:rsidR="00DA3558" w:rsidRPr="00AB0100">
        <w:rPr>
          <w:rFonts w:eastAsia="Calibri"/>
          <w:sz w:val="24"/>
          <w:szCs w:val="24"/>
          <w:u w:color="000000"/>
          <w:bdr w:val="nil"/>
          <w:lang w:eastAsia="hr-HR"/>
        </w:rPr>
        <w:t>ata</w:t>
      </w:r>
      <w:bookmarkEnd w:id="68"/>
      <w:bookmarkEnd w:id="69"/>
    </w:p>
    <w:p w14:paraId="2728D7A9" w14:textId="77777777" w:rsidR="009C6DE7" w:rsidRDefault="009C6DE7" w:rsidP="009C6DE7">
      <w:pPr>
        <w:suppressAutoHyphens/>
        <w:spacing w:after="0" w:line="240" w:lineRule="auto"/>
        <w:jc w:val="both"/>
        <w:rPr>
          <w:rFonts w:ascii="Times New Roman" w:eastAsia="Droid Sans Fallback" w:hAnsi="Times New Roman"/>
          <w:sz w:val="24"/>
          <w:szCs w:val="24"/>
          <w:u w:val="single"/>
        </w:rPr>
      </w:pPr>
    </w:p>
    <w:p w14:paraId="0E03B913" w14:textId="17011204" w:rsidR="00AF4BE4" w:rsidRPr="00513443" w:rsidRDefault="00AF4BE4" w:rsidP="008F4993">
      <w:pPr>
        <w:suppressAutoHyphens/>
        <w:spacing w:after="0" w:line="240" w:lineRule="auto"/>
        <w:ind w:firstLine="708"/>
        <w:jc w:val="both"/>
        <w:rPr>
          <w:rFonts w:ascii="Times New Roman" w:eastAsia="Droid Sans Fallback" w:hAnsi="Times New Roman"/>
          <w:sz w:val="24"/>
          <w:szCs w:val="24"/>
        </w:rPr>
      </w:pPr>
      <w:r w:rsidRPr="00513443">
        <w:rPr>
          <w:rFonts w:ascii="Times New Roman" w:eastAsia="Droid Sans Fallback" w:hAnsi="Times New Roman"/>
          <w:sz w:val="24"/>
          <w:szCs w:val="24"/>
        </w:rPr>
        <w:t>Prihvatljive aktivnosti unutar projektnih elemenata moraju biti jasno povezane s pokaz</w:t>
      </w:r>
      <w:r w:rsidR="002444CC" w:rsidRPr="00513443">
        <w:rPr>
          <w:rFonts w:ascii="Times New Roman" w:eastAsia="Droid Sans Fallback" w:hAnsi="Times New Roman"/>
          <w:sz w:val="24"/>
          <w:szCs w:val="24"/>
        </w:rPr>
        <w:t>a</w:t>
      </w:r>
      <w:r w:rsidRPr="00513443">
        <w:rPr>
          <w:rFonts w:ascii="Times New Roman" w:eastAsia="Droid Sans Fallback" w:hAnsi="Times New Roman"/>
          <w:sz w:val="24"/>
          <w:szCs w:val="24"/>
        </w:rPr>
        <w:t xml:space="preserve">teljima </w:t>
      </w:r>
      <w:r w:rsidR="00056BC8" w:rsidRPr="00513443">
        <w:rPr>
          <w:rFonts w:ascii="Times New Roman" w:eastAsia="Droid Sans Fallback" w:hAnsi="Times New Roman"/>
          <w:sz w:val="24"/>
          <w:szCs w:val="24"/>
        </w:rPr>
        <w:t>te</w:t>
      </w:r>
      <w:r w:rsidRPr="00513443">
        <w:rPr>
          <w:rFonts w:ascii="Times New Roman" w:eastAsia="Droid Sans Fallback" w:hAnsi="Times New Roman"/>
          <w:sz w:val="24"/>
          <w:szCs w:val="24"/>
        </w:rPr>
        <w:t xml:space="preserve"> </w:t>
      </w:r>
      <w:r w:rsidR="00056BC8" w:rsidRPr="00513443">
        <w:rPr>
          <w:rFonts w:ascii="Times New Roman" w:eastAsia="Droid Sans Fallback" w:hAnsi="Times New Roman"/>
          <w:sz w:val="24"/>
          <w:szCs w:val="24"/>
        </w:rPr>
        <w:t xml:space="preserve">za Skupinu 2 i </w:t>
      </w:r>
      <w:r w:rsidRPr="00513443">
        <w:rPr>
          <w:rFonts w:ascii="Times New Roman" w:eastAsia="Droid Sans Fallback" w:hAnsi="Times New Roman"/>
          <w:sz w:val="24"/>
          <w:szCs w:val="24"/>
        </w:rPr>
        <w:t>s obveznim mjerljivim ishodima projektnih elemenata u Prijavnom obrascu A dio, Elementi projekta i proračun, a načine i instrumente provedbe odabranih aktivnosti detaljnije se opisuju i obrazlažu na način kako je predviđeno u Prijavnom obrascu B dio, III. Podaci o projektu koji nisu sadržani u A obrascu, pitanje broj 4.</w:t>
      </w:r>
    </w:p>
    <w:p w14:paraId="5C19A4CC" w14:textId="77777777" w:rsidR="00AF4BE4" w:rsidRPr="00271201" w:rsidRDefault="00AF4BE4" w:rsidP="009C6DE7">
      <w:pPr>
        <w:suppressAutoHyphens/>
        <w:spacing w:after="0" w:line="240" w:lineRule="auto"/>
        <w:jc w:val="both"/>
        <w:rPr>
          <w:rFonts w:ascii="Times New Roman" w:eastAsia="Droid Sans Fallback" w:hAnsi="Times New Roman"/>
          <w:sz w:val="24"/>
          <w:szCs w:val="24"/>
          <w:u w:val="single"/>
        </w:rPr>
      </w:pPr>
    </w:p>
    <w:p w14:paraId="64E642B0" w14:textId="5E7E60AA" w:rsidR="009C6DE7" w:rsidRPr="00037F54" w:rsidRDefault="00A91EDD" w:rsidP="00037F54">
      <w:pPr>
        <w:pStyle w:val="Naslov3"/>
      </w:pPr>
      <w:bookmarkStart w:id="70" w:name="_Toc6995193"/>
      <w:bookmarkStart w:id="71" w:name="_Toc7000184"/>
      <w:r w:rsidRPr="00037F54">
        <w:t>3.3.1 Prihvatlji</w:t>
      </w:r>
      <w:r w:rsidR="006501C7" w:rsidRPr="00037F54">
        <w:t>v</w:t>
      </w:r>
      <w:r w:rsidR="00DA3558" w:rsidRPr="00037F54">
        <w:t>e akt</w:t>
      </w:r>
      <w:r w:rsidR="00513443" w:rsidRPr="00037F54">
        <w:t>i</w:t>
      </w:r>
      <w:r w:rsidR="00DA3558" w:rsidRPr="00037F54">
        <w:t>vnosti unutar projektnih</w:t>
      </w:r>
      <w:r w:rsidR="006501C7" w:rsidRPr="00037F54">
        <w:t xml:space="preserve"> elemen</w:t>
      </w:r>
      <w:r w:rsidR="00DA3558" w:rsidRPr="00037F54">
        <w:t>ata</w:t>
      </w:r>
      <w:r w:rsidRPr="00037F54">
        <w:t xml:space="preserve"> za Skupinu 1</w:t>
      </w:r>
      <w:bookmarkEnd w:id="70"/>
      <w:bookmarkEnd w:id="71"/>
    </w:p>
    <w:p w14:paraId="70994109" w14:textId="77777777" w:rsidR="009C6DE7" w:rsidRPr="00271201" w:rsidRDefault="009C6DE7" w:rsidP="009C6DE7">
      <w:pPr>
        <w:suppressAutoHyphens/>
        <w:spacing w:after="0" w:line="240" w:lineRule="auto"/>
        <w:jc w:val="both"/>
        <w:rPr>
          <w:rFonts w:ascii="Times New Roman" w:eastAsia="Droid Sans Fallback" w:hAnsi="Times New Roman"/>
          <w:sz w:val="24"/>
          <w:szCs w:val="24"/>
          <w:highlight w:val="lightGray"/>
        </w:rPr>
      </w:pPr>
    </w:p>
    <w:p w14:paraId="4260F413" w14:textId="1F006EF2" w:rsidR="00AF61C5" w:rsidRPr="00271201" w:rsidRDefault="00AF61C5"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 Upravljanje projektom i administracija;</w:t>
      </w:r>
    </w:p>
    <w:p w14:paraId="1C8055D8" w14:textId="77777777" w:rsidR="00AF61C5" w:rsidRPr="00271201" w:rsidRDefault="00AF61C5" w:rsidP="00AF61C5">
      <w:pPr>
        <w:suppressAutoHyphens/>
        <w:spacing w:after="0" w:line="240" w:lineRule="auto"/>
        <w:jc w:val="both"/>
        <w:rPr>
          <w:rFonts w:ascii="Times New Roman" w:eastAsia="Droid Sans Fallback" w:hAnsi="Times New Roman"/>
          <w:sz w:val="24"/>
          <w:szCs w:val="24"/>
        </w:rPr>
      </w:pPr>
    </w:p>
    <w:p w14:paraId="026A0A40" w14:textId="3BB00524" w:rsidR="00AF61C5" w:rsidRPr="00271201" w:rsidRDefault="00AF61C5" w:rsidP="00EB45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2. </w:t>
      </w:r>
      <w:r w:rsidR="00EB45C5" w:rsidRPr="00271201">
        <w:rPr>
          <w:rFonts w:ascii="Times New Roman" w:eastAsia="Droid Sans Fallback" w:hAnsi="Times New Roman"/>
          <w:sz w:val="24"/>
          <w:szCs w:val="24"/>
        </w:rPr>
        <w:t>Jačanje kapaciteta zaposlenika postojećih društvenih poduzeća/društvenih poduzetnika kroz programe osposobljavanja i usavršavanja</w:t>
      </w:r>
      <w:r w:rsidR="000212C0" w:rsidRPr="00271201">
        <w:rPr>
          <w:rFonts w:ascii="Times New Roman" w:eastAsia="Droid Sans Fallback" w:hAnsi="Times New Roman"/>
          <w:sz w:val="24"/>
          <w:szCs w:val="24"/>
        </w:rPr>
        <w:t>;</w:t>
      </w:r>
    </w:p>
    <w:p w14:paraId="3917F75E" w14:textId="77777777" w:rsidR="00AF61C5" w:rsidRPr="00271201" w:rsidRDefault="00AF61C5" w:rsidP="00AF61C5">
      <w:pPr>
        <w:suppressAutoHyphens/>
        <w:spacing w:after="0" w:line="240" w:lineRule="auto"/>
        <w:jc w:val="both"/>
        <w:rPr>
          <w:rFonts w:ascii="Times New Roman" w:eastAsia="Droid Sans Fallback" w:hAnsi="Times New Roman"/>
          <w:sz w:val="24"/>
          <w:szCs w:val="24"/>
        </w:rPr>
      </w:pPr>
    </w:p>
    <w:p w14:paraId="67799AE1" w14:textId="4D17AB9C" w:rsidR="00AF61C5" w:rsidRPr="00271201" w:rsidRDefault="00AF61C5"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3. </w:t>
      </w:r>
      <w:r w:rsidR="00A14B5A" w:rsidRPr="00271201">
        <w:rPr>
          <w:rFonts w:ascii="Times New Roman" w:eastAsia="Droid Sans Fallback" w:hAnsi="Times New Roman"/>
          <w:sz w:val="24"/>
          <w:szCs w:val="24"/>
        </w:rPr>
        <w:t>Nova</w:t>
      </w:r>
      <w:r w:rsidR="00EB5E66" w:rsidRPr="00271201">
        <w:rPr>
          <w:rFonts w:ascii="Times New Roman" w:eastAsia="Droid Sans Fallback" w:hAnsi="Times New Roman"/>
          <w:sz w:val="24"/>
          <w:szCs w:val="24"/>
        </w:rPr>
        <w:t xml:space="preserve"> z</w:t>
      </w:r>
      <w:r w:rsidR="00A14B5A" w:rsidRPr="00271201">
        <w:rPr>
          <w:rFonts w:ascii="Times New Roman" w:eastAsia="Droid Sans Fallback" w:hAnsi="Times New Roman"/>
          <w:sz w:val="24"/>
          <w:szCs w:val="24"/>
        </w:rPr>
        <w:t>apošljavanja</w:t>
      </w:r>
      <w:r w:rsidR="00066395" w:rsidRPr="00271201">
        <w:rPr>
          <w:rStyle w:val="Referencafusnote"/>
          <w:rFonts w:ascii="Times New Roman" w:eastAsia="Droid Sans Fallback" w:hAnsi="Times New Roman"/>
          <w:sz w:val="24"/>
          <w:szCs w:val="24"/>
        </w:rPr>
        <w:footnoteReference w:id="45"/>
      </w:r>
      <w:r w:rsidRPr="00271201">
        <w:rPr>
          <w:rFonts w:ascii="Times New Roman" w:eastAsia="Droid Sans Fallback" w:hAnsi="Times New Roman"/>
          <w:sz w:val="24"/>
          <w:szCs w:val="24"/>
        </w:rPr>
        <w:t xml:space="preserve"> u postojećim društvenim poduzećima</w:t>
      </w:r>
      <w:r w:rsidR="00FA7FE4" w:rsidRPr="00271201">
        <w:rPr>
          <w:rFonts w:ascii="Times New Roman" w:eastAsia="Droid Sans Fallback" w:hAnsi="Times New Roman"/>
          <w:sz w:val="24"/>
          <w:szCs w:val="24"/>
        </w:rPr>
        <w:t>/društvenim poduzetnicima</w:t>
      </w:r>
      <w:r w:rsidR="00171090" w:rsidRPr="00271201">
        <w:rPr>
          <w:rStyle w:val="Referencafusnote"/>
          <w:rFonts w:ascii="Times New Roman" w:eastAsia="Droid Sans Fallback" w:hAnsi="Times New Roman"/>
          <w:sz w:val="24"/>
          <w:szCs w:val="24"/>
        </w:rPr>
        <w:footnoteReference w:id="46"/>
      </w:r>
      <w:r w:rsidR="000212C0" w:rsidRPr="00271201">
        <w:rPr>
          <w:rFonts w:ascii="Times New Roman" w:eastAsia="Droid Sans Fallback" w:hAnsi="Times New Roman"/>
          <w:sz w:val="24"/>
          <w:szCs w:val="24"/>
        </w:rPr>
        <w:t>;</w:t>
      </w:r>
    </w:p>
    <w:p w14:paraId="3F379064" w14:textId="77777777" w:rsidR="00AF61C5" w:rsidRPr="00271201" w:rsidRDefault="00AF61C5" w:rsidP="00AF61C5">
      <w:pPr>
        <w:suppressAutoHyphens/>
        <w:spacing w:after="0" w:line="240" w:lineRule="auto"/>
        <w:jc w:val="both"/>
        <w:rPr>
          <w:rFonts w:ascii="Times New Roman" w:eastAsia="Droid Sans Fallback" w:hAnsi="Times New Roman"/>
          <w:sz w:val="24"/>
          <w:szCs w:val="24"/>
        </w:rPr>
      </w:pPr>
    </w:p>
    <w:p w14:paraId="51AB2052" w14:textId="77777777" w:rsidR="00AF61C5" w:rsidRPr="00271201" w:rsidRDefault="00917D75"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4. Sudjelovanje na sajmovima/</w:t>
      </w:r>
      <w:r w:rsidR="00AF61C5" w:rsidRPr="00271201">
        <w:rPr>
          <w:rFonts w:ascii="Times New Roman" w:eastAsia="Droid Sans Fallback" w:hAnsi="Times New Roman"/>
          <w:sz w:val="24"/>
          <w:szCs w:val="24"/>
        </w:rPr>
        <w:t>izložbama</w:t>
      </w:r>
      <w:r w:rsidR="000212C0" w:rsidRPr="00271201">
        <w:rPr>
          <w:rFonts w:ascii="Times New Roman" w:eastAsia="Droid Sans Fallback" w:hAnsi="Times New Roman"/>
          <w:sz w:val="24"/>
          <w:szCs w:val="24"/>
        </w:rPr>
        <w:t>;</w:t>
      </w:r>
    </w:p>
    <w:p w14:paraId="2D03DB62" w14:textId="77777777" w:rsidR="00AF61C5" w:rsidRPr="00271201" w:rsidRDefault="00AF61C5" w:rsidP="00AF61C5">
      <w:pPr>
        <w:suppressAutoHyphens/>
        <w:spacing w:after="0" w:line="240" w:lineRule="auto"/>
        <w:jc w:val="both"/>
        <w:rPr>
          <w:rFonts w:ascii="Times New Roman" w:eastAsia="Droid Sans Fallback" w:hAnsi="Times New Roman"/>
          <w:sz w:val="24"/>
          <w:szCs w:val="24"/>
        </w:rPr>
      </w:pPr>
    </w:p>
    <w:p w14:paraId="0804002B" w14:textId="28F1AEA1" w:rsidR="00AF61C5" w:rsidRPr="00271201" w:rsidRDefault="00AF61C5"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5. Razvoj i unapređenje poslovanja društvenih poduzeća</w:t>
      </w:r>
      <w:r w:rsidR="00644C62" w:rsidRPr="00271201">
        <w:rPr>
          <w:rFonts w:ascii="Times New Roman" w:eastAsia="Droid Sans Fallback" w:hAnsi="Times New Roman"/>
          <w:sz w:val="24"/>
          <w:szCs w:val="24"/>
        </w:rPr>
        <w:t>/društvenih poduzetnika</w:t>
      </w:r>
      <w:r w:rsidRPr="00271201">
        <w:rPr>
          <w:rFonts w:ascii="Times New Roman" w:eastAsia="Droid Sans Fallback" w:hAnsi="Times New Roman"/>
          <w:sz w:val="24"/>
          <w:szCs w:val="24"/>
        </w:rPr>
        <w:t xml:space="preserve">, </w:t>
      </w:r>
      <w:r w:rsidR="00B57BC6" w:rsidRPr="00271201">
        <w:rPr>
          <w:rFonts w:ascii="Times New Roman" w:eastAsia="Droid Sans Fallback" w:hAnsi="Times New Roman"/>
          <w:sz w:val="24"/>
          <w:szCs w:val="24"/>
        </w:rPr>
        <w:t xml:space="preserve">uključujući </w:t>
      </w:r>
      <w:r w:rsidRPr="00271201">
        <w:rPr>
          <w:rFonts w:ascii="Times New Roman" w:eastAsia="Droid Sans Fallback" w:hAnsi="Times New Roman"/>
          <w:sz w:val="24"/>
          <w:szCs w:val="24"/>
        </w:rPr>
        <w:t>razvoj proizvoda i usluga</w:t>
      </w:r>
      <w:r w:rsidR="000212C0" w:rsidRPr="00271201">
        <w:rPr>
          <w:rFonts w:ascii="Times New Roman" w:eastAsia="Droid Sans Fallback" w:hAnsi="Times New Roman"/>
          <w:sz w:val="24"/>
          <w:szCs w:val="24"/>
        </w:rPr>
        <w:t>;</w:t>
      </w:r>
    </w:p>
    <w:p w14:paraId="1C8722A0" w14:textId="77777777" w:rsidR="00AF61C5" w:rsidRPr="00271201" w:rsidRDefault="00AF61C5" w:rsidP="00AF61C5">
      <w:pPr>
        <w:suppressAutoHyphens/>
        <w:spacing w:after="0" w:line="240" w:lineRule="auto"/>
        <w:jc w:val="both"/>
        <w:rPr>
          <w:rFonts w:ascii="Times New Roman" w:eastAsia="Droid Sans Fallback" w:hAnsi="Times New Roman"/>
          <w:sz w:val="24"/>
          <w:szCs w:val="24"/>
        </w:rPr>
      </w:pPr>
    </w:p>
    <w:p w14:paraId="07482607" w14:textId="6EACEC7D" w:rsidR="0001247D" w:rsidRPr="00271201" w:rsidRDefault="00AF61C5"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6. Promidžba i vidljivost. </w:t>
      </w:r>
    </w:p>
    <w:p w14:paraId="75E77C1C" w14:textId="2665F073" w:rsidR="0001247D" w:rsidRPr="00271201" w:rsidRDefault="0001247D" w:rsidP="00AF61C5">
      <w:pPr>
        <w:suppressAutoHyphens/>
        <w:spacing w:after="0" w:line="240" w:lineRule="auto"/>
        <w:jc w:val="both"/>
        <w:rPr>
          <w:rFonts w:ascii="Times New Roman" w:eastAsia="Droid Sans Fallback" w:hAnsi="Times New Roman"/>
          <w:sz w:val="24"/>
          <w:szCs w:val="24"/>
        </w:rPr>
      </w:pPr>
    </w:p>
    <w:p w14:paraId="4C912666" w14:textId="55704FEE" w:rsidR="00B12CFF" w:rsidRPr="00271201" w:rsidRDefault="000A3973" w:rsidP="00B12CF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8D1418">
        <w:rPr>
          <w:rFonts w:ascii="Times New Roman" w:eastAsia="Droid Sans Fallback" w:hAnsi="Times New Roman"/>
          <w:sz w:val="24"/>
          <w:szCs w:val="24"/>
        </w:rPr>
        <w:br/>
        <w:t xml:space="preserve"> </w:t>
      </w:r>
      <w:r w:rsidR="008D1418">
        <w:rPr>
          <w:rFonts w:ascii="Times New Roman" w:eastAsia="Droid Sans Fallback" w:hAnsi="Times New Roman"/>
          <w:sz w:val="24"/>
          <w:szCs w:val="24"/>
        </w:rPr>
        <w:tab/>
      </w:r>
      <w:r w:rsidR="001278EF" w:rsidRPr="00271201">
        <w:rPr>
          <w:rFonts w:ascii="Times New Roman" w:eastAsia="Droid Sans Fallback" w:hAnsi="Times New Roman"/>
          <w:sz w:val="24"/>
          <w:szCs w:val="24"/>
        </w:rPr>
        <w:t xml:space="preserve">Uz obavezne elemente </w:t>
      </w:r>
      <w:r w:rsidR="00862F8D" w:rsidRPr="00271201">
        <w:rPr>
          <w:rFonts w:ascii="Times New Roman" w:eastAsia="Droid Sans Fallback" w:hAnsi="Times New Roman"/>
          <w:sz w:val="24"/>
          <w:szCs w:val="24"/>
        </w:rPr>
        <w:t xml:space="preserve">pod rednim </w:t>
      </w:r>
      <w:r w:rsidR="00B12CFF" w:rsidRPr="00271201">
        <w:rPr>
          <w:rFonts w:ascii="Times New Roman" w:eastAsia="Droid Sans Fallback" w:hAnsi="Times New Roman"/>
          <w:sz w:val="24"/>
          <w:szCs w:val="24"/>
        </w:rPr>
        <w:t>brojevima 1</w:t>
      </w:r>
      <w:r w:rsidR="00862F8D" w:rsidRPr="00271201">
        <w:rPr>
          <w:rFonts w:ascii="Times New Roman" w:eastAsia="Droid Sans Fallback" w:hAnsi="Times New Roman"/>
          <w:sz w:val="24"/>
          <w:szCs w:val="24"/>
        </w:rPr>
        <w:t>.</w:t>
      </w:r>
      <w:r w:rsidR="00B12CFF" w:rsidRPr="00271201">
        <w:rPr>
          <w:rFonts w:ascii="Times New Roman" w:eastAsia="Droid Sans Fallback" w:hAnsi="Times New Roman"/>
          <w:sz w:val="24"/>
          <w:szCs w:val="24"/>
        </w:rPr>
        <w:t xml:space="preserve"> </w:t>
      </w:r>
      <w:r w:rsidR="00B12CFF" w:rsidRPr="00271201">
        <w:rPr>
          <w:rFonts w:ascii="Times New Roman" w:eastAsia="Droid Sans Fallback" w:hAnsi="Times New Roman"/>
          <w:i/>
          <w:sz w:val="24"/>
          <w:szCs w:val="24"/>
        </w:rPr>
        <w:t>Upravljanje projektom i administracija</w:t>
      </w:r>
      <w:r w:rsidR="00B12CFF" w:rsidRPr="00271201">
        <w:rPr>
          <w:rFonts w:ascii="Times New Roman" w:eastAsia="Droid Sans Fallback" w:hAnsi="Times New Roman"/>
          <w:sz w:val="24"/>
          <w:szCs w:val="24"/>
        </w:rPr>
        <w:t xml:space="preserve"> i </w:t>
      </w:r>
      <w:r w:rsidR="008F1568" w:rsidRPr="00271201">
        <w:rPr>
          <w:rFonts w:ascii="Times New Roman" w:eastAsia="Droid Sans Fallback" w:hAnsi="Times New Roman"/>
          <w:sz w:val="24"/>
          <w:szCs w:val="24"/>
        </w:rPr>
        <w:t>6</w:t>
      </w:r>
      <w:r w:rsidR="00F9662F" w:rsidRPr="00271201">
        <w:rPr>
          <w:rFonts w:ascii="Times New Roman" w:eastAsia="Droid Sans Fallback" w:hAnsi="Times New Roman"/>
          <w:sz w:val="24"/>
          <w:szCs w:val="24"/>
        </w:rPr>
        <w:t>.</w:t>
      </w:r>
      <w:r w:rsidR="00B12CFF" w:rsidRPr="00271201">
        <w:rPr>
          <w:rFonts w:ascii="Times New Roman" w:eastAsia="Droid Sans Fallback" w:hAnsi="Times New Roman"/>
          <w:sz w:val="24"/>
          <w:szCs w:val="24"/>
        </w:rPr>
        <w:t xml:space="preserve"> </w:t>
      </w:r>
      <w:r w:rsidR="00B12CFF" w:rsidRPr="00271201">
        <w:rPr>
          <w:rFonts w:ascii="Times New Roman" w:eastAsia="Droid Sans Fallback" w:hAnsi="Times New Roman"/>
          <w:i/>
          <w:sz w:val="24"/>
          <w:szCs w:val="24"/>
        </w:rPr>
        <w:t>Promidžba i vidljivost</w:t>
      </w:r>
      <w:r w:rsidR="00B12CFF" w:rsidRPr="00271201">
        <w:rPr>
          <w:rFonts w:ascii="Times New Roman" w:eastAsia="Droid Sans Fallback" w:hAnsi="Times New Roman"/>
          <w:sz w:val="24"/>
          <w:szCs w:val="24"/>
        </w:rPr>
        <w:t>, Prijavitelji Skupine 1 u svoju projektnu prijavu</w:t>
      </w:r>
      <w:r w:rsidR="00FE5760" w:rsidRPr="00271201">
        <w:rPr>
          <w:rFonts w:ascii="Times New Roman" w:eastAsia="Droid Sans Fallback" w:hAnsi="Times New Roman"/>
          <w:sz w:val="24"/>
          <w:szCs w:val="24"/>
        </w:rPr>
        <w:t xml:space="preserve"> moraju</w:t>
      </w:r>
      <w:r w:rsidR="00B12CFF" w:rsidRPr="00271201">
        <w:rPr>
          <w:rFonts w:ascii="Times New Roman" w:eastAsia="Droid Sans Fallback" w:hAnsi="Times New Roman"/>
          <w:sz w:val="24"/>
          <w:szCs w:val="24"/>
        </w:rPr>
        <w:t xml:space="preserve"> </w:t>
      </w:r>
      <w:r w:rsidR="00B12CFF" w:rsidRPr="00513443">
        <w:rPr>
          <w:rFonts w:ascii="Times New Roman" w:eastAsia="Droid Sans Fallback" w:hAnsi="Times New Roman"/>
          <w:sz w:val="24"/>
          <w:szCs w:val="24"/>
        </w:rPr>
        <w:t>uključiti</w:t>
      </w:r>
      <w:r w:rsidR="00B12CFF" w:rsidRPr="00513443">
        <w:rPr>
          <w:rFonts w:ascii="Times New Roman" w:eastAsia="Droid Sans Fallback" w:hAnsi="Times New Roman"/>
          <w:b/>
          <w:sz w:val="24"/>
          <w:szCs w:val="24"/>
        </w:rPr>
        <w:t xml:space="preserve"> </w:t>
      </w:r>
      <w:r w:rsidR="00B12CFF" w:rsidRPr="00513443">
        <w:rPr>
          <w:rFonts w:ascii="Times New Roman" w:eastAsia="Droid Sans Fallback" w:hAnsi="Times New Roman"/>
          <w:b/>
          <w:sz w:val="24"/>
          <w:szCs w:val="24"/>
          <w:u w:val="single"/>
        </w:rPr>
        <w:t>najmanje jednu</w:t>
      </w:r>
      <w:r w:rsidR="00B12CFF" w:rsidRPr="00513443">
        <w:rPr>
          <w:rFonts w:ascii="Times New Roman" w:eastAsia="Droid Sans Fallback" w:hAnsi="Times New Roman"/>
          <w:b/>
          <w:sz w:val="24"/>
          <w:szCs w:val="24"/>
        </w:rPr>
        <w:t xml:space="preserve"> </w:t>
      </w:r>
      <w:r w:rsidR="00154F83" w:rsidRPr="00513443">
        <w:rPr>
          <w:rFonts w:ascii="Times New Roman" w:eastAsia="Droid Sans Fallback" w:hAnsi="Times New Roman"/>
          <w:b/>
          <w:sz w:val="24"/>
          <w:szCs w:val="24"/>
        </w:rPr>
        <w:t>od prihvatljivih projektnih aktivnosti</w:t>
      </w:r>
      <w:r w:rsidR="00513443">
        <w:rPr>
          <w:rFonts w:ascii="Times New Roman" w:eastAsia="Droid Sans Fallback" w:hAnsi="Times New Roman"/>
          <w:b/>
          <w:sz w:val="24"/>
          <w:szCs w:val="24"/>
        </w:rPr>
        <w:t xml:space="preserve"> (aktivnost = potpora)</w:t>
      </w:r>
      <w:r w:rsidR="001278EF" w:rsidRPr="00271201">
        <w:rPr>
          <w:rFonts w:ascii="Times New Roman" w:eastAsia="Droid Sans Fallback" w:hAnsi="Times New Roman"/>
          <w:sz w:val="24"/>
          <w:szCs w:val="24"/>
        </w:rPr>
        <w:t xml:space="preserve"> definiranih u sklopu prihvatljivih elemenata</w:t>
      </w:r>
      <w:r w:rsidR="00A91EDD" w:rsidRPr="00271201">
        <w:rPr>
          <w:rFonts w:ascii="Times New Roman" w:eastAsia="Droid Sans Fallback" w:hAnsi="Times New Roman"/>
          <w:sz w:val="24"/>
          <w:szCs w:val="24"/>
        </w:rPr>
        <w:t xml:space="preserve"> navedenih pod točkom 3.3.1</w:t>
      </w:r>
      <w:r w:rsidR="00154F83" w:rsidRPr="00271201">
        <w:rPr>
          <w:rFonts w:ascii="Times New Roman" w:eastAsia="Droid Sans Fallback" w:hAnsi="Times New Roman"/>
          <w:sz w:val="24"/>
          <w:szCs w:val="24"/>
        </w:rPr>
        <w:t>.</w:t>
      </w:r>
    </w:p>
    <w:p w14:paraId="777AE401" w14:textId="14C72ED6" w:rsidR="00B12CFF" w:rsidRPr="00271201" w:rsidRDefault="00B12CFF" w:rsidP="00B12CFF">
      <w:pPr>
        <w:suppressAutoHyphens/>
        <w:spacing w:after="0" w:line="240" w:lineRule="auto"/>
        <w:jc w:val="both"/>
        <w:rPr>
          <w:rFonts w:ascii="Times New Roman" w:eastAsia="Droid Sans Fallback" w:hAnsi="Times New Roman"/>
          <w:sz w:val="24"/>
          <w:szCs w:val="24"/>
        </w:rPr>
      </w:pPr>
    </w:p>
    <w:p w14:paraId="4089E91C" w14:textId="35253839" w:rsidR="00B12CFF" w:rsidRPr="00271201" w:rsidRDefault="001D056E" w:rsidP="00B12CFF">
      <w:pPr>
        <w:suppressAutoHyphens/>
        <w:spacing w:after="0" w:line="240" w:lineRule="auto"/>
        <w:jc w:val="both"/>
        <w:rPr>
          <w:rFonts w:ascii="Times New Roman" w:eastAsia="Droid Sans Fallback" w:hAnsi="Times New Roman"/>
          <w:sz w:val="24"/>
          <w:szCs w:val="24"/>
        </w:rPr>
      </w:pPr>
      <w:r w:rsidRPr="00517D9D">
        <w:rPr>
          <w:rFonts w:ascii="Times New Roman" w:eastAsia="Droid Sans Fallback" w:hAnsi="Times New Roman"/>
          <w:noProof/>
          <w:sz w:val="24"/>
          <w:szCs w:val="24"/>
          <w:lang w:eastAsia="hr-HR"/>
        </w:rPr>
        <mc:AlternateContent>
          <mc:Choice Requires="wps">
            <w:drawing>
              <wp:anchor distT="45720" distB="45720" distL="114300" distR="114300" simplePos="0" relativeHeight="251657728" behindDoc="0" locked="0" layoutInCell="1" allowOverlap="1" wp14:anchorId="6FEE4379" wp14:editId="16EE0A4A">
                <wp:simplePos x="0" y="0"/>
                <wp:positionH relativeFrom="margin">
                  <wp:posOffset>-343535</wp:posOffset>
                </wp:positionH>
                <wp:positionV relativeFrom="paragraph">
                  <wp:posOffset>521335</wp:posOffset>
                </wp:positionV>
                <wp:extent cx="6726555" cy="1971675"/>
                <wp:effectExtent l="0" t="0" r="17145" b="28575"/>
                <wp:wrapSquare wrapText="bothSides"/>
                <wp:docPr id="5"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6555" cy="1971675"/>
                        </a:xfrm>
                        <a:prstGeom prst="rect">
                          <a:avLst/>
                        </a:prstGeom>
                        <a:solidFill>
                          <a:srgbClr val="FFFFFF"/>
                        </a:solidFill>
                        <a:ln w="9525">
                          <a:solidFill>
                            <a:srgbClr val="000000"/>
                          </a:solidFill>
                          <a:miter lim="800000"/>
                          <a:headEnd/>
                          <a:tailEnd/>
                        </a:ln>
                      </wps:spPr>
                      <wps:txbx>
                        <w:txbxContent>
                          <w:p w14:paraId="39BB4FC7" w14:textId="77777777" w:rsidR="008D1418" w:rsidRDefault="008D1418" w:rsidP="00F675A6">
                            <w:pPr>
                              <w:spacing w:line="240" w:lineRule="auto"/>
                              <w:jc w:val="both"/>
                              <w:rPr>
                                <w:rFonts w:ascii="Times New Roman" w:eastAsia="Droid Sans Fallback" w:hAnsi="Times New Roman"/>
                                <w:b/>
                                <w:sz w:val="24"/>
                                <w:szCs w:val="24"/>
                              </w:rPr>
                            </w:pPr>
                            <w:r w:rsidRPr="00517D9D">
                              <w:rPr>
                                <w:rFonts w:ascii="Times New Roman" w:eastAsia="Droid Sans Fallback" w:hAnsi="Times New Roman"/>
                                <w:b/>
                                <w:sz w:val="24"/>
                                <w:szCs w:val="24"/>
                              </w:rPr>
                              <w:t>VAŽNA NAPOMENA</w:t>
                            </w:r>
                          </w:p>
                          <w:p w14:paraId="19FFF981" w14:textId="5B612AFF" w:rsidR="008D1418" w:rsidRPr="00F675A6" w:rsidRDefault="008D1418" w:rsidP="00F675A6">
                            <w:pPr>
                              <w:pStyle w:val="Odlomakpopisa"/>
                              <w:numPr>
                                <w:ilvl w:val="0"/>
                                <w:numId w:val="52"/>
                              </w:numPr>
                              <w:spacing w:line="240" w:lineRule="auto"/>
                              <w:jc w:val="both"/>
                              <w:rPr>
                                <w:rFonts w:ascii="Times New Roman" w:eastAsia="Droid Sans Fallback" w:hAnsi="Times New Roman"/>
                                <w:b/>
                                <w:sz w:val="24"/>
                                <w:szCs w:val="24"/>
                              </w:rPr>
                            </w:pPr>
                            <w:r w:rsidRPr="00F675A6">
                              <w:rPr>
                                <w:rFonts w:ascii="Times New Roman" w:eastAsia="Droid Sans Fallback" w:hAnsi="Times New Roman"/>
                                <w:b/>
                                <w:sz w:val="24"/>
                                <w:szCs w:val="24"/>
                              </w:rPr>
                              <w:t>Elementi projekta Upravljanje projektom i administracija te Promidžba i vidljivost,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F675A6">
                              <w:rPr>
                                <w:rFonts w:ascii="Times New Roman" w:eastAsia="Droid Sans Fallback" w:hAnsi="Times New Roman"/>
                                <w:b/>
                                <w:i/>
                                <w:sz w:val="24"/>
                                <w:szCs w:val="24"/>
                              </w:rPr>
                              <w:t>de minimis</w:t>
                            </w:r>
                            <w:r w:rsidRPr="00F675A6">
                              <w:rPr>
                                <w:rFonts w:ascii="Times New Roman" w:eastAsia="Droid Sans Fallback" w:hAnsi="Times New Roman"/>
                                <w:b/>
                                <w:sz w:val="24"/>
                                <w:szCs w:val="24"/>
                              </w:rPr>
                              <w:t xml:space="preserve"> potporu).</w:t>
                            </w:r>
                          </w:p>
                          <w:p w14:paraId="0C1397DE" w14:textId="66980CB9" w:rsidR="008D1418" w:rsidRPr="00517D9D" w:rsidRDefault="008D1418" w:rsidP="00F675A6">
                            <w:pPr>
                              <w:numPr>
                                <w:ilvl w:val="0"/>
                                <w:numId w:val="52"/>
                              </w:numPr>
                              <w:spacing w:line="240" w:lineRule="auto"/>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Ukoliko je Prijavitelj ispunio propisani prag za dodjelu </w:t>
                            </w:r>
                            <w:r w:rsidRPr="005676EE">
                              <w:rPr>
                                <w:rFonts w:ascii="Times New Roman" w:eastAsia="Droid Sans Fallback" w:hAnsi="Times New Roman"/>
                                <w:b/>
                                <w:i/>
                                <w:sz w:val="24"/>
                                <w:szCs w:val="24"/>
                              </w:rPr>
                              <w:t>de minimis</w:t>
                            </w:r>
                            <w:r w:rsidRPr="00517D9D">
                              <w:rPr>
                                <w:rFonts w:ascii="Times New Roman" w:eastAsia="Droid Sans Fallback" w:hAnsi="Times New Roman"/>
                                <w:b/>
                                <w:sz w:val="24"/>
                                <w:szCs w:val="24"/>
                              </w:rPr>
                              <w:t xml:space="preserve"> potpora u iznosu od 200 000 eura za tekuću i dvije prethodne godine, navedenu aktivnost </w:t>
                            </w:r>
                            <w:r>
                              <w:rPr>
                                <w:rFonts w:ascii="Times New Roman" w:eastAsia="Droid Sans Fallback" w:hAnsi="Times New Roman"/>
                                <w:b/>
                                <w:sz w:val="24"/>
                                <w:szCs w:val="24"/>
                              </w:rPr>
                              <w:t>mora</w:t>
                            </w:r>
                            <w:r w:rsidRPr="00517D9D">
                              <w:rPr>
                                <w:rFonts w:ascii="Times New Roman" w:eastAsia="Droid Sans Fallback" w:hAnsi="Times New Roman"/>
                                <w:b/>
                                <w:sz w:val="24"/>
                                <w:szCs w:val="24"/>
                              </w:rPr>
                              <w:t xml:space="preserve"> sam financirati.</w:t>
                            </w:r>
                          </w:p>
                          <w:p w14:paraId="3B498F7E" w14:textId="41646D52" w:rsidR="008D1418" w:rsidRDefault="008D14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7.05pt;margin-top:41.05pt;width:529.65pt;height:155.25pt;z-index:25165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">
                <v:textbox>
                  <w:txbxContent>
                    <w:p w14:paraId="39BB4FC7" w14:textId="77777777" w:rsidR="008D1418" w:rsidRDefault="008D1418" w:rsidP="00F675A6">
                      <w:pPr>
                        <w:spacing w:line="240" w:lineRule="auto"/>
                        <w:jc w:val="both"/>
                        <w:rPr>
                          <w:rFonts w:ascii="Times New Roman" w:eastAsia="Droid Sans Fallback" w:hAnsi="Times New Roman"/>
                          <w:b/>
                          <w:sz w:val="24"/>
                          <w:szCs w:val="24"/>
                        </w:rPr>
                      </w:pPr>
                      <w:r w:rsidRPr="00517D9D">
                        <w:rPr>
                          <w:rFonts w:ascii="Times New Roman" w:eastAsia="Droid Sans Fallback" w:hAnsi="Times New Roman"/>
                          <w:b/>
                          <w:sz w:val="24"/>
                          <w:szCs w:val="24"/>
                        </w:rPr>
                        <w:t>VAŽNA NAPOMENA</w:t>
                      </w:r>
                    </w:p>
                    <w:p w14:paraId="19FFF981" w14:textId="5B612AFF" w:rsidR="008D1418" w:rsidRPr="00F675A6" w:rsidRDefault="008D1418" w:rsidP="00F675A6">
                      <w:pPr>
                        <w:pStyle w:val="Odlomakpopisa"/>
                        <w:numPr>
                          <w:ilvl w:val="0"/>
                          <w:numId w:val="52"/>
                        </w:numPr>
                        <w:spacing w:line="240" w:lineRule="auto"/>
                        <w:jc w:val="both"/>
                        <w:rPr>
                          <w:rFonts w:ascii="Times New Roman" w:eastAsia="Droid Sans Fallback" w:hAnsi="Times New Roman"/>
                          <w:b/>
                          <w:sz w:val="24"/>
                          <w:szCs w:val="24"/>
                        </w:rPr>
                      </w:pPr>
                      <w:r w:rsidRPr="00F675A6">
                        <w:rPr>
                          <w:rFonts w:ascii="Times New Roman" w:eastAsia="Droid Sans Fallback" w:hAnsi="Times New Roman"/>
                          <w:b/>
                          <w:sz w:val="24"/>
                          <w:szCs w:val="24"/>
                        </w:rPr>
                        <w:t>Elementi projekta Upravljanje projektom i administracija te Promidžba i vidljivost,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F675A6">
                        <w:rPr>
                          <w:rFonts w:ascii="Times New Roman" w:eastAsia="Droid Sans Fallback" w:hAnsi="Times New Roman"/>
                          <w:b/>
                          <w:i/>
                          <w:sz w:val="24"/>
                          <w:szCs w:val="24"/>
                        </w:rPr>
                        <w:t xml:space="preserve">de </w:t>
                      </w:r>
                      <w:proofErr w:type="spellStart"/>
                      <w:r w:rsidRPr="00F675A6">
                        <w:rPr>
                          <w:rFonts w:ascii="Times New Roman" w:eastAsia="Droid Sans Fallback" w:hAnsi="Times New Roman"/>
                          <w:b/>
                          <w:i/>
                          <w:sz w:val="24"/>
                          <w:szCs w:val="24"/>
                        </w:rPr>
                        <w:t>minimis</w:t>
                      </w:r>
                      <w:proofErr w:type="spellEnd"/>
                      <w:r w:rsidRPr="00F675A6">
                        <w:rPr>
                          <w:rFonts w:ascii="Times New Roman" w:eastAsia="Droid Sans Fallback" w:hAnsi="Times New Roman"/>
                          <w:b/>
                          <w:sz w:val="24"/>
                          <w:szCs w:val="24"/>
                        </w:rPr>
                        <w:t xml:space="preserve"> potporu).</w:t>
                      </w:r>
                    </w:p>
                    <w:p w14:paraId="0C1397DE" w14:textId="66980CB9" w:rsidR="008D1418" w:rsidRPr="00517D9D" w:rsidRDefault="008D1418" w:rsidP="00F675A6">
                      <w:pPr>
                        <w:numPr>
                          <w:ilvl w:val="0"/>
                          <w:numId w:val="52"/>
                        </w:numPr>
                        <w:spacing w:line="240" w:lineRule="auto"/>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Ukoliko je Prijavitelj ispunio propisani prag za dodjelu </w:t>
                      </w:r>
                      <w:r w:rsidRPr="005676EE">
                        <w:rPr>
                          <w:rFonts w:ascii="Times New Roman" w:eastAsia="Droid Sans Fallback" w:hAnsi="Times New Roman"/>
                          <w:b/>
                          <w:i/>
                          <w:sz w:val="24"/>
                          <w:szCs w:val="24"/>
                        </w:rPr>
                        <w:t xml:space="preserve">de </w:t>
                      </w:r>
                      <w:proofErr w:type="spellStart"/>
                      <w:r w:rsidRPr="005676EE">
                        <w:rPr>
                          <w:rFonts w:ascii="Times New Roman" w:eastAsia="Droid Sans Fallback" w:hAnsi="Times New Roman"/>
                          <w:b/>
                          <w:i/>
                          <w:sz w:val="24"/>
                          <w:szCs w:val="24"/>
                        </w:rPr>
                        <w:t>minimis</w:t>
                      </w:r>
                      <w:proofErr w:type="spellEnd"/>
                      <w:r w:rsidRPr="00517D9D">
                        <w:rPr>
                          <w:rFonts w:ascii="Times New Roman" w:eastAsia="Droid Sans Fallback" w:hAnsi="Times New Roman"/>
                          <w:b/>
                          <w:sz w:val="24"/>
                          <w:szCs w:val="24"/>
                        </w:rPr>
                        <w:t xml:space="preserve"> potpora u iznosu od 200 000 eura za tekuću i dvije prethodne godine, navedenu aktivnost </w:t>
                      </w:r>
                      <w:r>
                        <w:rPr>
                          <w:rFonts w:ascii="Times New Roman" w:eastAsia="Droid Sans Fallback" w:hAnsi="Times New Roman"/>
                          <w:b/>
                          <w:sz w:val="24"/>
                          <w:szCs w:val="24"/>
                        </w:rPr>
                        <w:t>mora</w:t>
                      </w:r>
                      <w:r w:rsidRPr="00517D9D">
                        <w:rPr>
                          <w:rFonts w:ascii="Times New Roman" w:eastAsia="Droid Sans Fallback" w:hAnsi="Times New Roman"/>
                          <w:b/>
                          <w:sz w:val="24"/>
                          <w:szCs w:val="24"/>
                        </w:rPr>
                        <w:t xml:space="preserve"> sam financirati.</w:t>
                      </w:r>
                    </w:p>
                    <w:p w14:paraId="3B498F7E" w14:textId="41646D52" w:rsidR="008D1418" w:rsidRDefault="008D1418"/>
                  </w:txbxContent>
                </v:textbox>
                <w10:wrap type="square" anchorx="margin"/>
              </v:shape>
            </w:pict>
          </mc:Fallback>
        </mc:AlternateContent>
      </w:r>
      <w:r w:rsidR="000A3973" w:rsidRPr="00271201">
        <w:rPr>
          <w:rFonts w:ascii="Times New Roman" w:eastAsia="Droid Sans Fallback" w:hAnsi="Times New Roman"/>
          <w:sz w:val="24"/>
          <w:szCs w:val="24"/>
        </w:rPr>
        <w:tab/>
      </w:r>
      <w:r w:rsidR="008C3580" w:rsidRPr="00271201">
        <w:rPr>
          <w:rFonts w:ascii="Times New Roman" w:eastAsia="Droid Sans Fallback" w:hAnsi="Times New Roman"/>
          <w:sz w:val="24"/>
          <w:szCs w:val="24"/>
        </w:rPr>
        <w:t xml:space="preserve">Ukoliko </w:t>
      </w:r>
      <w:r w:rsidR="00B12CFF" w:rsidRPr="00271201">
        <w:rPr>
          <w:rFonts w:ascii="Times New Roman" w:eastAsia="Droid Sans Fallback" w:hAnsi="Times New Roman"/>
          <w:sz w:val="24"/>
          <w:szCs w:val="24"/>
        </w:rPr>
        <w:t xml:space="preserve">u projektnoj prijavi budu uključene aktivnosti definirane izvan </w:t>
      </w:r>
      <w:r w:rsidR="008C3580" w:rsidRPr="00271201">
        <w:rPr>
          <w:rFonts w:ascii="Times New Roman" w:eastAsia="Droid Sans Fallback" w:hAnsi="Times New Roman"/>
          <w:sz w:val="24"/>
          <w:szCs w:val="24"/>
        </w:rPr>
        <w:t xml:space="preserve">prihvatljivih </w:t>
      </w:r>
      <w:r w:rsidR="00154F83" w:rsidRPr="00271201">
        <w:rPr>
          <w:rFonts w:ascii="Times New Roman" w:eastAsia="Droid Sans Fallback" w:hAnsi="Times New Roman"/>
          <w:sz w:val="24"/>
          <w:szCs w:val="24"/>
        </w:rPr>
        <w:t xml:space="preserve">projektnih </w:t>
      </w:r>
      <w:r w:rsidR="008C3580" w:rsidRPr="00271201">
        <w:rPr>
          <w:rFonts w:ascii="Times New Roman" w:eastAsia="Droid Sans Fallback" w:hAnsi="Times New Roman"/>
          <w:sz w:val="24"/>
          <w:szCs w:val="24"/>
        </w:rPr>
        <w:t>aktivnosti</w:t>
      </w:r>
      <w:r w:rsidR="00B12CFF" w:rsidRPr="00271201">
        <w:rPr>
          <w:rFonts w:ascii="Times New Roman" w:eastAsia="Droid Sans Fallback" w:hAnsi="Times New Roman"/>
          <w:sz w:val="24"/>
          <w:szCs w:val="24"/>
        </w:rPr>
        <w:t>, one neće biti prihvatljive za financiranje.</w:t>
      </w:r>
    </w:p>
    <w:p w14:paraId="0E8C5037" w14:textId="00D39919" w:rsidR="008F4993" w:rsidRPr="00271201" w:rsidRDefault="008F4993" w:rsidP="00D158A9">
      <w:pPr>
        <w:spacing w:after="0" w:line="240" w:lineRule="auto"/>
        <w:jc w:val="both"/>
        <w:rPr>
          <w:rFonts w:ascii="Times New Roman" w:eastAsia="Droid Sans Fallback" w:hAnsi="Times New Roman"/>
          <w:b/>
          <w:sz w:val="24"/>
          <w:szCs w:val="24"/>
        </w:rPr>
      </w:pPr>
    </w:p>
    <w:p w14:paraId="4945B4F0" w14:textId="3CE9675A" w:rsidR="0001247D" w:rsidRPr="00271201" w:rsidRDefault="009B2025" w:rsidP="00037F54">
      <w:pPr>
        <w:pStyle w:val="Naslov3"/>
        <w:rPr>
          <w:rFonts w:eastAsia="Calibri"/>
          <w:u w:color="000000"/>
          <w:bdr w:val="nil"/>
          <w:lang w:eastAsia="hr-HR"/>
        </w:rPr>
      </w:pPr>
      <w:bookmarkStart w:id="72" w:name="_Toc6995194"/>
      <w:bookmarkStart w:id="73" w:name="_Toc7000185"/>
      <w:r w:rsidRPr="00271201">
        <w:rPr>
          <w:rFonts w:eastAsia="Calibri"/>
          <w:u w:color="000000"/>
          <w:bdr w:val="nil"/>
          <w:lang w:eastAsia="hr-HR"/>
        </w:rPr>
        <w:t xml:space="preserve">3.3.2 </w:t>
      </w:r>
      <w:r w:rsidR="002E7F3A" w:rsidRPr="00271201">
        <w:rPr>
          <w:rFonts w:eastAsia="Calibri"/>
          <w:u w:color="000000"/>
          <w:bdr w:val="nil"/>
          <w:lang w:eastAsia="hr-HR"/>
        </w:rPr>
        <w:t xml:space="preserve">Režim/vrsta potpore - državne potpore sukladno Uredbi </w:t>
      </w:r>
      <w:r w:rsidR="00F43C3F" w:rsidRPr="00271201">
        <w:rPr>
          <w:rFonts w:eastAsia="Calibri"/>
          <w:u w:color="000000"/>
          <w:bdr w:val="nil"/>
          <w:lang w:eastAsia="hr-HR"/>
        </w:rPr>
        <w:t>br. 651/2014</w:t>
      </w:r>
      <w:bookmarkEnd w:id="72"/>
      <w:bookmarkEnd w:id="73"/>
    </w:p>
    <w:p w14:paraId="123B3CF9" w14:textId="3BE0FF19" w:rsidR="009933CC" w:rsidRPr="00271201" w:rsidRDefault="0001247D" w:rsidP="009933CC">
      <w:pPr>
        <w:spacing w:before="240" w:after="0"/>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ab/>
      </w:r>
      <w:r w:rsidR="00E27670" w:rsidRPr="00271201">
        <w:rPr>
          <w:rFonts w:ascii="Times New Roman" w:eastAsia="Times New Roman" w:hAnsi="Times New Roman"/>
          <w:sz w:val="24"/>
          <w:szCs w:val="24"/>
          <w:lang w:eastAsia="hr-HR"/>
        </w:rPr>
        <w:t>Za prihvatljive P</w:t>
      </w:r>
      <w:r w:rsidR="009933CC" w:rsidRPr="00271201">
        <w:rPr>
          <w:rFonts w:ascii="Times New Roman" w:eastAsia="Times New Roman" w:hAnsi="Times New Roman"/>
          <w:sz w:val="24"/>
          <w:szCs w:val="24"/>
          <w:lang w:eastAsia="hr-HR"/>
        </w:rPr>
        <w:t xml:space="preserve">rijavitelje iz </w:t>
      </w:r>
      <w:r w:rsidR="009933CC" w:rsidRPr="00271201">
        <w:rPr>
          <w:rFonts w:ascii="Times New Roman" w:eastAsia="Times New Roman" w:hAnsi="Times New Roman"/>
          <w:b/>
          <w:sz w:val="24"/>
          <w:szCs w:val="24"/>
          <w:lang w:eastAsia="hr-HR"/>
        </w:rPr>
        <w:t>Skupine 1</w:t>
      </w:r>
      <w:r w:rsidR="009933CC" w:rsidRPr="00271201">
        <w:rPr>
          <w:rFonts w:ascii="Times New Roman" w:eastAsia="Times New Roman" w:hAnsi="Times New Roman"/>
          <w:sz w:val="24"/>
          <w:szCs w:val="24"/>
          <w:lang w:eastAsia="hr-HR"/>
        </w:rPr>
        <w:t>, a</w:t>
      </w:r>
      <w:r w:rsidR="009933CC" w:rsidRPr="00271201">
        <w:rPr>
          <w:rFonts w:ascii="Times New Roman" w:hAnsi="Times New Roman"/>
          <w:sz w:val="24"/>
          <w:szCs w:val="24"/>
        </w:rPr>
        <w:t xml:space="preserve"> </w:t>
      </w:r>
      <w:r w:rsidR="009933CC" w:rsidRPr="00271201">
        <w:rPr>
          <w:rFonts w:ascii="Times New Roman" w:eastAsia="Times New Roman" w:hAnsi="Times New Roman"/>
          <w:sz w:val="24"/>
          <w:szCs w:val="24"/>
          <w:lang w:eastAsia="hr-HR"/>
        </w:rPr>
        <w:t xml:space="preserve">sukladno predmetnoj Uredbi </w:t>
      </w:r>
      <w:r w:rsidR="00F43C3F" w:rsidRPr="00271201">
        <w:rPr>
          <w:rFonts w:ascii="Times New Roman" w:hAnsi="Times New Roman"/>
          <w:sz w:val="24"/>
          <w:szCs w:val="24"/>
        </w:rPr>
        <w:t>br. 651/2014</w:t>
      </w:r>
      <w:r w:rsidR="009933CC" w:rsidRPr="00271201">
        <w:rPr>
          <w:rFonts w:ascii="Times New Roman" w:eastAsia="Times New Roman" w:hAnsi="Times New Roman"/>
          <w:sz w:val="24"/>
          <w:szCs w:val="24"/>
          <w:lang w:eastAsia="hr-HR"/>
        </w:rPr>
        <w:t xml:space="preserve">, aktivnosti će se financirati temeljem Programa dodjele državnih potpora za razvoj društvenog poduzetništva izrađenog od strane Ministarstva rada i mirovinskoga </w:t>
      </w:r>
      <w:r w:rsidR="00F77F34" w:rsidRPr="00271201">
        <w:rPr>
          <w:rFonts w:ascii="Times New Roman" w:eastAsia="Times New Roman" w:hAnsi="Times New Roman"/>
          <w:sz w:val="24"/>
          <w:szCs w:val="24"/>
          <w:lang w:eastAsia="hr-HR"/>
        </w:rPr>
        <w:t>sustava</w:t>
      </w:r>
      <w:r w:rsidR="009933CC" w:rsidRPr="00271201">
        <w:rPr>
          <w:rFonts w:ascii="Times New Roman" w:eastAsia="Times New Roman" w:hAnsi="Times New Roman"/>
          <w:sz w:val="24"/>
          <w:szCs w:val="24"/>
          <w:lang w:eastAsia="hr-HR"/>
        </w:rPr>
        <w:t>.</w:t>
      </w:r>
      <w:r w:rsidR="00CA7DFF" w:rsidRPr="00271201">
        <w:rPr>
          <w:rFonts w:ascii="Times New Roman" w:eastAsia="Times New Roman" w:hAnsi="Times New Roman"/>
          <w:sz w:val="24"/>
          <w:szCs w:val="24"/>
          <w:lang w:eastAsia="hr-HR"/>
        </w:rPr>
        <w:t xml:space="preserve"> Prihvatljivi troškovi za Skupinu 1 detaljno su opisani i točno propisani Uredbom br. 651/2014.</w:t>
      </w:r>
      <w:r w:rsidR="00386A8C" w:rsidRPr="00271201">
        <w:rPr>
          <w:rFonts w:ascii="Times New Roman" w:eastAsia="Times New Roman" w:hAnsi="Times New Roman"/>
          <w:sz w:val="24"/>
          <w:szCs w:val="24"/>
          <w:lang w:eastAsia="hr-HR"/>
        </w:rPr>
        <w:t xml:space="preserve">, a detaljnije se razrađuju </w:t>
      </w:r>
      <w:r w:rsidR="00066395" w:rsidRPr="00271201">
        <w:rPr>
          <w:rFonts w:ascii="Times New Roman" w:eastAsia="Times New Roman" w:hAnsi="Times New Roman"/>
          <w:sz w:val="24"/>
          <w:szCs w:val="24"/>
          <w:lang w:eastAsia="hr-HR"/>
        </w:rPr>
        <w:t>u poglavlju</w:t>
      </w:r>
      <w:r w:rsidR="00FB47DE" w:rsidRPr="00271201">
        <w:rPr>
          <w:rFonts w:ascii="Times New Roman" w:hAnsi="Times New Roman"/>
          <w:sz w:val="24"/>
          <w:szCs w:val="24"/>
        </w:rPr>
        <w:t xml:space="preserve"> </w:t>
      </w:r>
      <w:r w:rsidR="00FB47DE" w:rsidRPr="00271201">
        <w:rPr>
          <w:rFonts w:ascii="Times New Roman" w:eastAsia="Times New Roman" w:hAnsi="Times New Roman"/>
          <w:sz w:val="24"/>
          <w:szCs w:val="24"/>
          <w:lang w:eastAsia="hr-HR"/>
        </w:rPr>
        <w:t>Prihvatljivost troškova po Skupinama Prijavitelja</w:t>
      </w:r>
      <w:r w:rsidR="00066395" w:rsidRPr="00271201">
        <w:rPr>
          <w:rFonts w:ascii="Times New Roman" w:eastAsia="Times New Roman" w:hAnsi="Times New Roman"/>
          <w:sz w:val="24"/>
          <w:szCs w:val="24"/>
          <w:lang w:eastAsia="hr-HR"/>
        </w:rPr>
        <w:t xml:space="preserve"> </w:t>
      </w:r>
      <w:r w:rsidR="00386A8C" w:rsidRPr="00271201">
        <w:rPr>
          <w:rFonts w:ascii="Times New Roman" w:eastAsia="Times New Roman" w:hAnsi="Times New Roman"/>
          <w:sz w:val="24"/>
          <w:szCs w:val="24"/>
          <w:lang w:eastAsia="hr-HR"/>
        </w:rPr>
        <w:t>.</w:t>
      </w:r>
    </w:p>
    <w:p w14:paraId="311647A2" w14:textId="01F837BB" w:rsidR="000A3139" w:rsidRPr="00271201" w:rsidRDefault="009933CC" w:rsidP="00D5688E">
      <w:pPr>
        <w:spacing w:before="240" w:after="0"/>
        <w:jc w:val="both"/>
        <w:rPr>
          <w:rFonts w:ascii="Times New Roman" w:hAnsi="Times New Roman"/>
          <w:sz w:val="24"/>
          <w:szCs w:val="24"/>
        </w:rPr>
      </w:pPr>
      <w:r w:rsidRPr="00271201">
        <w:rPr>
          <w:rFonts w:ascii="Times New Roman" w:eastAsia="Times New Roman" w:hAnsi="Times New Roman"/>
          <w:sz w:val="24"/>
          <w:szCs w:val="24"/>
          <w:lang w:eastAsia="hr-HR"/>
        </w:rPr>
        <w:lastRenderedPageBreak/>
        <w:tab/>
        <w:t>Temeljem predmetnog Programa</w:t>
      </w:r>
      <w:r w:rsidR="007632C7" w:rsidRPr="00271201">
        <w:rPr>
          <w:rFonts w:ascii="Times New Roman" w:eastAsia="Times New Roman" w:hAnsi="Times New Roman"/>
          <w:sz w:val="24"/>
          <w:szCs w:val="24"/>
          <w:lang w:eastAsia="hr-HR"/>
        </w:rPr>
        <w:t>,</w:t>
      </w:r>
      <w:r w:rsidRPr="00271201">
        <w:rPr>
          <w:rFonts w:ascii="Times New Roman" w:eastAsia="Times New Roman" w:hAnsi="Times New Roman"/>
          <w:sz w:val="24"/>
          <w:szCs w:val="24"/>
          <w:lang w:eastAsia="hr-HR"/>
        </w:rPr>
        <w:t xml:space="preserve"> dodjeljivat će se državne potpore s ciljem unapređenja poslovnog procesa i jačanja kapaciteta postojećih društvenih poduzeća</w:t>
      </w:r>
      <w:r w:rsidR="001C3695" w:rsidRPr="00271201">
        <w:rPr>
          <w:rFonts w:ascii="Times New Roman" w:eastAsia="Times New Roman" w:hAnsi="Times New Roman"/>
          <w:sz w:val="24"/>
          <w:szCs w:val="24"/>
          <w:lang w:eastAsia="hr-HR"/>
        </w:rPr>
        <w:t>/društvenih poduzetnika</w:t>
      </w:r>
      <w:r w:rsidRPr="00271201">
        <w:rPr>
          <w:rFonts w:ascii="Times New Roman" w:eastAsia="Times New Roman" w:hAnsi="Times New Roman"/>
          <w:sz w:val="24"/>
          <w:szCs w:val="24"/>
          <w:lang w:eastAsia="hr-HR"/>
        </w:rPr>
        <w:t xml:space="preserve">. </w:t>
      </w:r>
      <w:r w:rsidR="00037F54">
        <w:rPr>
          <w:rFonts w:ascii="Times New Roman" w:hAnsi="Times New Roman"/>
          <w:sz w:val="24"/>
          <w:szCs w:val="24"/>
        </w:rPr>
        <w:t xml:space="preserve">Isti </w:t>
      </w:r>
      <w:r w:rsidRPr="00271201">
        <w:rPr>
          <w:rFonts w:ascii="Times New Roman" w:hAnsi="Times New Roman"/>
          <w:sz w:val="24"/>
          <w:szCs w:val="24"/>
        </w:rPr>
        <w:t>će se primjenjivati na sve sektore, osim navedenih u članku 1., stavcima 3.</w:t>
      </w:r>
      <w:r w:rsidRPr="00271201">
        <w:rPr>
          <w:rStyle w:val="Referencafusnote"/>
          <w:rFonts w:ascii="Times New Roman" w:hAnsi="Times New Roman"/>
          <w:sz w:val="24"/>
          <w:szCs w:val="24"/>
        </w:rPr>
        <w:footnoteReference w:id="47"/>
      </w:r>
      <w:r w:rsidRPr="00271201">
        <w:rPr>
          <w:rFonts w:ascii="Times New Roman" w:hAnsi="Times New Roman"/>
          <w:sz w:val="24"/>
          <w:szCs w:val="24"/>
        </w:rPr>
        <w:t>, 4.</w:t>
      </w:r>
      <w:r w:rsidRPr="00271201">
        <w:rPr>
          <w:rStyle w:val="Referencafusnote"/>
          <w:rFonts w:ascii="Times New Roman" w:hAnsi="Times New Roman"/>
          <w:sz w:val="24"/>
          <w:szCs w:val="24"/>
        </w:rPr>
        <w:footnoteReference w:id="48"/>
      </w:r>
      <w:r w:rsidR="005A50AC" w:rsidRPr="00271201">
        <w:rPr>
          <w:rFonts w:ascii="Times New Roman" w:hAnsi="Times New Roman"/>
          <w:sz w:val="24"/>
          <w:szCs w:val="24"/>
        </w:rPr>
        <w:t xml:space="preserve"> </w:t>
      </w:r>
      <w:r w:rsidRPr="00271201">
        <w:rPr>
          <w:rFonts w:ascii="Times New Roman" w:hAnsi="Times New Roman"/>
          <w:sz w:val="24"/>
          <w:szCs w:val="24"/>
        </w:rPr>
        <w:t>i 5</w:t>
      </w:r>
      <w:r w:rsidR="005A50AC" w:rsidRPr="00271201">
        <w:rPr>
          <w:rFonts w:ascii="Times New Roman" w:hAnsi="Times New Roman"/>
          <w:sz w:val="24"/>
          <w:szCs w:val="24"/>
        </w:rPr>
        <w:t>.</w:t>
      </w:r>
      <w:r w:rsidRPr="00271201">
        <w:rPr>
          <w:rStyle w:val="Referencafusnote"/>
          <w:rFonts w:ascii="Times New Roman" w:hAnsi="Times New Roman"/>
          <w:sz w:val="24"/>
          <w:szCs w:val="24"/>
        </w:rPr>
        <w:footnoteReference w:id="49"/>
      </w:r>
      <w:r w:rsidRPr="00271201">
        <w:rPr>
          <w:rFonts w:ascii="Times New Roman" w:hAnsi="Times New Roman"/>
          <w:sz w:val="24"/>
          <w:szCs w:val="24"/>
        </w:rPr>
        <w:t xml:space="preserve"> Uredbe </w:t>
      </w:r>
      <w:r w:rsidR="00F43C3F" w:rsidRPr="00271201">
        <w:rPr>
          <w:rFonts w:ascii="Times New Roman" w:hAnsi="Times New Roman"/>
          <w:sz w:val="24"/>
          <w:szCs w:val="24"/>
        </w:rPr>
        <w:t xml:space="preserve">br. </w:t>
      </w:r>
      <w:r w:rsidR="001100DA">
        <w:rPr>
          <w:rFonts w:ascii="Times New Roman" w:hAnsi="Times New Roman"/>
          <w:sz w:val="24"/>
          <w:szCs w:val="24"/>
        </w:rPr>
        <w:br/>
      </w:r>
      <w:r w:rsidR="001100DA">
        <w:rPr>
          <w:rFonts w:ascii="Times New Roman" w:hAnsi="Times New Roman"/>
          <w:sz w:val="24"/>
          <w:szCs w:val="24"/>
        </w:rPr>
        <w:lastRenderedPageBreak/>
        <w:br/>
      </w:r>
      <w:r w:rsidR="00B37CFA">
        <w:rPr>
          <w:rFonts w:ascii="Times New Roman" w:hAnsi="Times New Roman"/>
          <w:sz w:val="24"/>
          <w:szCs w:val="24"/>
        </w:rPr>
        <w:t>6</w:t>
      </w:r>
      <w:r w:rsidR="00F43C3F" w:rsidRPr="00271201">
        <w:rPr>
          <w:rFonts w:ascii="Times New Roman" w:hAnsi="Times New Roman"/>
          <w:sz w:val="24"/>
          <w:szCs w:val="24"/>
        </w:rPr>
        <w:t xml:space="preserve">51/2014 </w:t>
      </w:r>
      <w:r w:rsidRPr="00271201">
        <w:rPr>
          <w:rFonts w:ascii="Times New Roman" w:hAnsi="Times New Roman"/>
          <w:sz w:val="24"/>
          <w:szCs w:val="24"/>
        </w:rPr>
        <w:t xml:space="preserve">te sukladno članku 1., stavak 4., podstavak c) Uredbe </w:t>
      </w:r>
      <w:r w:rsidR="00F43C3F" w:rsidRPr="00271201">
        <w:rPr>
          <w:rFonts w:ascii="Times New Roman" w:hAnsi="Times New Roman"/>
          <w:sz w:val="24"/>
          <w:szCs w:val="24"/>
        </w:rPr>
        <w:t xml:space="preserve">br. 651/2014 </w:t>
      </w:r>
      <w:r w:rsidRPr="00271201">
        <w:rPr>
          <w:rFonts w:ascii="Times New Roman" w:hAnsi="Times New Roman"/>
          <w:sz w:val="24"/>
          <w:szCs w:val="24"/>
        </w:rPr>
        <w:t>koja isključuje dodjelu po</w:t>
      </w:r>
      <w:r w:rsidR="006B4255" w:rsidRPr="00271201">
        <w:rPr>
          <w:rFonts w:ascii="Times New Roman" w:hAnsi="Times New Roman"/>
          <w:sz w:val="24"/>
          <w:szCs w:val="24"/>
        </w:rPr>
        <w:t>tpore poduzetnika u poteškoćama</w:t>
      </w:r>
      <w:r w:rsidR="006B4255" w:rsidRPr="00271201">
        <w:rPr>
          <w:rStyle w:val="Referencafusnote"/>
          <w:rFonts w:ascii="Times New Roman" w:hAnsi="Times New Roman"/>
          <w:sz w:val="24"/>
          <w:szCs w:val="24"/>
        </w:rPr>
        <w:footnoteReference w:id="50"/>
      </w:r>
      <w:r w:rsidR="006B4255" w:rsidRPr="00271201">
        <w:rPr>
          <w:rFonts w:ascii="Times New Roman" w:hAnsi="Times New Roman"/>
          <w:sz w:val="24"/>
          <w:szCs w:val="24"/>
        </w:rPr>
        <w:t>.</w:t>
      </w:r>
    </w:p>
    <w:p w14:paraId="5F620989" w14:textId="77777777" w:rsidR="000B3F66" w:rsidRPr="00271201" w:rsidRDefault="000B3F66" w:rsidP="00D5688E">
      <w:pPr>
        <w:spacing w:before="240" w:after="0"/>
        <w:jc w:val="both"/>
        <w:rPr>
          <w:rFonts w:ascii="Times New Roman" w:hAnsi="Times New Roman"/>
          <w:sz w:val="24"/>
          <w:szCs w:val="24"/>
        </w:rPr>
      </w:pPr>
    </w:p>
    <w:p w14:paraId="5920F23B"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Potpore će se dodjeljivati društvenim poduzetnicima bez obzira na pravni oblik, koji isp</w:t>
      </w:r>
      <w:r w:rsidR="005C07A0" w:rsidRPr="00271201">
        <w:rPr>
          <w:rFonts w:ascii="Times New Roman" w:eastAsia="Droid Sans Fallback" w:hAnsi="Times New Roman"/>
          <w:sz w:val="24"/>
          <w:szCs w:val="24"/>
        </w:rPr>
        <w:t>unjavaju uvjete prihvatljivosti</w:t>
      </w:r>
      <w:r w:rsidRPr="00271201">
        <w:rPr>
          <w:rFonts w:ascii="Times New Roman" w:eastAsia="Droid Sans Fallback" w:hAnsi="Times New Roman"/>
          <w:sz w:val="24"/>
          <w:szCs w:val="24"/>
        </w:rPr>
        <w:t xml:space="preserve"> u obliku bespovratnih sredstava kroz:</w:t>
      </w:r>
    </w:p>
    <w:p w14:paraId="5FF99786"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p>
    <w:p w14:paraId="0536E492"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 potpore za savjetodavne usluge u korist MSP-ova na koje se odnosi članak 18. Uredbe </w:t>
      </w:r>
      <w:r w:rsidR="00F43C3F" w:rsidRPr="00271201">
        <w:rPr>
          <w:rFonts w:ascii="Times New Roman" w:hAnsi="Times New Roman"/>
          <w:sz w:val="24"/>
          <w:szCs w:val="24"/>
        </w:rPr>
        <w:t>br. 651/2014</w:t>
      </w:r>
      <w:r w:rsidR="00E12F6B" w:rsidRPr="00271201">
        <w:rPr>
          <w:rFonts w:ascii="Times New Roman" w:eastAsia="Droid Sans Fallback" w:hAnsi="Times New Roman"/>
          <w:sz w:val="24"/>
          <w:szCs w:val="24"/>
        </w:rPr>
        <w:t>;</w:t>
      </w:r>
    </w:p>
    <w:p w14:paraId="25EB764E"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p>
    <w:p w14:paraId="552649D4"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b) potpore MSP-ovima za sudjelovanje na sajmovima na koje se odnosi čl</w:t>
      </w:r>
      <w:r w:rsidR="00E12F6B" w:rsidRPr="00271201">
        <w:rPr>
          <w:rFonts w:ascii="Times New Roman" w:eastAsia="Droid Sans Fallback" w:hAnsi="Times New Roman"/>
          <w:sz w:val="24"/>
          <w:szCs w:val="24"/>
        </w:rPr>
        <w:t xml:space="preserve">anak 19. Uredbe </w:t>
      </w:r>
      <w:r w:rsidR="00F43C3F" w:rsidRPr="00271201">
        <w:rPr>
          <w:rFonts w:ascii="Times New Roman" w:hAnsi="Times New Roman"/>
          <w:sz w:val="24"/>
          <w:szCs w:val="24"/>
        </w:rPr>
        <w:t>br. 651/2014</w:t>
      </w:r>
      <w:r w:rsidR="00E12F6B" w:rsidRPr="00271201">
        <w:rPr>
          <w:rFonts w:ascii="Times New Roman" w:eastAsia="Droid Sans Fallback" w:hAnsi="Times New Roman"/>
          <w:sz w:val="24"/>
          <w:szCs w:val="24"/>
        </w:rPr>
        <w:t>;</w:t>
      </w:r>
    </w:p>
    <w:p w14:paraId="38EB2C66"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p>
    <w:p w14:paraId="31130B7D"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c) potpore za usavršavanje na koje se odnosi članak 31. Uredbe </w:t>
      </w:r>
      <w:r w:rsidR="00F43C3F" w:rsidRPr="00271201">
        <w:rPr>
          <w:rFonts w:ascii="Times New Roman" w:hAnsi="Times New Roman"/>
          <w:sz w:val="24"/>
          <w:szCs w:val="24"/>
        </w:rPr>
        <w:t>br. 651/2014</w:t>
      </w:r>
      <w:r w:rsidRPr="00271201">
        <w:rPr>
          <w:rFonts w:ascii="Times New Roman" w:eastAsia="Droid Sans Fallback" w:hAnsi="Times New Roman"/>
          <w:sz w:val="24"/>
          <w:szCs w:val="24"/>
        </w:rPr>
        <w:t>:</w:t>
      </w:r>
    </w:p>
    <w:p w14:paraId="42AC8A5C"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p>
    <w:p w14:paraId="7044BDFD"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d) potpore za zapošljavanje radnika u nepovoljnom položaju u obliku subvencija za plaće na koje se odnosi čl</w:t>
      </w:r>
      <w:r w:rsidR="00E12F6B" w:rsidRPr="00271201">
        <w:rPr>
          <w:rFonts w:ascii="Times New Roman" w:eastAsia="Droid Sans Fallback" w:hAnsi="Times New Roman"/>
          <w:sz w:val="24"/>
          <w:szCs w:val="24"/>
        </w:rPr>
        <w:t xml:space="preserve">anak 32. Uredbe </w:t>
      </w:r>
      <w:r w:rsidR="00F43C3F" w:rsidRPr="00271201">
        <w:rPr>
          <w:rFonts w:ascii="Times New Roman" w:hAnsi="Times New Roman"/>
          <w:sz w:val="24"/>
          <w:szCs w:val="24"/>
        </w:rPr>
        <w:t>br. 651/2014</w:t>
      </w:r>
      <w:r w:rsidR="00E12F6B" w:rsidRPr="00271201">
        <w:rPr>
          <w:rFonts w:ascii="Times New Roman" w:eastAsia="Droid Sans Fallback" w:hAnsi="Times New Roman"/>
          <w:sz w:val="24"/>
          <w:szCs w:val="24"/>
        </w:rPr>
        <w:t>;</w:t>
      </w:r>
    </w:p>
    <w:p w14:paraId="1839998F" w14:textId="77777777" w:rsidR="009933CC" w:rsidRPr="00271201" w:rsidRDefault="009933CC" w:rsidP="009933CC">
      <w:pPr>
        <w:spacing w:after="0" w:line="240" w:lineRule="auto"/>
        <w:ind w:left="708"/>
        <w:jc w:val="both"/>
        <w:rPr>
          <w:rFonts w:ascii="Times New Roman" w:eastAsia="Droid Sans Fallback" w:hAnsi="Times New Roman"/>
          <w:sz w:val="24"/>
          <w:szCs w:val="24"/>
        </w:rPr>
      </w:pPr>
    </w:p>
    <w:p w14:paraId="74C4C628" w14:textId="77777777" w:rsidR="00E12F6B" w:rsidRPr="00271201" w:rsidRDefault="009933CC" w:rsidP="00E12F6B">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e) potpore za zapošljavanje radnika s invaliditetom u obliku subvencija za plaće na koje se odnosi čl</w:t>
      </w:r>
      <w:r w:rsidR="00E12F6B" w:rsidRPr="00271201">
        <w:rPr>
          <w:rFonts w:ascii="Times New Roman" w:eastAsia="Droid Sans Fallback" w:hAnsi="Times New Roman"/>
          <w:sz w:val="24"/>
          <w:szCs w:val="24"/>
        </w:rPr>
        <w:t xml:space="preserve">anak 33. Uredbe </w:t>
      </w:r>
      <w:r w:rsidR="00F43C3F" w:rsidRPr="00271201">
        <w:rPr>
          <w:rFonts w:ascii="Times New Roman" w:hAnsi="Times New Roman"/>
          <w:sz w:val="24"/>
          <w:szCs w:val="24"/>
        </w:rPr>
        <w:t>br. 651/2014</w:t>
      </w:r>
      <w:r w:rsidR="00E12F6B" w:rsidRPr="00271201">
        <w:rPr>
          <w:rFonts w:ascii="Times New Roman" w:eastAsia="Droid Sans Fallback" w:hAnsi="Times New Roman"/>
          <w:sz w:val="24"/>
          <w:szCs w:val="24"/>
        </w:rPr>
        <w:t>;</w:t>
      </w:r>
    </w:p>
    <w:p w14:paraId="3BF2EA1D" w14:textId="77777777" w:rsidR="009933CC" w:rsidRPr="00271201" w:rsidRDefault="00E12F6B" w:rsidP="00E12F6B">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710C1E7E" w14:textId="77777777" w:rsidR="009933CC" w:rsidRPr="00271201" w:rsidRDefault="009933CC" w:rsidP="009933C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f) potpore za nadoknadu dodatnih troškova zapošljavanja radnika s invaliditetom na koje se odnosi čl</w:t>
      </w:r>
      <w:r w:rsidR="00E177DE" w:rsidRPr="00271201">
        <w:rPr>
          <w:rFonts w:ascii="Times New Roman" w:eastAsia="Droid Sans Fallback" w:hAnsi="Times New Roman"/>
          <w:sz w:val="24"/>
          <w:szCs w:val="24"/>
        </w:rPr>
        <w:t xml:space="preserve">anak 34. Uredbe </w:t>
      </w:r>
      <w:r w:rsidR="00F43C3F" w:rsidRPr="00271201">
        <w:rPr>
          <w:rFonts w:ascii="Times New Roman" w:hAnsi="Times New Roman"/>
          <w:sz w:val="24"/>
          <w:szCs w:val="24"/>
        </w:rPr>
        <w:t>br. 651/2014</w:t>
      </w:r>
      <w:r w:rsidR="00E177DE" w:rsidRPr="00271201">
        <w:rPr>
          <w:rFonts w:ascii="Times New Roman" w:eastAsia="Droid Sans Fallback" w:hAnsi="Times New Roman"/>
          <w:sz w:val="24"/>
          <w:szCs w:val="24"/>
        </w:rPr>
        <w:t>.</w:t>
      </w:r>
    </w:p>
    <w:p w14:paraId="78FABE4F" w14:textId="77777777" w:rsidR="009E5989" w:rsidRPr="00271201" w:rsidRDefault="009E5989" w:rsidP="009933CC">
      <w:pPr>
        <w:suppressAutoHyphens/>
        <w:spacing w:after="0" w:line="240" w:lineRule="auto"/>
        <w:jc w:val="both"/>
        <w:rPr>
          <w:rFonts w:ascii="Times New Roman" w:eastAsia="Droid Sans Fallback" w:hAnsi="Times New Roman"/>
          <w:sz w:val="24"/>
          <w:szCs w:val="24"/>
          <w:u w:val="single"/>
        </w:rPr>
      </w:pPr>
    </w:p>
    <w:p w14:paraId="56BAF91B" w14:textId="5DF374B9" w:rsidR="00B33CE1" w:rsidRPr="00B33CE1" w:rsidRDefault="00422942" w:rsidP="009933CC">
      <w:pPr>
        <w:suppressAutoHyphens/>
        <w:spacing w:after="0" w:line="240" w:lineRule="auto"/>
        <w:jc w:val="both"/>
        <w:rPr>
          <w:rFonts w:ascii="Times New Roman" w:eastAsia="Droid Sans Fallback" w:hAnsi="Times New Roman"/>
          <w:color w:val="0000FF"/>
          <w:sz w:val="24"/>
          <w:szCs w:val="24"/>
          <w:u w:val="single"/>
        </w:rPr>
      </w:pPr>
      <w:hyperlink r:id="rId9" w:history="1">
        <w:r w:rsidR="001A25EB" w:rsidRPr="00C827D5">
          <w:rPr>
            <w:rStyle w:val="Hiperveza"/>
            <w:rFonts w:ascii="Times New Roman" w:eastAsia="Droid Sans Fallback" w:hAnsi="Times New Roman" w:cstheme="minorBidi"/>
            <w:sz w:val="24"/>
            <w:szCs w:val="24"/>
          </w:rPr>
          <w:t>poveznica</w:t>
        </w:r>
        <w:r w:rsidR="00D52550" w:rsidRPr="00C827D5">
          <w:rPr>
            <w:rStyle w:val="Hiperveza"/>
            <w:rFonts w:ascii="Times New Roman" w:eastAsia="Droid Sans Fallback" w:hAnsi="Times New Roman" w:cstheme="minorBidi"/>
            <w:sz w:val="24"/>
            <w:szCs w:val="24"/>
          </w:rPr>
          <w:t xml:space="preserve"> na Program dodjele državnih potpora za razvoj društvenog poduzetništva</w:t>
        </w:r>
      </w:hyperlink>
    </w:p>
    <w:p w14:paraId="7C6F8615" w14:textId="77777777" w:rsidR="00425475" w:rsidRPr="00271201" w:rsidRDefault="00425475" w:rsidP="009933CC">
      <w:pPr>
        <w:suppressAutoHyphens/>
        <w:spacing w:after="0" w:line="240" w:lineRule="auto"/>
        <w:jc w:val="both"/>
        <w:rPr>
          <w:rFonts w:ascii="Times New Roman" w:eastAsia="Droid Sans Fallback" w:hAnsi="Times New Roman"/>
          <w:sz w:val="24"/>
          <w:szCs w:val="24"/>
          <w:u w:val="single"/>
        </w:rPr>
      </w:pPr>
    </w:p>
    <w:p w14:paraId="5D77BCFA" w14:textId="77777777" w:rsidR="009933CC" w:rsidRDefault="009933CC" w:rsidP="00AF61C5">
      <w:pPr>
        <w:suppressAutoHyphens/>
        <w:spacing w:after="0" w:line="240" w:lineRule="auto"/>
        <w:jc w:val="both"/>
        <w:rPr>
          <w:rFonts w:ascii="Times New Roman" w:eastAsia="Droid Sans Fallback" w:hAnsi="Times New Roman"/>
          <w:sz w:val="24"/>
          <w:szCs w:val="24"/>
        </w:rPr>
      </w:pPr>
    </w:p>
    <w:p w14:paraId="5FD1B6F8" w14:textId="77777777" w:rsidR="00B33CE1" w:rsidRPr="00271201" w:rsidRDefault="00B33CE1" w:rsidP="00AF61C5">
      <w:pPr>
        <w:suppressAutoHyphens/>
        <w:spacing w:after="0" w:line="240" w:lineRule="auto"/>
        <w:jc w:val="both"/>
        <w:rPr>
          <w:rFonts w:ascii="Times New Roman" w:eastAsia="Droid Sans Fallback" w:hAnsi="Times New Roman"/>
          <w:sz w:val="24"/>
          <w:szCs w:val="24"/>
        </w:rPr>
      </w:pPr>
    </w:p>
    <w:tbl>
      <w:tblPr>
        <w:tblStyle w:val="Reetkatablice"/>
        <w:tblW w:w="0" w:type="auto"/>
        <w:tblInd w:w="-459" w:type="dxa"/>
        <w:tblLook w:val="04A0" w:firstRow="1" w:lastRow="0" w:firstColumn="1" w:lastColumn="0" w:noHBand="0" w:noVBand="1"/>
      </w:tblPr>
      <w:tblGrid>
        <w:gridCol w:w="3261"/>
        <w:gridCol w:w="3260"/>
        <w:gridCol w:w="3118"/>
      </w:tblGrid>
      <w:tr w:rsidR="00D158A9" w:rsidRPr="00271201" w14:paraId="237AFB75" w14:textId="5AC53B56" w:rsidTr="00D158A9">
        <w:tc>
          <w:tcPr>
            <w:tcW w:w="3261" w:type="dxa"/>
          </w:tcPr>
          <w:p w14:paraId="5599ABA5" w14:textId="48A3F2BA"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Element</w:t>
            </w:r>
          </w:p>
        </w:tc>
        <w:tc>
          <w:tcPr>
            <w:tcW w:w="3260" w:type="dxa"/>
          </w:tcPr>
          <w:p w14:paraId="035AB735" w14:textId="77777777"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Potpora</w:t>
            </w:r>
          </w:p>
        </w:tc>
        <w:tc>
          <w:tcPr>
            <w:tcW w:w="3118" w:type="dxa"/>
          </w:tcPr>
          <w:p w14:paraId="4A330CB3" w14:textId="77777777"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Ciljana skupina</w:t>
            </w:r>
          </w:p>
        </w:tc>
      </w:tr>
      <w:tr w:rsidR="00D158A9" w:rsidRPr="00271201" w14:paraId="7D7DB49E" w14:textId="77777777" w:rsidTr="00D158A9">
        <w:tc>
          <w:tcPr>
            <w:tcW w:w="3261" w:type="dxa"/>
          </w:tcPr>
          <w:p w14:paraId="3C20CD65" w14:textId="11FFF6A5"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hAnsi="Times New Roman"/>
                <w:sz w:val="24"/>
                <w:szCs w:val="24"/>
              </w:rPr>
              <w:t xml:space="preserve">Jačanje kapaciteta zaposlenika postojećih društvenih poduzeća/društvenih poduzetnika kroz programe osposobljavanja i usavršavanja </w:t>
            </w:r>
          </w:p>
        </w:tc>
        <w:tc>
          <w:tcPr>
            <w:tcW w:w="3260" w:type="dxa"/>
          </w:tcPr>
          <w:p w14:paraId="23A5E306"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usavršavanje</w:t>
            </w:r>
          </w:p>
          <w:p w14:paraId="5174748E" w14:textId="77777777" w:rsidR="00D158A9" w:rsidRPr="00271201" w:rsidRDefault="00D158A9" w:rsidP="004F6EFE">
            <w:pPr>
              <w:spacing w:before="240"/>
              <w:jc w:val="center"/>
              <w:rPr>
                <w:rFonts w:ascii="Times New Roman" w:eastAsia="Times New Roman" w:hAnsi="Times New Roman"/>
                <w:b/>
                <w:sz w:val="24"/>
                <w:szCs w:val="24"/>
                <w:lang w:eastAsia="hr-HR"/>
              </w:rPr>
            </w:pPr>
          </w:p>
        </w:tc>
        <w:tc>
          <w:tcPr>
            <w:tcW w:w="3118" w:type="dxa"/>
          </w:tcPr>
          <w:p w14:paraId="2E0310CF" w14:textId="77777777" w:rsidR="00D158A9" w:rsidRPr="00271201" w:rsidRDefault="00D158A9" w:rsidP="00D158A9">
            <w:pPr>
              <w:pStyle w:val="StandardWeb"/>
              <w:spacing w:after="0"/>
              <w:jc w:val="center"/>
              <w:rPr>
                <w:rFonts w:eastAsia="+mn-ea"/>
                <w:color w:val="auto"/>
                <w:kern w:val="24"/>
              </w:rPr>
            </w:pPr>
          </w:p>
          <w:p w14:paraId="46A88E72" w14:textId="77777777" w:rsidR="00D158A9" w:rsidRPr="00271201" w:rsidRDefault="00D158A9" w:rsidP="00D158A9">
            <w:pPr>
              <w:pStyle w:val="StandardWeb"/>
              <w:spacing w:after="0"/>
              <w:jc w:val="center"/>
              <w:rPr>
                <w:color w:val="auto"/>
              </w:rPr>
            </w:pPr>
            <w:r w:rsidRPr="00271201">
              <w:rPr>
                <w:rFonts w:eastAsia="+mn-ea"/>
                <w:color w:val="auto"/>
                <w:kern w:val="24"/>
              </w:rPr>
              <w:t>Zaposlenici u društvenim poduzećima</w:t>
            </w:r>
          </w:p>
          <w:p w14:paraId="7BA855C2" w14:textId="77777777" w:rsidR="00D158A9" w:rsidRPr="00271201" w:rsidRDefault="00D158A9" w:rsidP="004F6EFE">
            <w:pPr>
              <w:spacing w:before="240"/>
              <w:jc w:val="center"/>
              <w:rPr>
                <w:rFonts w:ascii="Times New Roman" w:eastAsia="Times New Roman" w:hAnsi="Times New Roman"/>
                <w:b/>
                <w:sz w:val="24"/>
                <w:szCs w:val="24"/>
                <w:lang w:eastAsia="hr-HR"/>
              </w:rPr>
            </w:pPr>
          </w:p>
        </w:tc>
      </w:tr>
      <w:tr w:rsidR="00D158A9" w:rsidRPr="00271201" w14:paraId="3CD5137C" w14:textId="77777777" w:rsidTr="00D158A9">
        <w:tc>
          <w:tcPr>
            <w:tcW w:w="3261" w:type="dxa"/>
          </w:tcPr>
          <w:p w14:paraId="24CBA831" w14:textId="38AE5ED9" w:rsidR="00D158A9" w:rsidRPr="00271201" w:rsidRDefault="00D158A9" w:rsidP="00D158A9">
            <w:pPr>
              <w:spacing w:before="240"/>
              <w:jc w:val="center"/>
              <w:rPr>
                <w:rFonts w:ascii="Times New Roman" w:eastAsia="Times New Roman" w:hAnsi="Times New Roman"/>
                <w:sz w:val="24"/>
                <w:szCs w:val="24"/>
                <w:lang w:eastAsia="hr-HR"/>
              </w:rPr>
            </w:pPr>
          </w:p>
          <w:p w14:paraId="099C6411" w14:textId="34003299"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sz w:val="24"/>
                <w:szCs w:val="24"/>
                <w:lang w:eastAsia="hr-HR"/>
              </w:rPr>
              <w:t>Nova zapošljavanja u postojećim društvenim poduzećima/društvenim poduzetnicima</w:t>
            </w:r>
          </w:p>
        </w:tc>
        <w:tc>
          <w:tcPr>
            <w:tcW w:w="3260" w:type="dxa"/>
          </w:tcPr>
          <w:p w14:paraId="06A1E669"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zapošljavanje radnika u nepovoljnom položaju u obliku subvencije za plaće/ Potpore za zapošljavanje radnika s invaliditetom u obliku subvencije za plaće/ Potpore za nadoknadu dodatnih troškova zapošljavanja radnika s invaliditetom</w:t>
            </w:r>
          </w:p>
          <w:p w14:paraId="4FB7A482" w14:textId="77777777" w:rsidR="00D158A9" w:rsidRPr="00271201" w:rsidRDefault="00D158A9" w:rsidP="004F6EFE">
            <w:pPr>
              <w:spacing w:before="240"/>
              <w:jc w:val="center"/>
              <w:rPr>
                <w:rFonts w:ascii="Times New Roman" w:eastAsia="Times New Roman" w:hAnsi="Times New Roman"/>
                <w:b/>
                <w:sz w:val="24"/>
                <w:szCs w:val="24"/>
                <w:lang w:eastAsia="hr-HR"/>
              </w:rPr>
            </w:pPr>
          </w:p>
        </w:tc>
        <w:tc>
          <w:tcPr>
            <w:tcW w:w="3118" w:type="dxa"/>
          </w:tcPr>
          <w:p w14:paraId="0C1100EC" w14:textId="77777777" w:rsidR="00D158A9" w:rsidRPr="00271201" w:rsidRDefault="00D158A9" w:rsidP="00D158A9">
            <w:pPr>
              <w:spacing w:before="240"/>
              <w:jc w:val="center"/>
              <w:rPr>
                <w:rFonts w:ascii="Times New Roman" w:eastAsia="Times New Roman" w:hAnsi="Times New Roman"/>
                <w:sz w:val="24"/>
                <w:szCs w:val="24"/>
                <w:lang w:eastAsia="hr-HR"/>
              </w:rPr>
            </w:pPr>
          </w:p>
          <w:p w14:paraId="035D08BF"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Osobe u nepovoljnom položaju i osobe s invaliditetom (</w:t>
            </w:r>
            <w:r w:rsidRPr="00271201">
              <w:rPr>
                <w:rFonts w:ascii="Times New Roman" w:eastAsia="Times New Roman" w:hAnsi="Times New Roman"/>
                <w:b/>
                <w:sz w:val="24"/>
                <w:szCs w:val="24"/>
                <w:lang w:eastAsia="hr-HR"/>
              </w:rPr>
              <w:t>novozaposlene osobe koje u projektnu aktivnost ulaze kao nezaposlene osobe)</w:t>
            </w:r>
          </w:p>
          <w:p w14:paraId="532F023E" w14:textId="77777777" w:rsidR="00D158A9" w:rsidRPr="00271201" w:rsidRDefault="00D158A9" w:rsidP="004F6EFE">
            <w:pPr>
              <w:spacing w:before="240"/>
              <w:jc w:val="center"/>
              <w:rPr>
                <w:rFonts w:ascii="Times New Roman" w:eastAsia="Times New Roman" w:hAnsi="Times New Roman"/>
                <w:b/>
                <w:sz w:val="24"/>
                <w:szCs w:val="24"/>
                <w:lang w:eastAsia="hr-HR"/>
              </w:rPr>
            </w:pPr>
          </w:p>
        </w:tc>
      </w:tr>
      <w:tr w:rsidR="00D158A9" w:rsidRPr="00271201" w14:paraId="6DA95644" w14:textId="77777777" w:rsidTr="00D158A9">
        <w:tc>
          <w:tcPr>
            <w:tcW w:w="3261" w:type="dxa"/>
          </w:tcPr>
          <w:p w14:paraId="6473BD08" w14:textId="19911209"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hAnsi="Times New Roman"/>
                <w:sz w:val="24"/>
                <w:szCs w:val="24"/>
              </w:rPr>
              <w:t>Sudjelovanje na sajmovima / izložbama</w:t>
            </w:r>
          </w:p>
        </w:tc>
        <w:tc>
          <w:tcPr>
            <w:tcW w:w="3260" w:type="dxa"/>
          </w:tcPr>
          <w:p w14:paraId="4727C9AD" w14:textId="6D6DA13C"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Cs/>
                <w:sz w:val="24"/>
                <w:szCs w:val="24"/>
                <w:lang w:eastAsia="hr-HR"/>
              </w:rPr>
              <w:t>Potpore  MSP-ovima za sudjelovanje na sajmovima</w:t>
            </w:r>
          </w:p>
        </w:tc>
        <w:tc>
          <w:tcPr>
            <w:tcW w:w="3118" w:type="dxa"/>
          </w:tcPr>
          <w:p w14:paraId="5C70CFA8" w14:textId="21CF5CF5" w:rsidR="00D158A9" w:rsidRPr="00271201" w:rsidRDefault="00D158A9" w:rsidP="004F6EFE">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sz w:val="24"/>
                <w:szCs w:val="24"/>
                <w:lang w:eastAsia="hr-HR"/>
              </w:rPr>
              <w:t>Društveni poduzetnik/društveno poduzeće</w:t>
            </w:r>
          </w:p>
        </w:tc>
      </w:tr>
      <w:tr w:rsidR="00D158A9" w:rsidRPr="00271201" w14:paraId="6FE3E4A1" w14:textId="77777777" w:rsidTr="00D158A9">
        <w:tc>
          <w:tcPr>
            <w:tcW w:w="3261" w:type="dxa"/>
          </w:tcPr>
          <w:p w14:paraId="285CB818"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Razvoj i unapređenje poslovanja društvenih poduzeća/društvenih poduzetnika, razvoj proizvoda i usluga</w:t>
            </w:r>
          </w:p>
          <w:p w14:paraId="47D7B542" w14:textId="77777777" w:rsidR="00D158A9" w:rsidRPr="00271201" w:rsidRDefault="00D158A9" w:rsidP="004F6EFE">
            <w:pPr>
              <w:spacing w:before="240"/>
              <w:jc w:val="center"/>
              <w:rPr>
                <w:rFonts w:ascii="Times New Roman" w:hAnsi="Times New Roman"/>
                <w:sz w:val="24"/>
                <w:szCs w:val="24"/>
              </w:rPr>
            </w:pPr>
          </w:p>
        </w:tc>
        <w:tc>
          <w:tcPr>
            <w:tcW w:w="3260" w:type="dxa"/>
          </w:tcPr>
          <w:p w14:paraId="080F3A61"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savjetodavne usluge u korist MSP-ova</w:t>
            </w:r>
          </w:p>
          <w:p w14:paraId="3951931F" w14:textId="77777777" w:rsidR="00D158A9" w:rsidRPr="00271201" w:rsidRDefault="00D158A9" w:rsidP="004F6EFE">
            <w:pPr>
              <w:spacing w:before="240"/>
              <w:jc w:val="center"/>
              <w:rPr>
                <w:rFonts w:ascii="Times New Roman" w:eastAsia="Times New Roman" w:hAnsi="Times New Roman"/>
                <w:bCs/>
                <w:sz w:val="24"/>
                <w:szCs w:val="24"/>
                <w:lang w:eastAsia="hr-HR"/>
              </w:rPr>
            </w:pPr>
          </w:p>
        </w:tc>
        <w:tc>
          <w:tcPr>
            <w:tcW w:w="3118" w:type="dxa"/>
          </w:tcPr>
          <w:p w14:paraId="0985E68E" w14:textId="4B3F3D8E" w:rsidR="00D158A9" w:rsidRPr="00271201" w:rsidRDefault="00D158A9" w:rsidP="004F6EFE">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Društveni poduzetnik/društveno poduzeće</w:t>
            </w:r>
          </w:p>
        </w:tc>
      </w:tr>
    </w:tbl>
    <w:p w14:paraId="2D212B0F" w14:textId="52B364CF" w:rsidR="00F04FA8" w:rsidRDefault="00F04FA8" w:rsidP="00AF61C5">
      <w:pPr>
        <w:suppressAutoHyphens/>
        <w:spacing w:after="0" w:line="240" w:lineRule="auto"/>
        <w:jc w:val="both"/>
        <w:rPr>
          <w:rFonts w:ascii="Times New Roman" w:eastAsia="Droid Sans Fallback" w:hAnsi="Times New Roman"/>
          <w:b/>
          <w:sz w:val="24"/>
          <w:szCs w:val="24"/>
        </w:rPr>
      </w:pPr>
    </w:p>
    <w:p w14:paraId="47AC9601" w14:textId="77777777" w:rsidR="007E38C3" w:rsidRDefault="007E38C3" w:rsidP="00AF61C5">
      <w:pPr>
        <w:suppressAutoHyphens/>
        <w:spacing w:after="0" w:line="240" w:lineRule="auto"/>
        <w:jc w:val="both"/>
        <w:rPr>
          <w:rFonts w:ascii="Times New Roman" w:eastAsia="Droid Sans Fallback" w:hAnsi="Times New Roman"/>
          <w:b/>
          <w:sz w:val="24"/>
          <w:szCs w:val="24"/>
        </w:rPr>
      </w:pPr>
    </w:p>
    <w:p w14:paraId="0682B907" w14:textId="0D242081" w:rsidR="00D158A9" w:rsidRPr="00271201" w:rsidRDefault="00D158A9" w:rsidP="004E4549">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 xml:space="preserve">NAPOMENA: </w:t>
      </w:r>
      <w:r w:rsidR="00F04DD1" w:rsidRPr="00271201">
        <w:rPr>
          <w:rFonts w:ascii="Times New Roman" w:eastAsia="Droid Sans Fallback" w:hAnsi="Times New Roman"/>
          <w:b/>
          <w:sz w:val="24"/>
          <w:szCs w:val="24"/>
        </w:rPr>
        <w:t>Kako bi Prijavitelj dokazao</w:t>
      </w:r>
      <w:r w:rsidRPr="00271201">
        <w:rPr>
          <w:rFonts w:ascii="Times New Roman" w:eastAsia="Droid Sans Fallback" w:hAnsi="Times New Roman"/>
          <w:b/>
          <w:sz w:val="24"/>
          <w:szCs w:val="24"/>
        </w:rPr>
        <w:t xml:space="preserve"> ispunjavanje obaveze</w:t>
      </w:r>
      <w:r w:rsidR="00F04DD1" w:rsidRPr="00271201">
        <w:rPr>
          <w:rFonts w:ascii="Times New Roman" w:eastAsia="Droid Sans Fallback" w:hAnsi="Times New Roman"/>
          <w:b/>
          <w:sz w:val="24"/>
          <w:szCs w:val="24"/>
        </w:rPr>
        <w:t xml:space="preserve"> sufinanciranja kroz provedbu odabranih elemenata, odnosno </w:t>
      </w:r>
      <w:r w:rsidRPr="00271201">
        <w:rPr>
          <w:rFonts w:ascii="Times New Roman" w:eastAsia="Droid Sans Fallback" w:hAnsi="Times New Roman"/>
          <w:b/>
          <w:sz w:val="24"/>
          <w:szCs w:val="24"/>
        </w:rPr>
        <w:t xml:space="preserve">odabranih </w:t>
      </w:r>
      <w:r w:rsidR="00F04DD1" w:rsidRPr="00271201">
        <w:rPr>
          <w:rFonts w:ascii="Times New Roman" w:eastAsia="Droid Sans Fallback" w:hAnsi="Times New Roman"/>
          <w:b/>
          <w:sz w:val="24"/>
          <w:szCs w:val="24"/>
        </w:rPr>
        <w:t>potpora, u nastavku se navodi dokazni materijal koji će biti ob</w:t>
      </w:r>
      <w:r w:rsidRPr="00271201">
        <w:rPr>
          <w:rFonts w:ascii="Times New Roman" w:eastAsia="Droid Sans Fallback" w:hAnsi="Times New Roman"/>
          <w:b/>
          <w:sz w:val="24"/>
          <w:szCs w:val="24"/>
        </w:rPr>
        <w:t>avezan za dostavu  u sklopu podnošenja Zahtjeva za nadoknadom sredstava:</w:t>
      </w:r>
    </w:p>
    <w:p w14:paraId="09373C1C" w14:textId="77777777" w:rsidR="00D158A9" w:rsidRPr="00271201" w:rsidRDefault="00D158A9" w:rsidP="00AF61C5">
      <w:pPr>
        <w:suppressAutoHyphens/>
        <w:spacing w:after="0" w:line="240" w:lineRule="auto"/>
        <w:jc w:val="both"/>
        <w:rPr>
          <w:rFonts w:ascii="Times New Roman" w:eastAsia="Droid Sans Fallback" w:hAnsi="Times New Roman"/>
          <w:b/>
          <w:sz w:val="24"/>
          <w:szCs w:val="24"/>
        </w:rPr>
      </w:pPr>
    </w:p>
    <w:tbl>
      <w:tblPr>
        <w:tblStyle w:val="Reetkatablice"/>
        <w:tblW w:w="0" w:type="auto"/>
        <w:tblInd w:w="-459" w:type="dxa"/>
        <w:tblLook w:val="04A0" w:firstRow="1" w:lastRow="0" w:firstColumn="1" w:lastColumn="0" w:noHBand="0" w:noVBand="1"/>
      </w:tblPr>
      <w:tblGrid>
        <w:gridCol w:w="2835"/>
        <w:gridCol w:w="3686"/>
        <w:gridCol w:w="3544"/>
      </w:tblGrid>
      <w:tr w:rsidR="00D158A9" w:rsidRPr="00271201" w14:paraId="308C9130" w14:textId="7E0D5EF9" w:rsidTr="00D158A9">
        <w:tc>
          <w:tcPr>
            <w:tcW w:w="2835" w:type="dxa"/>
          </w:tcPr>
          <w:p w14:paraId="38E88AE0"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Element</w:t>
            </w:r>
          </w:p>
        </w:tc>
        <w:tc>
          <w:tcPr>
            <w:tcW w:w="3686" w:type="dxa"/>
          </w:tcPr>
          <w:p w14:paraId="4C248845"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Potpora</w:t>
            </w:r>
          </w:p>
        </w:tc>
        <w:tc>
          <w:tcPr>
            <w:tcW w:w="3544" w:type="dxa"/>
            <w:shd w:val="clear" w:color="auto" w:fill="auto"/>
          </w:tcPr>
          <w:p w14:paraId="29E4F082" w14:textId="77777777" w:rsidR="00D158A9" w:rsidRPr="00271201" w:rsidRDefault="00D158A9">
            <w:pPr>
              <w:rPr>
                <w:rFonts w:ascii="Times New Roman" w:eastAsia="Times New Roman" w:hAnsi="Times New Roman"/>
                <w:b/>
                <w:sz w:val="24"/>
                <w:szCs w:val="24"/>
                <w:lang w:eastAsia="hr-HR"/>
              </w:rPr>
            </w:pPr>
          </w:p>
          <w:p w14:paraId="6201833F" w14:textId="72D2E220" w:rsidR="00D158A9" w:rsidRPr="00271201" w:rsidRDefault="00D158A9">
            <w:pPr>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 xml:space="preserve">          </w:t>
            </w:r>
            <w:r w:rsidR="00FB0EE3" w:rsidRPr="00271201">
              <w:rPr>
                <w:rFonts w:ascii="Times New Roman" w:eastAsia="Times New Roman" w:hAnsi="Times New Roman"/>
                <w:b/>
                <w:sz w:val="24"/>
                <w:szCs w:val="24"/>
                <w:lang w:eastAsia="hr-HR"/>
              </w:rPr>
              <w:t xml:space="preserve">   </w:t>
            </w:r>
            <w:r w:rsidRPr="00271201">
              <w:rPr>
                <w:rFonts w:ascii="Times New Roman" w:eastAsia="Times New Roman" w:hAnsi="Times New Roman"/>
                <w:b/>
                <w:sz w:val="24"/>
                <w:szCs w:val="24"/>
                <w:lang w:eastAsia="hr-HR"/>
              </w:rPr>
              <w:t>Dokazni materijal</w:t>
            </w:r>
          </w:p>
        </w:tc>
      </w:tr>
      <w:tr w:rsidR="00D158A9" w:rsidRPr="00271201" w14:paraId="7AEBD52B" w14:textId="6F14ED69" w:rsidTr="00D158A9">
        <w:tc>
          <w:tcPr>
            <w:tcW w:w="2835" w:type="dxa"/>
          </w:tcPr>
          <w:p w14:paraId="1BAABB47"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hAnsi="Times New Roman"/>
                <w:sz w:val="24"/>
                <w:szCs w:val="24"/>
              </w:rPr>
              <w:t xml:space="preserve">Jačanje kapaciteta zaposlenika postojećih društvenih poduzeća/društvenih poduzetnika kroz programe osposobljavanja i usavršavanja </w:t>
            </w:r>
          </w:p>
        </w:tc>
        <w:tc>
          <w:tcPr>
            <w:tcW w:w="3686" w:type="dxa"/>
          </w:tcPr>
          <w:p w14:paraId="7FDF484A"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usavršavanje</w:t>
            </w:r>
          </w:p>
          <w:p w14:paraId="33E5333F" w14:textId="77777777" w:rsidR="00D158A9" w:rsidRPr="00271201" w:rsidRDefault="00D158A9" w:rsidP="00D158A9">
            <w:pPr>
              <w:spacing w:before="240"/>
              <w:jc w:val="center"/>
              <w:rPr>
                <w:rFonts w:ascii="Times New Roman" w:eastAsia="Times New Roman" w:hAnsi="Times New Roman"/>
                <w:b/>
                <w:sz w:val="24"/>
                <w:szCs w:val="24"/>
                <w:lang w:eastAsia="hr-HR"/>
              </w:rPr>
            </w:pPr>
          </w:p>
        </w:tc>
        <w:tc>
          <w:tcPr>
            <w:tcW w:w="3544" w:type="dxa"/>
            <w:shd w:val="clear" w:color="auto" w:fill="auto"/>
          </w:tcPr>
          <w:p w14:paraId="6539FB7B" w14:textId="77777777" w:rsidR="00126AE1" w:rsidRPr="00271201" w:rsidRDefault="00126AE1" w:rsidP="00D158A9">
            <w:pPr>
              <w:pStyle w:val="StandardWeb"/>
              <w:spacing w:after="0"/>
              <w:jc w:val="center"/>
              <w:rPr>
                <w:bCs/>
                <w:color w:val="auto"/>
                <w:lang w:val="hr-HR" w:eastAsia="hr-HR"/>
              </w:rPr>
            </w:pPr>
          </w:p>
          <w:p w14:paraId="58FA73B5" w14:textId="77777777" w:rsidR="00D158A9" w:rsidRPr="00271201" w:rsidRDefault="00D158A9" w:rsidP="00D158A9">
            <w:pPr>
              <w:pStyle w:val="StandardWeb"/>
              <w:spacing w:after="0"/>
              <w:jc w:val="center"/>
              <w:rPr>
                <w:bCs/>
                <w:color w:val="auto"/>
                <w:lang w:val="hr-HR" w:eastAsia="hr-HR"/>
              </w:rPr>
            </w:pPr>
            <w:r w:rsidRPr="00271201">
              <w:rPr>
                <w:bCs/>
                <w:color w:val="auto"/>
                <w:lang w:val="hr-HR" w:eastAsia="hr-HR"/>
              </w:rPr>
              <w:t>Računi za izvršenu aktivnost/uslugu;</w:t>
            </w:r>
          </w:p>
          <w:p w14:paraId="10E4DA12" w14:textId="1B35B941" w:rsidR="00D158A9" w:rsidRPr="00271201" w:rsidRDefault="00D158A9" w:rsidP="00D158A9">
            <w:pPr>
              <w:jc w:val="center"/>
              <w:rPr>
                <w:rFonts w:ascii="Times New Roman" w:eastAsia="Times New Roman" w:hAnsi="Times New Roman"/>
                <w:b/>
                <w:sz w:val="24"/>
                <w:szCs w:val="24"/>
                <w:lang w:eastAsia="hr-HR"/>
              </w:rPr>
            </w:pPr>
            <w:r w:rsidRPr="00271201">
              <w:rPr>
                <w:rFonts w:ascii="Times New Roman" w:eastAsia="Times New Roman" w:hAnsi="Times New Roman"/>
                <w:bCs/>
                <w:sz w:val="24"/>
                <w:szCs w:val="24"/>
                <w:lang w:eastAsia="hr-HR"/>
              </w:rPr>
              <w:t>Izvod sa žiro-računa s kojeg je vidljiva uplata za izvršenu aktivnost/uslugu</w:t>
            </w:r>
          </w:p>
        </w:tc>
      </w:tr>
      <w:tr w:rsidR="00D158A9" w:rsidRPr="00271201" w14:paraId="207DBBE6" w14:textId="368EA102" w:rsidTr="00D158A9">
        <w:tc>
          <w:tcPr>
            <w:tcW w:w="2835" w:type="dxa"/>
          </w:tcPr>
          <w:p w14:paraId="445DD84B" w14:textId="77777777" w:rsidR="00D158A9" w:rsidRPr="00271201" w:rsidRDefault="00D158A9" w:rsidP="00D158A9">
            <w:pPr>
              <w:spacing w:before="240"/>
              <w:jc w:val="center"/>
              <w:rPr>
                <w:rFonts w:ascii="Times New Roman" w:eastAsia="Times New Roman" w:hAnsi="Times New Roman"/>
                <w:sz w:val="24"/>
                <w:szCs w:val="24"/>
                <w:lang w:eastAsia="hr-HR"/>
              </w:rPr>
            </w:pPr>
          </w:p>
          <w:p w14:paraId="5F3F90E2"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sz w:val="24"/>
                <w:szCs w:val="24"/>
                <w:lang w:eastAsia="hr-HR"/>
              </w:rPr>
              <w:t>Nova zapošljavanja u postojećim društvenim poduzećima/društvenim poduzetnicima</w:t>
            </w:r>
          </w:p>
        </w:tc>
        <w:tc>
          <w:tcPr>
            <w:tcW w:w="3686" w:type="dxa"/>
          </w:tcPr>
          <w:p w14:paraId="11631087" w14:textId="0B65392A" w:rsidR="00D158A9" w:rsidRPr="00B33CE1" w:rsidRDefault="00D158A9" w:rsidP="00B33CE1">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zapošljavanje radnika u nepovoljnom položaju u obliku subvencije za plaće/ Potpore za zapošljavanje radnika s invaliditetom u obliku subvencije za plaće</w:t>
            </w:r>
          </w:p>
        </w:tc>
        <w:tc>
          <w:tcPr>
            <w:tcW w:w="3544" w:type="dxa"/>
            <w:shd w:val="clear" w:color="auto" w:fill="auto"/>
          </w:tcPr>
          <w:p w14:paraId="4071C732" w14:textId="77777777" w:rsidR="00D158A9" w:rsidRPr="00271201" w:rsidRDefault="00D158A9" w:rsidP="00D158A9">
            <w:pPr>
              <w:jc w:val="center"/>
              <w:rPr>
                <w:rFonts w:ascii="Times New Roman" w:eastAsia="+mn-ea" w:hAnsi="Times New Roman"/>
                <w:kern w:val="24"/>
                <w:sz w:val="24"/>
                <w:szCs w:val="24"/>
                <w:lang w:val="en-US"/>
              </w:rPr>
            </w:pPr>
          </w:p>
          <w:p w14:paraId="18C3939C" w14:textId="67F3B150" w:rsidR="00D158A9" w:rsidRPr="00271201" w:rsidRDefault="00D158A9" w:rsidP="00D158A9">
            <w:pPr>
              <w:jc w:val="center"/>
              <w:rPr>
                <w:rFonts w:ascii="Times New Roman" w:eastAsia="Times New Roman" w:hAnsi="Times New Roman"/>
                <w:b/>
                <w:sz w:val="24"/>
                <w:szCs w:val="24"/>
                <w:lang w:eastAsia="hr-HR"/>
              </w:rPr>
            </w:pPr>
            <w:r w:rsidRPr="00271201">
              <w:rPr>
                <w:rFonts w:ascii="Times New Roman" w:eastAsia="+mn-ea" w:hAnsi="Times New Roman"/>
                <w:kern w:val="24"/>
                <w:sz w:val="24"/>
                <w:szCs w:val="24"/>
                <w:lang w:val="en-US"/>
              </w:rPr>
              <w:t>Ugovor o radu/Platne liste zaposlenika/ Izvod sa žiro-računa iz kojeg je vidljiva uplata plaće zaposleniku</w:t>
            </w:r>
          </w:p>
        </w:tc>
      </w:tr>
      <w:tr w:rsidR="00D158A9" w:rsidRPr="00271201" w14:paraId="05A9E51B" w14:textId="22027EE5" w:rsidTr="00D158A9">
        <w:tc>
          <w:tcPr>
            <w:tcW w:w="2835" w:type="dxa"/>
          </w:tcPr>
          <w:p w14:paraId="129E2A85"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hAnsi="Times New Roman"/>
                <w:sz w:val="24"/>
                <w:szCs w:val="24"/>
              </w:rPr>
              <w:t>Sudjelovanje na sajmovima / izložbama</w:t>
            </w:r>
          </w:p>
        </w:tc>
        <w:tc>
          <w:tcPr>
            <w:tcW w:w="3686" w:type="dxa"/>
          </w:tcPr>
          <w:p w14:paraId="58D1DA20" w14:textId="77777777" w:rsidR="00D158A9" w:rsidRPr="00271201" w:rsidRDefault="00D158A9" w:rsidP="00D158A9">
            <w:pPr>
              <w:spacing w:before="240"/>
              <w:jc w:val="center"/>
              <w:rPr>
                <w:rFonts w:ascii="Times New Roman" w:eastAsia="Times New Roman" w:hAnsi="Times New Roman"/>
                <w:b/>
                <w:sz w:val="24"/>
                <w:szCs w:val="24"/>
                <w:lang w:eastAsia="hr-HR"/>
              </w:rPr>
            </w:pPr>
            <w:r w:rsidRPr="00271201">
              <w:rPr>
                <w:rFonts w:ascii="Times New Roman" w:eastAsia="Times New Roman" w:hAnsi="Times New Roman"/>
                <w:bCs/>
                <w:sz w:val="24"/>
                <w:szCs w:val="24"/>
                <w:lang w:eastAsia="hr-HR"/>
              </w:rPr>
              <w:t>Potpore  MSP-ovima za sudjelovanje na sajmovima</w:t>
            </w:r>
          </w:p>
        </w:tc>
        <w:tc>
          <w:tcPr>
            <w:tcW w:w="3544" w:type="dxa"/>
            <w:shd w:val="clear" w:color="auto" w:fill="auto"/>
          </w:tcPr>
          <w:p w14:paraId="29E152CD" w14:textId="77777777" w:rsidR="00D158A9" w:rsidRPr="00271201" w:rsidRDefault="00D158A9" w:rsidP="00D158A9">
            <w:pPr>
              <w:jc w:val="center"/>
              <w:rPr>
                <w:rFonts w:ascii="Times New Roman" w:eastAsia="+mn-ea" w:hAnsi="Times New Roman"/>
                <w:kern w:val="24"/>
                <w:sz w:val="24"/>
                <w:szCs w:val="24"/>
                <w:lang w:val="en-US"/>
              </w:rPr>
            </w:pPr>
            <w:r w:rsidRPr="00271201">
              <w:rPr>
                <w:rFonts w:ascii="Times New Roman" w:eastAsia="+mn-ea" w:hAnsi="Times New Roman"/>
                <w:kern w:val="24"/>
                <w:sz w:val="24"/>
                <w:szCs w:val="24"/>
                <w:lang w:val="en-US"/>
              </w:rPr>
              <w:t>Računi za izvršenu aktivnost/uslugu;</w:t>
            </w:r>
          </w:p>
          <w:p w14:paraId="54CAEC02" w14:textId="44323C8B" w:rsidR="00D158A9" w:rsidRPr="00271201" w:rsidRDefault="00D158A9" w:rsidP="00D158A9">
            <w:pPr>
              <w:jc w:val="center"/>
              <w:rPr>
                <w:rFonts w:ascii="Times New Roman" w:eastAsia="Times New Roman" w:hAnsi="Times New Roman"/>
                <w:b/>
                <w:sz w:val="24"/>
                <w:szCs w:val="24"/>
                <w:lang w:eastAsia="hr-HR"/>
              </w:rPr>
            </w:pPr>
            <w:r w:rsidRPr="00271201">
              <w:rPr>
                <w:rFonts w:ascii="Times New Roman" w:eastAsia="+mn-ea" w:hAnsi="Times New Roman"/>
                <w:kern w:val="24"/>
                <w:sz w:val="24"/>
                <w:szCs w:val="24"/>
                <w:lang w:val="en-US"/>
              </w:rPr>
              <w:t>Izvod sa žiro-računa s kojeg je vidljiva uplata za izvršenu aktivnost/uslugu</w:t>
            </w:r>
          </w:p>
        </w:tc>
      </w:tr>
      <w:tr w:rsidR="00D158A9" w:rsidRPr="00271201" w14:paraId="78696324" w14:textId="07CCFA3F" w:rsidTr="00D158A9">
        <w:tc>
          <w:tcPr>
            <w:tcW w:w="2835" w:type="dxa"/>
          </w:tcPr>
          <w:p w14:paraId="61C6EA5D"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Razvoj i unapređenje poslovanja društvenih poduzeća/društvenih poduzetnika, razvoj proizvoda i usluga</w:t>
            </w:r>
          </w:p>
          <w:p w14:paraId="2719DC69" w14:textId="77777777" w:rsidR="00D158A9" w:rsidRPr="00271201" w:rsidRDefault="00D158A9" w:rsidP="00D158A9">
            <w:pPr>
              <w:spacing w:before="240"/>
              <w:jc w:val="center"/>
              <w:rPr>
                <w:rFonts w:ascii="Times New Roman" w:hAnsi="Times New Roman"/>
                <w:sz w:val="24"/>
                <w:szCs w:val="24"/>
              </w:rPr>
            </w:pPr>
          </w:p>
        </w:tc>
        <w:tc>
          <w:tcPr>
            <w:tcW w:w="3686" w:type="dxa"/>
          </w:tcPr>
          <w:p w14:paraId="26296DD4" w14:textId="77777777" w:rsidR="00D158A9" w:rsidRPr="00271201" w:rsidRDefault="00D158A9" w:rsidP="00D158A9">
            <w:pPr>
              <w:spacing w:before="240"/>
              <w:jc w:val="center"/>
              <w:rPr>
                <w:rFonts w:ascii="Times New Roman" w:eastAsia="Times New Roman" w:hAnsi="Times New Roman"/>
                <w:sz w:val="24"/>
                <w:szCs w:val="24"/>
                <w:lang w:eastAsia="hr-HR"/>
              </w:rPr>
            </w:pPr>
            <w:r w:rsidRPr="00271201">
              <w:rPr>
                <w:rFonts w:ascii="Times New Roman" w:eastAsia="Times New Roman" w:hAnsi="Times New Roman"/>
                <w:bCs/>
                <w:sz w:val="24"/>
                <w:szCs w:val="24"/>
                <w:lang w:eastAsia="hr-HR"/>
              </w:rPr>
              <w:t>Potpore za savjetodavne usluge u korist MSP-ova</w:t>
            </w:r>
          </w:p>
          <w:p w14:paraId="1E673502" w14:textId="574A6BA2" w:rsidR="00D158A9" w:rsidRPr="00271201" w:rsidRDefault="00D158A9" w:rsidP="00D158A9">
            <w:pPr>
              <w:spacing w:before="240"/>
              <w:jc w:val="center"/>
              <w:rPr>
                <w:rFonts w:ascii="Times New Roman" w:eastAsia="Times New Roman" w:hAnsi="Times New Roman"/>
                <w:bCs/>
                <w:sz w:val="24"/>
                <w:szCs w:val="24"/>
                <w:lang w:eastAsia="hr-HR"/>
              </w:rPr>
            </w:pPr>
          </w:p>
        </w:tc>
        <w:tc>
          <w:tcPr>
            <w:tcW w:w="3544" w:type="dxa"/>
            <w:shd w:val="clear" w:color="auto" w:fill="auto"/>
          </w:tcPr>
          <w:p w14:paraId="413529E8" w14:textId="77777777" w:rsidR="00D158A9" w:rsidRPr="00271201" w:rsidRDefault="00D158A9" w:rsidP="00D158A9">
            <w:pPr>
              <w:jc w:val="center"/>
              <w:rPr>
                <w:rFonts w:ascii="Times New Roman" w:eastAsia="+mn-ea" w:hAnsi="Times New Roman"/>
                <w:kern w:val="24"/>
                <w:sz w:val="24"/>
                <w:szCs w:val="24"/>
                <w:lang w:val="en-US"/>
              </w:rPr>
            </w:pPr>
          </w:p>
          <w:p w14:paraId="5A96B60B" w14:textId="77777777" w:rsidR="00D158A9" w:rsidRPr="00271201" w:rsidRDefault="00D158A9" w:rsidP="00D158A9">
            <w:pPr>
              <w:jc w:val="center"/>
              <w:rPr>
                <w:rFonts w:ascii="Times New Roman" w:eastAsia="+mn-ea" w:hAnsi="Times New Roman"/>
                <w:kern w:val="24"/>
                <w:sz w:val="24"/>
                <w:szCs w:val="24"/>
                <w:lang w:val="en-US"/>
              </w:rPr>
            </w:pPr>
            <w:r w:rsidRPr="00271201">
              <w:rPr>
                <w:rFonts w:ascii="Times New Roman" w:eastAsia="+mn-ea" w:hAnsi="Times New Roman"/>
                <w:kern w:val="24"/>
                <w:sz w:val="24"/>
                <w:szCs w:val="24"/>
                <w:lang w:val="en-US"/>
              </w:rPr>
              <w:t>Računi za izvršenu aktivnost/uslugu;</w:t>
            </w:r>
          </w:p>
          <w:p w14:paraId="5DA8FD7B" w14:textId="62D2B330" w:rsidR="00D158A9" w:rsidRPr="00271201" w:rsidRDefault="00D158A9" w:rsidP="00D158A9">
            <w:pPr>
              <w:jc w:val="center"/>
              <w:rPr>
                <w:rFonts w:ascii="Times New Roman" w:eastAsia="Times New Roman" w:hAnsi="Times New Roman"/>
                <w:bCs/>
                <w:sz w:val="24"/>
                <w:szCs w:val="24"/>
                <w:lang w:eastAsia="hr-HR"/>
              </w:rPr>
            </w:pPr>
            <w:r w:rsidRPr="00271201">
              <w:rPr>
                <w:rFonts w:ascii="Times New Roman" w:eastAsia="+mn-ea" w:hAnsi="Times New Roman"/>
                <w:kern w:val="24"/>
                <w:sz w:val="24"/>
                <w:szCs w:val="24"/>
                <w:lang w:val="en-US"/>
              </w:rPr>
              <w:t>Izvod sa žiro-računa s kojeg je vidljiva uplata za izvršenu aktivnost/uslugu</w:t>
            </w:r>
          </w:p>
        </w:tc>
      </w:tr>
    </w:tbl>
    <w:p w14:paraId="7FF9EF65" w14:textId="424777CA" w:rsidR="008F4993" w:rsidRDefault="008F4993" w:rsidP="00AF61C5">
      <w:pPr>
        <w:suppressAutoHyphens/>
        <w:spacing w:after="0" w:line="240" w:lineRule="auto"/>
        <w:jc w:val="both"/>
        <w:rPr>
          <w:rFonts w:ascii="Times New Roman" w:eastAsia="Droid Sans Fallback" w:hAnsi="Times New Roman"/>
          <w:b/>
          <w:sz w:val="24"/>
          <w:szCs w:val="24"/>
        </w:rPr>
      </w:pPr>
    </w:p>
    <w:p w14:paraId="107ECAA7" w14:textId="454EB768" w:rsidR="009C6DE7" w:rsidRPr="00271201" w:rsidRDefault="009B2025" w:rsidP="00037F54">
      <w:pPr>
        <w:pStyle w:val="Naslov3"/>
        <w:rPr>
          <w:rFonts w:eastAsia="Droid Sans Fallback"/>
          <w:u w:val="single"/>
        </w:rPr>
      </w:pPr>
      <w:bookmarkStart w:id="74" w:name="_Toc6995195"/>
      <w:bookmarkStart w:id="75" w:name="_Toc7000186"/>
      <w:r w:rsidRPr="00271201">
        <w:rPr>
          <w:rFonts w:eastAsia="Calibri"/>
          <w:u w:color="000000"/>
          <w:bdr w:val="nil"/>
          <w:lang w:eastAsia="hr-HR"/>
        </w:rPr>
        <w:t>3.3.3</w:t>
      </w:r>
      <w:r w:rsidR="00A91EDD" w:rsidRPr="00271201">
        <w:rPr>
          <w:rFonts w:eastAsia="Calibri"/>
          <w:u w:color="000000"/>
          <w:bdr w:val="nil"/>
          <w:lang w:eastAsia="hr-HR"/>
        </w:rPr>
        <w:t xml:space="preserve"> Prihvatljiv</w:t>
      </w:r>
      <w:r w:rsidR="002C5ECC">
        <w:rPr>
          <w:rFonts w:eastAsia="Calibri"/>
          <w:u w:color="000000"/>
          <w:bdr w:val="nil"/>
          <w:lang w:eastAsia="hr-HR"/>
        </w:rPr>
        <w:t>e aktivnosti unutar projektnih</w:t>
      </w:r>
      <w:r w:rsidR="001509AC" w:rsidRPr="00271201">
        <w:rPr>
          <w:rFonts w:eastAsia="Calibri"/>
          <w:u w:color="000000"/>
          <w:bdr w:val="nil"/>
          <w:lang w:eastAsia="hr-HR"/>
        </w:rPr>
        <w:t xml:space="preserve"> elemen</w:t>
      </w:r>
      <w:r w:rsidR="002C5ECC">
        <w:rPr>
          <w:rFonts w:eastAsia="Calibri"/>
          <w:u w:color="000000"/>
          <w:bdr w:val="nil"/>
          <w:lang w:eastAsia="hr-HR"/>
        </w:rPr>
        <w:t>ata</w:t>
      </w:r>
      <w:r w:rsidR="001509AC" w:rsidRPr="00271201">
        <w:rPr>
          <w:rFonts w:eastAsia="Calibri"/>
          <w:u w:color="000000"/>
          <w:bdr w:val="nil"/>
          <w:lang w:eastAsia="hr-HR"/>
        </w:rPr>
        <w:t xml:space="preserve"> </w:t>
      </w:r>
      <w:r w:rsidR="00A91EDD" w:rsidRPr="00271201">
        <w:rPr>
          <w:rFonts w:eastAsia="Calibri"/>
          <w:u w:color="000000"/>
          <w:bdr w:val="nil"/>
          <w:lang w:eastAsia="hr-HR"/>
        </w:rPr>
        <w:t>za Skupinu</w:t>
      </w:r>
      <w:r w:rsidR="00686687" w:rsidRPr="00271201">
        <w:rPr>
          <w:rFonts w:eastAsia="Calibri"/>
          <w:u w:color="000000"/>
          <w:bdr w:val="nil"/>
          <w:lang w:eastAsia="hr-HR"/>
        </w:rPr>
        <w:t xml:space="preserve"> 2</w:t>
      </w:r>
      <w:bookmarkEnd w:id="74"/>
      <w:bookmarkEnd w:id="75"/>
    </w:p>
    <w:p w14:paraId="6CD35329" w14:textId="3A4730F9" w:rsidR="00F60211" w:rsidRDefault="00F60211" w:rsidP="00AF61C5">
      <w:pPr>
        <w:suppressAutoHyphens/>
        <w:spacing w:after="0" w:line="240" w:lineRule="auto"/>
        <w:jc w:val="both"/>
        <w:rPr>
          <w:rFonts w:ascii="Times New Roman" w:eastAsia="Droid Sans Fallback" w:hAnsi="Times New Roman"/>
          <w:sz w:val="24"/>
          <w:szCs w:val="24"/>
        </w:rPr>
      </w:pPr>
    </w:p>
    <w:p w14:paraId="7991B282" w14:textId="491CDE6F" w:rsidR="00070B82" w:rsidRPr="00271201" w:rsidRDefault="00070B82" w:rsidP="00AF61C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 Upravljanje projektom i administracija;</w:t>
      </w:r>
    </w:p>
    <w:p w14:paraId="311B9AE1" w14:textId="77777777" w:rsidR="00070B82" w:rsidRPr="00271201" w:rsidRDefault="00070B82" w:rsidP="00AF61C5">
      <w:pPr>
        <w:suppressAutoHyphens/>
        <w:spacing w:after="0" w:line="240" w:lineRule="auto"/>
        <w:jc w:val="both"/>
        <w:rPr>
          <w:rFonts w:ascii="Times New Roman" w:eastAsia="Droid Sans Fallback" w:hAnsi="Times New Roman"/>
          <w:sz w:val="24"/>
          <w:szCs w:val="24"/>
        </w:rPr>
      </w:pPr>
    </w:p>
    <w:p w14:paraId="7AD587DB" w14:textId="2FC1E5E9" w:rsidR="009943B7" w:rsidRPr="00271201" w:rsidRDefault="00070B82" w:rsidP="0085289D">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2</w:t>
      </w:r>
      <w:r w:rsidR="003A4C3D" w:rsidRPr="00271201">
        <w:rPr>
          <w:rFonts w:ascii="Times New Roman" w:eastAsia="Droid Sans Fallback" w:hAnsi="Times New Roman"/>
          <w:sz w:val="24"/>
          <w:szCs w:val="24"/>
        </w:rPr>
        <w:t>.</w:t>
      </w:r>
      <w:r w:rsidR="008F3144" w:rsidRPr="00271201">
        <w:rPr>
          <w:rFonts w:ascii="Times New Roman" w:eastAsia="Droid Sans Fallback" w:hAnsi="Times New Roman"/>
          <w:sz w:val="24"/>
          <w:szCs w:val="24"/>
        </w:rPr>
        <w:t xml:space="preserve"> </w:t>
      </w:r>
      <w:r w:rsidR="0050320A" w:rsidRPr="00271201">
        <w:rPr>
          <w:rFonts w:ascii="Times New Roman" w:eastAsia="Droid Sans Fallback" w:hAnsi="Times New Roman"/>
          <w:sz w:val="24"/>
          <w:szCs w:val="24"/>
        </w:rPr>
        <w:t>Priprema društveno</w:t>
      </w:r>
      <w:r w:rsidR="00AA1D9C" w:rsidRPr="00271201">
        <w:rPr>
          <w:rFonts w:ascii="Times New Roman" w:eastAsia="Droid Sans Fallback" w:hAnsi="Times New Roman"/>
          <w:sz w:val="24"/>
          <w:szCs w:val="24"/>
        </w:rPr>
        <w:t>-</w:t>
      </w:r>
      <w:r w:rsidR="0050320A" w:rsidRPr="00271201">
        <w:rPr>
          <w:rFonts w:ascii="Times New Roman" w:eastAsia="Droid Sans Fallback" w:hAnsi="Times New Roman"/>
          <w:sz w:val="24"/>
          <w:szCs w:val="24"/>
        </w:rPr>
        <w:t xml:space="preserve">poduzetničkih aktivnosti </w:t>
      </w:r>
      <w:r w:rsidR="008400E3" w:rsidRPr="00271201">
        <w:rPr>
          <w:rFonts w:ascii="Times New Roman" w:eastAsia="Droid Sans Fallback" w:hAnsi="Times New Roman"/>
          <w:sz w:val="24"/>
          <w:szCs w:val="24"/>
        </w:rPr>
        <w:t xml:space="preserve">- </w:t>
      </w:r>
      <w:r w:rsidR="004F0503" w:rsidRPr="00271201">
        <w:rPr>
          <w:rFonts w:ascii="Times New Roman" w:eastAsia="Droid Sans Fallback" w:hAnsi="Times New Roman"/>
          <w:sz w:val="24"/>
          <w:szCs w:val="24"/>
        </w:rPr>
        <w:t>i</w:t>
      </w:r>
      <w:r w:rsidR="00AF61C5" w:rsidRPr="00271201">
        <w:rPr>
          <w:rFonts w:ascii="Times New Roman" w:eastAsia="Droid Sans Fallback" w:hAnsi="Times New Roman"/>
          <w:sz w:val="24"/>
          <w:szCs w:val="24"/>
        </w:rPr>
        <w:t>zrada poslovnih planova</w:t>
      </w:r>
      <w:r w:rsidR="00AA1D9C" w:rsidRPr="00271201">
        <w:rPr>
          <w:rStyle w:val="Referencafusnote"/>
          <w:rFonts w:ascii="Times New Roman" w:eastAsia="Droid Sans Fallback" w:hAnsi="Times New Roman"/>
          <w:sz w:val="24"/>
          <w:szCs w:val="24"/>
        </w:rPr>
        <w:footnoteReference w:id="51"/>
      </w:r>
      <w:r w:rsidR="00F02A51" w:rsidRPr="00271201">
        <w:rPr>
          <w:rFonts w:ascii="Times New Roman" w:eastAsia="Droid Sans Fallback" w:hAnsi="Times New Roman"/>
          <w:sz w:val="24"/>
          <w:szCs w:val="24"/>
        </w:rPr>
        <w:t xml:space="preserve"> </w:t>
      </w:r>
      <w:r w:rsidR="00AF61C5" w:rsidRPr="00271201">
        <w:rPr>
          <w:rFonts w:ascii="Times New Roman" w:eastAsia="Droid Sans Fallback" w:hAnsi="Times New Roman"/>
          <w:sz w:val="24"/>
          <w:szCs w:val="24"/>
        </w:rPr>
        <w:t>i</w:t>
      </w:r>
      <w:r w:rsidR="0050320A" w:rsidRPr="00271201">
        <w:rPr>
          <w:rFonts w:ascii="Times New Roman" w:eastAsia="Droid Sans Fallback" w:hAnsi="Times New Roman"/>
          <w:sz w:val="24"/>
          <w:szCs w:val="24"/>
        </w:rPr>
        <w:t>/ili</w:t>
      </w:r>
      <w:r w:rsidR="00AF61C5" w:rsidRPr="00271201">
        <w:rPr>
          <w:rFonts w:ascii="Times New Roman" w:eastAsia="Droid Sans Fallback" w:hAnsi="Times New Roman"/>
          <w:sz w:val="24"/>
          <w:szCs w:val="24"/>
        </w:rPr>
        <w:t xml:space="preserve"> pravnih akata</w:t>
      </w:r>
      <w:r w:rsidR="00502C41" w:rsidRPr="00271201">
        <w:rPr>
          <w:rFonts w:ascii="Times New Roman" w:hAnsi="Times New Roman"/>
          <w:sz w:val="24"/>
          <w:szCs w:val="24"/>
        </w:rPr>
        <w:t xml:space="preserve"> </w:t>
      </w:r>
      <w:r w:rsidR="00502C41" w:rsidRPr="00271201">
        <w:rPr>
          <w:rStyle w:val="Referencafusnote"/>
          <w:rFonts w:ascii="Times New Roman" w:eastAsia="Droid Sans Fallback" w:hAnsi="Times New Roman"/>
          <w:sz w:val="24"/>
          <w:szCs w:val="24"/>
        </w:rPr>
        <w:footnoteReference w:id="52"/>
      </w:r>
      <w:r w:rsidR="00B87AC3" w:rsidRPr="00271201">
        <w:rPr>
          <w:rFonts w:ascii="Times New Roman" w:hAnsi="Times New Roman"/>
          <w:sz w:val="24"/>
          <w:szCs w:val="24"/>
        </w:rPr>
        <w:t xml:space="preserve"> </w:t>
      </w:r>
      <w:r w:rsidR="00AF61C5" w:rsidRPr="00271201">
        <w:rPr>
          <w:rFonts w:ascii="Times New Roman" w:eastAsia="Droid Sans Fallback" w:hAnsi="Times New Roman"/>
          <w:sz w:val="24"/>
          <w:szCs w:val="24"/>
        </w:rPr>
        <w:t>u cilju transformacije Korisnika u društveno poduzeće</w:t>
      </w:r>
      <w:r w:rsidR="00D25990" w:rsidRPr="00271201">
        <w:rPr>
          <w:rFonts w:ascii="Times New Roman" w:eastAsia="Droid Sans Fallback" w:hAnsi="Times New Roman"/>
          <w:sz w:val="24"/>
          <w:szCs w:val="24"/>
        </w:rPr>
        <w:t>/društvenog poduzetnika</w:t>
      </w:r>
      <w:r w:rsidR="00DF75FE" w:rsidRPr="00271201">
        <w:rPr>
          <w:rFonts w:ascii="Times New Roman" w:eastAsia="Droid Sans Fallback" w:hAnsi="Times New Roman"/>
          <w:sz w:val="24"/>
          <w:szCs w:val="24"/>
        </w:rPr>
        <w:t xml:space="preserve"> (poslovni plan treba </w:t>
      </w:r>
      <w:r w:rsidR="00DF75FE" w:rsidRPr="00271201">
        <w:rPr>
          <w:rFonts w:ascii="Times New Roman" w:eastAsia="Droid Sans Fallback" w:hAnsi="Times New Roman"/>
          <w:sz w:val="24"/>
          <w:szCs w:val="24"/>
        </w:rPr>
        <w:lastRenderedPageBreak/>
        <w:t xml:space="preserve">sadržavati sav sadržaj preporučenog poslovnog plana navedenog na mrežnim stranicama </w:t>
      </w:r>
      <w:r w:rsidR="00472AFF" w:rsidRPr="00271201">
        <w:rPr>
          <w:rFonts w:ascii="Times New Roman" w:eastAsia="Droid Sans Fallback" w:hAnsi="Times New Roman"/>
          <w:sz w:val="24"/>
          <w:szCs w:val="24"/>
        </w:rPr>
        <w:t>HAMAG BICRO-a.</w:t>
      </w:r>
      <w:r w:rsidR="00F60211">
        <w:rPr>
          <w:rFonts w:ascii="Times New Roman" w:eastAsia="Droid Sans Fallback" w:hAnsi="Times New Roman"/>
          <w:sz w:val="24"/>
          <w:szCs w:val="24"/>
        </w:rPr>
        <w:t>)</w:t>
      </w:r>
      <w:r w:rsidR="00472AFF" w:rsidRPr="00271201">
        <w:rPr>
          <w:rStyle w:val="Referencafusnote"/>
          <w:rFonts w:ascii="Times New Roman" w:eastAsia="Droid Sans Fallback" w:hAnsi="Times New Roman"/>
          <w:sz w:val="24"/>
          <w:szCs w:val="24"/>
        </w:rPr>
        <w:footnoteReference w:id="53"/>
      </w:r>
      <w:r w:rsidR="009943B7" w:rsidRPr="00271201">
        <w:rPr>
          <w:rFonts w:ascii="Times New Roman" w:eastAsia="Droid Sans Fallback" w:hAnsi="Times New Roman"/>
          <w:sz w:val="24"/>
          <w:szCs w:val="24"/>
        </w:rPr>
        <w:t>.</w:t>
      </w:r>
    </w:p>
    <w:p w14:paraId="76511614" w14:textId="2E7F6918" w:rsidR="0085289D" w:rsidRPr="00271201" w:rsidRDefault="004A09FF" w:rsidP="0085289D">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w:t>
      </w:r>
      <w:r w:rsidR="00DF75FE" w:rsidRPr="00271201">
        <w:rPr>
          <w:rFonts w:ascii="Times New Roman" w:eastAsia="Droid Sans Fallback" w:hAnsi="Times New Roman"/>
          <w:sz w:val="24"/>
          <w:szCs w:val="24"/>
        </w:rPr>
        <w:t xml:space="preserve">Ukoliko PT2 smatra da izrađeni poslovni plan ne sadrži sve potrebne informacije može zatražiti izmjenu i dopunu poslovnog plana o trošku </w:t>
      </w:r>
      <w:r w:rsidR="0085289D" w:rsidRPr="00271201">
        <w:rPr>
          <w:rFonts w:ascii="Times New Roman" w:eastAsia="Droid Sans Fallback" w:hAnsi="Times New Roman"/>
          <w:sz w:val="24"/>
          <w:szCs w:val="24"/>
        </w:rPr>
        <w:t>K</w:t>
      </w:r>
      <w:r w:rsidR="00DF75FE" w:rsidRPr="00271201">
        <w:rPr>
          <w:rFonts w:ascii="Times New Roman" w:eastAsia="Droid Sans Fallback" w:hAnsi="Times New Roman"/>
          <w:sz w:val="24"/>
          <w:szCs w:val="24"/>
        </w:rPr>
        <w:t>orisnika</w:t>
      </w:r>
      <w:r w:rsidR="004F0503" w:rsidRPr="00271201">
        <w:rPr>
          <w:rFonts w:ascii="Times New Roman" w:eastAsia="Droid Sans Fallback" w:hAnsi="Times New Roman"/>
          <w:sz w:val="24"/>
          <w:szCs w:val="24"/>
        </w:rPr>
        <w:t>)</w:t>
      </w:r>
      <w:r w:rsidR="001774B9" w:rsidRPr="00271201">
        <w:rPr>
          <w:rFonts w:ascii="Times New Roman" w:eastAsia="Droid Sans Fallback" w:hAnsi="Times New Roman"/>
          <w:sz w:val="24"/>
          <w:szCs w:val="24"/>
        </w:rPr>
        <w:t>.</w:t>
      </w:r>
    </w:p>
    <w:p w14:paraId="7C20FCCE" w14:textId="77777777" w:rsidR="0085289D" w:rsidRPr="00271201" w:rsidRDefault="0085289D" w:rsidP="0085289D">
      <w:pPr>
        <w:suppressAutoHyphens/>
        <w:spacing w:after="0" w:line="240" w:lineRule="auto"/>
        <w:ind w:left="60"/>
        <w:jc w:val="both"/>
        <w:rPr>
          <w:rFonts w:ascii="Times New Roman" w:eastAsia="Droid Sans Fallback" w:hAnsi="Times New Roman"/>
          <w:sz w:val="24"/>
          <w:szCs w:val="24"/>
        </w:rPr>
      </w:pPr>
    </w:p>
    <w:p w14:paraId="62E718E2" w14:textId="0D82D8AF" w:rsidR="00AC45BF" w:rsidRPr="00271201" w:rsidRDefault="00070B82" w:rsidP="0085289D">
      <w:pPr>
        <w:suppressAutoHyphens/>
        <w:spacing w:after="0" w:line="240" w:lineRule="auto"/>
        <w:ind w:left="60"/>
        <w:jc w:val="both"/>
        <w:rPr>
          <w:rFonts w:ascii="Times New Roman" w:eastAsia="Droid Sans Fallback" w:hAnsi="Times New Roman"/>
          <w:sz w:val="24"/>
          <w:szCs w:val="24"/>
        </w:rPr>
      </w:pPr>
      <w:r w:rsidRPr="00271201">
        <w:rPr>
          <w:rFonts w:ascii="Times New Roman" w:eastAsia="Droid Sans Fallback" w:hAnsi="Times New Roman"/>
          <w:sz w:val="24"/>
          <w:szCs w:val="24"/>
        </w:rPr>
        <w:t>3.</w:t>
      </w:r>
      <w:r w:rsidR="0085289D" w:rsidRPr="00271201">
        <w:rPr>
          <w:rFonts w:ascii="Times New Roman" w:eastAsia="Droid Sans Fallback" w:hAnsi="Times New Roman"/>
          <w:sz w:val="24"/>
          <w:szCs w:val="24"/>
        </w:rPr>
        <w:t xml:space="preserve"> </w:t>
      </w:r>
      <w:r w:rsidR="00AC45BF" w:rsidRPr="00271201">
        <w:rPr>
          <w:rFonts w:ascii="Times New Roman" w:eastAsia="Droid Sans Fallback" w:hAnsi="Times New Roman"/>
          <w:sz w:val="24"/>
          <w:szCs w:val="24"/>
        </w:rPr>
        <w:t>Jačanje kapaciteta</w:t>
      </w:r>
      <w:r w:rsidR="00F60211">
        <w:rPr>
          <w:rFonts w:ascii="Times New Roman" w:eastAsia="Droid Sans Fallback" w:hAnsi="Times New Roman"/>
          <w:sz w:val="24"/>
          <w:szCs w:val="24"/>
        </w:rPr>
        <w:t xml:space="preserve"> novih i postojećih</w:t>
      </w:r>
      <w:r w:rsidR="00AC45BF" w:rsidRPr="00271201">
        <w:rPr>
          <w:rFonts w:ascii="Times New Roman" w:eastAsia="Droid Sans Fallback" w:hAnsi="Times New Roman"/>
          <w:sz w:val="24"/>
          <w:szCs w:val="24"/>
        </w:rPr>
        <w:t xml:space="preserve"> pravnih subjekata i zaposlenika</w:t>
      </w:r>
      <w:r w:rsidR="00F60211">
        <w:rPr>
          <w:rFonts w:ascii="Times New Roman" w:eastAsia="Droid Sans Fallback" w:hAnsi="Times New Roman"/>
          <w:sz w:val="24"/>
          <w:szCs w:val="24"/>
        </w:rPr>
        <w:t>,</w:t>
      </w:r>
      <w:r w:rsidR="006A43C3" w:rsidRPr="00271201">
        <w:rPr>
          <w:rFonts w:ascii="Times New Roman" w:eastAsia="Droid Sans Fallback" w:hAnsi="Times New Roman"/>
          <w:sz w:val="24"/>
          <w:szCs w:val="24"/>
        </w:rPr>
        <w:t xml:space="preserve"> </w:t>
      </w:r>
      <w:r w:rsidR="00F60211">
        <w:rPr>
          <w:rFonts w:ascii="Times New Roman" w:eastAsia="Droid Sans Fallback" w:hAnsi="Times New Roman"/>
          <w:sz w:val="24"/>
          <w:szCs w:val="24"/>
        </w:rPr>
        <w:t>te</w:t>
      </w:r>
      <w:r w:rsidR="006A43C3" w:rsidRPr="00271201">
        <w:rPr>
          <w:rFonts w:ascii="Times New Roman" w:eastAsia="Droid Sans Fallback" w:hAnsi="Times New Roman"/>
          <w:sz w:val="24"/>
          <w:szCs w:val="24"/>
        </w:rPr>
        <w:t xml:space="preserve"> nezaposlenih članova </w:t>
      </w:r>
      <w:r w:rsidR="00B87AC3" w:rsidRPr="00271201">
        <w:rPr>
          <w:rFonts w:ascii="Times New Roman" w:eastAsia="Droid Sans Fallback" w:hAnsi="Times New Roman"/>
          <w:sz w:val="24"/>
          <w:szCs w:val="24"/>
        </w:rPr>
        <w:t>Prijavitelja</w:t>
      </w:r>
      <w:r w:rsidR="00AC45BF" w:rsidRPr="00271201">
        <w:rPr>
          <w:rFonts w:ascii="Times New Roman" w:eastAsia="Droid Sans Fallback" w:hAnsi="Times New Roman"/>
          <w:sz w:val="24"/>
          <w:szCs w:val="24"/>
        </w:rPr>
        <w:t xml:space="preserve"> za provedbu društveno-poduzetničkih aktivnosti</w:t>
      </w:r>
      <w:r w:rsidR="00C601F2" w:rsidRPr="00271201">
        <w:rPr>
          <w:rFonts w:ascii="Times New Roman" w:eastAsia="Droid Sans Fallback" w:hAnsi="Times New Roman"/>
          <w:sz w:val="24"/>
          <w:szCs w:val="24"/>
        </w:rPr>
        <w:t xml:space="preserve"> </w:t>
      </w:r>
      <w:r w:rsidR="00121964" w:rsidRPr="00271201">
        <w:rPr>
          <w:rFonts w:ascii="Times New Roman" w:eastAsia="Droid Sans Fallback" w:hAnsi="Times New Roman"/>
          <w:sz w:val="24"/>
          <w:szCs w:val="24"/>
        </w:rPr>
        <w:t>(</w:t>
      </w:r>
      <w:r w:rsidR="00AC45BF" w:rsidRPr="00271201">
        <w:rPr>
          <w:rFonts w:ascii="Times New Roman" w:eastAsia="Droid Sans Fallback" w:hAnsi="Times New Roman"/>
          <w:sz w:val="24"/>
          <w:szCs w:val="24"/>
        </w:rPr>
        <w:t>prijenos dobre prakse putem seminara, radionica, studijskih putovanja</w:t>
      </w:r>
      <w:r w:rsidR="00230641" w:rsidRPr="00271201">
        <w:rPr>
          <w:rFonts w:ascii="Times New Roman" w:eastAsia="Droid Sans Fallback" w:hAnsi="Times New Roman"/>
          <w:sz w:val="24"/>
          <w:szCs w:val="24"/>
        </w:rPr>
        <w:t xml:space="preserve"> u zemlji i inozemstvu</w:t>
      </w:r>
      <w:r w:rsidR="00E520B7">
        <w:rPr>
          <w:rFonts w:ascii="Times New Roman" w:eastAsia="Droid Sans Fallback" w:hAnsi="Times New Roman"/>
          <w:sz w:val="24"/>
          <w:szCs w:val="24"/>
        </w:rPr>
        <w:t xml:space="preserve"> (ali unutar Europske unije)</w:t>
      </w:r>
      <w:r w:rsidR="00AC45BF" w:rsidRPr="00271201">
        <w:rPr>
          <w:rFonts w:ascii="Times New Roman" w:eastAsia="Droid Sans Fallback" w:hAnsi="Times New Roman"/>
          <w:sz w:val="24"/>
          <w:szCs w:val="24"/>
        </w:rPr>
        <w:t>, izobrazba zaposlenika/</w:t>
      </w:r>
      <w:r w:rsidR="00460B1D" w:rsidRPr="00271201">
        <w:rPr>
          <w:rFonts w:ascii="Times New Roman" w:eastAsia="Droid Sans Fallback" w:hAnsi="Times New Roman"/>
          <w:sz w:val="24"/>
          <w:szCs w:val="24"/>
        </w:rPr>
        <w:t xml:space="preserve">nezaposlenih </w:t>
      </w:r>
      <w:r w:rsidR="00AC45BF" w:rsidRPr="00271201">
        <w:rPr>
          <w:rFonts w:ascii="Times New Roman" w:eastAsia="Droid Sans Fallback" w:hAnsi="Times New Roman"/>
          <w:sz w:val="24"/>
          <w:szCs w:val="24"/>
        </w:rPr>
        <w:t>članova o poslovanju i razvoju društvenog poduzetništva te o proizvodima i uslugama na kojima se temelji poslovanje i razvoj</w:t>
      </w:r>
      <w:r w:rsidR="00EB5734">
        <w:rPr>
          <w:rFonts w:ascii="Times New Roman" w:eastAsia="Droid Sans Fallback" w:hAnsi="Times New Roman"/>
          <w:sz w:val="24"/>
          <w:szCs w:val="24"/>
        </w:rPr>
        <w:t>,</w:t>
      </w:r>
      <w:r w:rsidR="00AC45BF" w:rsidRPr="00271201">
        <w:rPr>
          <w:rFonts w:ascii="Times New Roman" w:eastAsia="Droid Sans Fallback" w:hAnsi="Times New Roman"/>
          <w:sz w:val="24"/>
          <w:szCs w:val="24"/>
        </w:rPr>
        <w:t>)</w:t>
      </w:r>
      <w:r w:rsidR="008F3144" w:rsidRPr="00271201">
        <w:rPr>
          <w:rFonts w:ascii="Times New Roman" w:eastAsia="Droid Sans Fallback" w:hAnsi="Times New Roman"/>
          <w:sz w:val="24"/>
          <w:szCs w:val="24"/>
        </w:rPr>
        <w:t>.</w:t>
      </w:r>
    </w:p>
    <w:p w14:paraId="708B398D" w14:textId="77777777" w:rsidR="00AE3B91" w:rsidRPr="00271201" w:rsidRDefault="00AE3B91" w:rsidP="00AF61C5">
      <w:pPr>
        <w:suppressAutoHyphens/>
        <w:spacing w:after="0" w:line="240" w:lineRule="auto"/>
        <w:jc w:val="both"/>
        <w:rPr>
          <w:rFonts w:ascii="Times New Roman" w:eastAsia="Droid Sans Fallback" w:hAnsi="Times New Roman"/>
          <w:sz w:val="24"/>
          <w:szCs w:val="24"/>
        </w:rPr>
      </w:pPr>
    </w:p>
    <w:p w14:paraId="2911DF5C" w14:textId="6C9DB4DE" w:rsidR="00420192" w:rsidRPr="00271201" w:rsidRDefault="0085289D" w:rsidP="00DB0D00">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4</w:t>
      </w:r>
      <w:r w:rsidR="00AE3B91" w:rsidRPr="00271201">
        <w:rPr>
          <w:rFonts w:ascii="Times New Roman" w:eastAsia="Droid Sans Fallback" w:hAnsi="Times New Roman"/>
          <w:sz w:val="24"/>
          <w:szCs w:val="24"/>
        </w:rPr>
        <w:t xml:space="preserve">. </w:t>
      </w:r>
      <w:r w:rsidR="00F60211">
        <w:rPr>
          <w:rFonts w:ascii="Times New Roman" w:eastAsia="Droid Sans Fallback" w:hAnsi="Times New Roman"/>
          <w:sz w:val="24"/>
          <w:szCs w:val="24"/>
        </w:rPr>
        <w:t xml:space="preserve">Provedba društveno-poduzetničkih aktivnosti (obavljanje svih vrsta </w:t>
      </w:r>
      <w:r w:rsidR="00B15EF4">
        <w:rPr>
          <w:rFonts w:ascii="Times New Roman" w:eastAsia="Droid Sans Fallback" w:hAnsi="Times New Roman"/>
          <w:sz w:val="24"/>
          <w:szCs w:val="24"/>
        </w:rPr>
        <w:t xml:space="preserve">gospodarskih </w:t>
      </w:r>
      <w:r w:rsidR="00F60211">
        <w:rPr>
          <w:rFonts w:ascii="Times New Roman" w:eastAsia="Droid Sans Fallback" w:hAnsi="Times New Roman"/>
          <w:sz w:val="24"/>
          <w:szCs w:val="24"/>
        </w:rPr>
        <w:t>djelatnosti</w:t>
      </w:r>
      <w:r w:rsidR="00B15EF4">
        <w:rPr>
          <w:rFonts w:ascii="Times New Roman" w:eastAsia="Droid Sans Fallback" w:hAnsi="Times New Roman"/>
          <w:sz w:val="24"/>
          <w:szCs w:val="24"/>
        </w:rPr>
        <w:t xml:space="preserve"> temeljeno na društveno poduzetničkim načelima</w:t>
      </w:r>
      <w:r w:rsidR="00FF2CC1">
        <w:rPr>
          <w:rFonts w:ascii="Times New Roman" w:eastAsia="Droid Sans Fallback" w:hAnsi="Times New Roman"/>
          <w:sz w:val="24"/>
          <w:szCs w:val="24"/>
        </w:rPr>
        <w:t xml:space="preserve"> </w:t>
      </w:r>
      <w:r w:rsidR="00A31263" w:rsidRPr="00271201">
        <w:rPr>
          <w:rFonts w:ascii="Times New Roman" w:eastAsia="Droid Sans Fallback" w:hAnsi="Times New Roman"/>
          <w:sz w:val="24"/>
          <w:szCs w:val="24"/>
        </w:rPr>
        <w:t>koje obuhvaćaju</w:t>
      </w:r>
      <w:r w:rsidR="00AF2C1A">
        <w:rPr>
          <w:rFonts w:ascii="Times New Roman" w:eastAsia="Droid Sans Fallback" w:hAnsi="Times New Roman"/>
          <w:sz w:val="24"/>
          <w:szCs w:val="24"/>
        </w:rPr>
        <w:t xml:space="preserve"> i</w:t>
      </w:r>
      <w:r w:rsidR="00A31263" w:rsidRPr="00271201">
        <w:rPr>
          <w:rFonts w:ascii="Times New Roman" w:eastAsia="Droid Sans Fallback" w:hAnsi="Times New Roman"/>
          <w:sz w:val="24"/>
          <w:szCs w:val="24"/>
        </w:rPr>
        <w:t xml:space="preserve"> aktivnosti, mjere i programe namijenjene sprječavanju, prepoznavanju i rješavanju problema i poteškoća pojedinaca i obitelji te poboljšanju kvalitete njihovog života u zajednici</w:t>
      </w:r>
      <w:r w:rsidR="00B15EF4">
        <w:rPr>
          <w:rFonts w:ascii="Times New Roman" w:eastAsia="Droid Sans Fallback" w:hAnsi="Times New Roman"/>
          <w:sz w:val="24"/>
          <w:szCs w:val="24"/>
        </w:rPr>
        <w:t>, te ulaganje u nabavu opreme</w:t>
      </w:r>
      <w:r w:rsidR="00FF2CC1">
        <w:rPr>
          <w:rFonts w:ascii="Times New Roman" w:eastAsia="Droid Sans Fallback" w:hAnsi="Times New Roman"/>
          <w:sz w:val="24"/>
          <w:szCs w:val="24"/>
        </w:rPr>
        <w:t>,</w:t>
      </w:r>
      <w:r w:rsidR="00B15EF4">
        <w:rPr>
          <w:rFonts w:ascii="Times New Roman" w:eastAsia="Droid Sans Fallback" w:hAnsi="Times New Roman"/>
          <w:sz w:val="24"/>
          <w:szCs w:val="24"/>
        </w:rPr>
        <w:t xml:space="preserve"> sirovina i repromaterijala i/ili ulaganje u poslovni prostor u svrhu provođenja projektnih aktivnosti</w:t>
      </w:r>
      <w:r w:rsidR="00E520B7">
        <w:rPr>
          <w:rFonts w:ascii="Times New Roman" w:eastAsia="Droid Sans Fallback" w:hAnsi="Times New Roman"/>
          <w:sz w:val="24"/>
          <w:szCs w:val="24"/>
        </w:rPr>
        <w:t>;</w:t>
      </w:r>
      <w:r w:rsidR="00E520B7" w:rsidRPr="00E520B7">
        <w:rPr>
          <w:rFonts w:ascii="Times New Roman" w:eastAsia="Droid Sans Fallback" w:hAnsi="Times New Roman"/>
          <w:sz w:val="24"/>
          <w:szCs w:val="24"/>
        </w:rPr>
        <w:t xml:space="preserve"> </w:t>
      </w:r>
      <w:r w:rsidR="00E520B7">
        <w:rPr>
          <w:rFonts w:ascii="Times New Roman" w:eastAsia="Droid Sans Fallback" w:hAnsi="Times New Roman"/>
          <w:sz w:val="24"/>
          <w:szCs w:val="24"/>
        </w:rPr>
        <w:t>m</w:t>
      </w:r>
      <w:r w:rsidR="00E520B7" w:rsidRPr="0099133C">
        <w:rPr>
          <w:rFonts w:ascii="Times New Roman" w:eastAsia="Droid Sans Fallback" w:hAnsi="Times New Roman"/>
          <w:sz w:val="24"/>
          <w:szCs w:val="24"/>
        </w:rPr>
        <w:t>arketinške aktivnosti vezane za proizvode i usluge proizvedene u sklopu projekta</w:t>
      </w:r>
      <w:r w:rsidR="00501CB7">
        <w:rPr>
          <w:rFonts w:ascii="Times New Roman" w:eastAsia="Droid Sans Fallback" w:hAnsi="Times New Roman"/>
          <w:sz w:val="24"/>
          <w:szCs w:val="24"/>
        </w:rPr>
        <w:t>)</w:t>
      </w:r>
      <w:r w:rsidR="005645C7" w:rsidRPr="00271201">
        <w:rPr>
          <w:rFonts w:ascii="Times New Roman" w:eastAsia="Droid Sans Fallback" w:hAnsi="Times New Roman"/>
          <w:sz w:val="24"/>
          <w:szCs w:val="24"/>
        </w:rPr>
        <w:t>.</w:t>
      </w:r>
    </w:p>
    <w:p w14:paraId="7C066EC0" w14:textId="77DEDEA1" w:rsidR="00AF61C5" w:rsidRPr="00271201" w:rsidRDefault="00B33CE1" w:rsidP="00AF61C5">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r>
      <w:r w:rsidR="008447D2" w:rsidRPr="00271201">
        <w:rPr>
          <w:rFonts w:ascii="Times New Roman" w:eastAsia="Droid Sans Fallback" w:hAnsi="Times New Roman"/>
          <w:sz w:val="24"/>
          <w:szCs w:val="24"/>
        </w:rPr>
        <w:t>5.</w:t>
      </w:r>
      <w:r w:rsidR="00061FA3" w:rsidRPr="00271201">
        <w:rPr>
          <w:rFonts w:ascii="Times New Roman" w:eastAsia="Droid Sans Fallback" w:hAnsi="Times New Roman"/>
          <w:sz w:val="24"/>
          <w:szCs w:val="24"/>
        </w:rPr>
        <w:t xml:space="preserve"> </w:t>
      </w:r>
      <w:r w:rsidR="004F0503" w:rsidRPr="00271201">
        <w:rPr>
          <w:rFonts w:ascii="Times New Roman" w:eastAsia="Droid Sans Fallback" w:hAnsi="Times New Roman"/>
          <w:sz w:val="24"/>
          <w:szCs w:val="24"/>
        </w:rPr>
        <w:t>Aktivnosti širenja koncepta društvenog poduzetništva u Republici Hrvatskoj (</w:t>
      </w:r>
      <w:r w:rsidR="002C5ECC" w:rsidRPr="002C5ECC">
        <w:rPr>
          <w:rFonts w:ascii="Times New Roman" w:eastAsia="Droid Sans Fallback" w:hAnsi="Times New Roman"/>
          <w:sz w:val="24"/>
          <w:szCs w:val="24"/>
        </w:rPr>
        <w:t>marketinške aktivnosti vezane za proizvode i usluge proizvedene u sklopu projekta</w:t>
      </w:r>
      <w:r w:rsidR="002C5ECC">
        <w:rPr>
          <w:rFonts w:ascii="Times New Roman" w:eastAsia="Droid Sans Fallback" w:hAnsi="Times New Roman"/>
          <w:sz w:val="24"/>
          <w:szCs w:val="24"/>
        </w:rPr>
        <w:t xml:space="preserve">, </w:t>
      </w:r>
      <w:r w:rsidR="004F0503" w:rsidRPr="00271201">
        <w:rPr>
          <w:rFonts w:ascii="Times New Roman" w:eastAsia="Droid Sans Fallback" w:hAnsi="Times New Roman"/>
          <w:sz w:val="24"/>
          <w:szCs w:val="24"/>
        </w:rPr>
        <w:t>organizacija i sudjelovanje na konferencijama o temama koje su relevantne za društveno poduzetništvo, organizacija i sudjelovanje na sajmovima/izložbama, umrežavanje dionika, zagovaračke aktivnosti o konceptu društvenog poduzetništva, sastanci s dionicima koji bi transformirali svoje poslovanje na koncept društvenog poduzetništvu, prijenos znanja između društvenih poduzetnika, informiranje o postojećim potpornim institucijama za poduzetnike</w:t>
      </w:r>
      <w:r w:rsidR="00D158A9" w:rsidRPr="00271201">
        <w:rPr>
          <w:rFonts w:ascii="Times New Roman" w:eastAsia="Droid Sans Fallback" w:hAnsi="Times New Roman"/>
          <w:sz w:val="24"/>
          <w:szCs w:val="24"/>
        </w:rPr>
        <w:t>).</w:t>
      </w:r>
    </w:p>
    <w:p w14:paraId="6E040E06" w14:textId="77777777" w:rsidR="008447D2" w:rsidRPr="00271201" w:rsidRDefault="008447D2" w:rsidP="008447D2">
      <w:pPr>
        <w:suppressAutoHyphens/>
        <w:spacing w:after="0" w:line="240" w:lineRule="auto"/>
        <w:jc w:val="both"/>
        <w:rPr>
          <w:rFonts w:ascii="Times New Roman" w:eastAsia="Droid Sans Fallback" w:hAnsi="Times New Roman"/>
          <w:sz w:val="24"/>
          <w:szCs w:val="24"/>
        </w:rPr>
      </w:pPr>
    </w:p>
    <w:p w14:paraId="66762FA8" w14:textId="61CD4D45" w:rsidR="009C6DE7" w:rsidRPr="00271201" w:rsidRDefault="000439A2" w:rsidP="00AF61C5">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6</w:t>
      </w:r>
      <w:r w:rsidR="00AF61C5" w:rsidRPr="00271201">
        <w:rPr>
          <w:rFonts w:ascii="Times New Roman" w:eastAsia="Droid Sans Fallback" w:hAnsi="Times New Roman"/>
          <w:sz w:val="24"/>
          <w:szCs w:val="24"/>
        </w:rPr>
        <w:t>. Promidžba i vidljivost</w:t>
      </w:r>
      <w:r w:rsidR="001502EF" w:rsidRPr="00271201">
        <w:rPr>
          <w:rFonts w:ascii="Times New Roman" w:eastAsia="Droid Sans Fallback" w:hAnsi="Times New Roman"/>
          <w:sz w:val="24"/>
          <w:szCs w:val="24"/>
        </w:rPr>
        <w:t>.</w:t>
      </w:r>
      <w:r w:rsidR="00230641" w:rsidRPr="00271201">
        <w:rPr>
          <w:rFonts w:ascii="Times New Roman" w:eastAsia="Droid Sans Fallback" w:hAnsi="Times New Roman"/>
          <w:b/>
          <w:sz w:val="24"/>
          <w:szCs w:val="24"/>
        </w:rPr>
        <w:t xml:space="preserve"> </w:t>
      </w:r>
    </w:p>
    <w:p w14:paraId="4ACB3CA4" w14:textId="3C48A995" w:rsidR="00501CB7" w:rsidRDefault="00501CB7" w:rsidP="00B37B14">
      <w:pPr>
        <w:suppressAutoHyphens/>
        <w:spacing w:after="0" w:line="240" w:lineRule="auto"/>
        <w:jc w:val="both"/>
        <w:rPr>
          <w:rFonts w:ascii="Times New Roman" w:eastAsia="Droid Sans Fallback" w:hAnsi="Times New Roman"/>
          <w:sz w:val="24"/>
          <w:szCs w:val="24"/>
        </w:rPr>
      </w:pPr>
    </w:p>
    <w:p w14:paraId="4A9E9717" w14:textId="5F26CAC4" w:rsidR="00501CB7" w:rsidRPr="005676EE" w:rsidRDefault="00501CB7" w:rsidP="00B37B14">
      <w:pPr>
        <w:suppressAutoHyphens/>
        <w:spacing w:after="0" w:line="240" w:lineRule="auto"/>
        <w:jc w:val="both"/>
        <w:rPr>
          <w:rFonts w:ascii="Times New Roman" w:eastAsia="Droid Sans Fallback" w:hAnsi="Times New Roman"/>
          <w:b/>
          <w:sz w:val="24"/>
          <w:szCs w:val="24"/>
        </w:rPr>
      </w:pPr>
      <w:r w:rsidRPr="005676EE">
        <w:rPr>
          <w:rFonts w:ascii="Times New Roman" w:eastAsia="Droid Sans Fallback" w:hAnsi="Times New Roman"/>
          <w:b/>
          <w:sz w:val="24"/>
          <w:szCs w:val="24"/>
        </w:rPr>
        <w:t>Obavezno je provođenje elemenata:</w:t>
      </w:r>
    </w:p>
    <w:p w14:paraId="6E3D99F4" w14:textId="33E6E1B7" w:rsidR="00501CB7" w:rsidRPr="006F4399" w:rsidRDefault="006F4399" w:rsidP="006F4399">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 xml:space="preserve">1. </w:t>
      </w:r>
      <w:r w:rsidR="00501CB7" w:rsidRPr="006F4399">
        <w:rPr>
          <w:rFonts w:ascii="Times New Roman" w:eastAsia="Droid Sans Fallback" w:hAnsi="Times New Roman"/>
          <w:sz w:val="24"/>
          <w:szCs w:val="24"/>
        </w:rPr>
        <w:t>Upravljanje projektom i administracija</w:t>
      </w:r>
      <w:r w:rsidR="00AB0100">
        <w:rPr>
          <w:rFonts w:ascii="Times New Roman" w:eastAsia="Droid Sans Fallback" w:hAnsi="Times New Roman"/>
          <w:sz w:val="24"/>
          <w:szCs w:val="24"/>
        </w:rPr>
        <w:t>;</w:t>
      </w:r>
    </w:p>
    <w:p w14:paraId="27ED6532" w14:textId="3B6DE68C" w:rsidR="00501CB7" w:rsidRPr="006F4399" w:rsidRDefault="006F4399" w:rsidP="006F4399">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 xml:space="preserve">4. </w:t>
      </w:r>
      <w:r w:rsidR="008E4BE7" w:rsidRPr="006F4399">
        <w:rPr>
          <w:rFonts w:ascii="Times New Roman" w:eastAsia="Droid Sans Fallback" w:hAnsi="Times New Roman"/>
          <w:sz w:val="24"/>
          <w:szCs w:val="24"/>
        </w:rPr>
        <w:t>Provedba društveno-poduzetničkih aktivnosti</w:t>
      </w:r>
      <w:r w:rsidR="00AB0100">
        <w:rPr>
          <w:rFonts w:ascii="Times New Roman" w:eastAsia="Droid Sans Fallback" w:hAnsi="Times New Roman"/>
          <w:sz w:val="24"/>
          <w:szCs w:val="24"/>
        </w:rPr>
        <w:t>;</w:t>
      </w:r>
    </w:p>
    <w:p w14:paraId="276CCD9F" w14:textId="02326420" w:rsidR="008E4BE7" w:rsidRPr="006F4399" w:rsidRDefault="006F4399" w:rsidP="006F4399">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 xml:space="preserve">6. </w:t>
      </w:r>
      <w:r w:rsidR="008E4BE7" w:rsidRPr="006F4399">
        <w:rPr>
          <w:rFonts w:ascii="Times New Roman" w:eastAsia="Droid Sans Fallback" w:hAnsi="Times New Roman"/>
          <w:sz w:val="24"/>
          <w:szCs w:val="24"/>
        </w:rPr>
        <w:t>Promidžba i vidljivost</w:t>
      </w:r>
      <w:r w:rsidR="00AB0100">
        <w:rPr>
          <w:rFonts w:ascii="Times New Roman" w:eastAsia="Droid Sans Fallback" w:hAnsi="Times New Roman"/>
          <w:sz w:val="24"/>
          <w:szCs w:val="24"/>
        </w:rPr>
        <w:t>.</w:t>
      </w:r>
    </w:p>
    <w:p w14:paraId="6DCE33F8" w14:textId="77777777" w:rsidR="00B65FF9" w:rsidRPr="00271201" w:rsidRDefault="00B65FF9" w:rsidP="00B37B14">
      <w:pPr>
        <w:suppressAutoHyphens/>
        <w:spacing w:after="0" w:line="240" w:lineRule="auto"/>
        <w:jc w:val="both"/>
        <w:rPr>
          <w:rFonts w:ascii="Times New Roman" w:eastAsia="Droid Sans Fallback" w:hAnsi="Times New Roman"/>
          <w:sz w:val="24"/>
          <w:szCs w:val="24"/>
        </w:rPr>
      </w:pPr>
    </w:p>
    <w:p w14:paraId="316389AB" w14:textId="1A34A802" w:rsidR="0007534B" w:rsidRPr="00271201" w:rsidRDefault="005744FA" w:rsidP="0007534B">
      <w:pPr>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r>
      <w:r w:rsidR="007E715B">
        <w:rPr>
          <w:rFonts w:ascii="Times New Roman" w:eastAsia="Droid Sans Fallback" w:hAnsi="Times New Roman"/>
          <w:b/>
          <w:sz w:val="24"/>
          <w:szCs w:val="24"/>
        </w:rPr>
        <w:t xml:space="preserve"> </w:t>
      </w:r>
      <w:r w:rsidR="007E715B">
        <w:rPr>
          <w:rFonts w:ascii="Times New Roman" w:eastAsia="Droid Sans Fallback" w:hAnsi="Times New Roman"/>
          <w:b/>
          <w:sz w:val="24"/>
          <w:szCs w:val="24"/>
        </w:rPr>
        <w:tab/>
      </w:r>
      <w:r w:rsidR="0007534B" w:rsidRPr="00271201">
        <w:rPr>
          <w:rFonts w:ascii="Times New Roman" w:eastAsia="Droid Sans Fallback" w:hAnsi="Times New Roman"/>
          <w:b/>
          <w:sz w:val="24"/>
          <w:szCs w:val="24"/>
        </w:rPr>
        <w:t xml:space="preserve">Prihvatljive aktivnosti unutar projektnog elemenata moraju biti jasno povezane s obveznim mjerljivim ishodima projektnih elemenata, definiranim u dijelu Prijavnog obrazaca A, Elementi projekta i proračun. </w:t>
      </w:r>
    </w:p>
    <w:p w14:paraId="52A525A2" w14:textId="77777777" w:rsidR="0007534B" w:rsidRPr="00271201" w:rsidRDefault="0007534B" w:rsidP="0007534B">
      <w:pPr>
        <w:spacing w:after="0" w:line="240" w:lineRule="auto"/>
        <w:jc w:val="both"/>
        <w:rPr>
          <w:rFonts w:ascii="Times New Roman" w:eastAsia="Droid Sans Fallback" w:hAnsi="Times New Roman"/>
          <w:b/>
          <w:sz w:val="24"/>
          <w:szCs w:val="24"/>
        </w:rPr>
      </w:pPr>
    </w:p>
    <w:p w14:paraId="67A0CAFA" w14:textId="4BE0458F" w:rsidR="0007534B" w:rsidRDefault="0007534B" w:rsidP="0007534B">
      <w:pPr>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 xml:space="preserve">Prihvatljive aktivnosti navode se u dijelu Prijavnog obrasca A, Elementi projekta i to na način da se prvo navede naziv elementa, kako je definirano u ovim Uputama (primjerice, </w:t>
      </w:r>
      <w:r w:rsidR="005D2E32" w:rsidRPr="00271201">
        <w:rPr>
          <w:rFonts w:ascii="Times New Roman" w:eastAsia="Droid Sans Fallback" w:hAnsi="Times New Roman"/>
          <w:b/>
          <w:sz w:val="24"/>
          <w:szCs w:val="24"/>
        </w:rPr>
        <w:t xml:space="preserve">4. </w:t>
      </w:r>
      <w:r w:rsidR="004F0503" w:rsidRPr="00271201">
        <w:rPr>
          <w:rFonts w:ascii="Times New Roman" w:eastAsia="Droid Sans Fallback" w:hAnsi="Times New Roman"/>
          <w:b/>
          <w:sz w:val="24"/>
          <w:szCs w:val="24"/>
        </w:rPr>
        <w:t>Aktivnosti širenja koncepta društvenog poduzetništva u Republici Hrvatskoj</w:t>
      </w:r>
      <w:r w:rsidR="004F0503" w:rsidRPr="00271201">
        <w:rPr>
          <w:rFonts w:ascii="Times New Roman" w:eastAsia="Droid Sans Fallback" w:hAnsi="Times New Roman"/>
          <w:sz w:val="24"/>
          <w:szCs w:val="24"/>
        </w:rPr>
        <w:t xml:space="preserve"> </w:t>
      </w:r>
      <w:r w:rsidRPr="00271201">
        <w:rPr>
          <w:rFonts w:ascii="Times New Roman" w:eastAsia="Droid Sans Fallback" w:hAnsi="Times New Roman"/>
          <w:b/>
          <w:sz w:val="24"/>
          <w:szCs w:val="24"/>
        </w:rPr>
        <w:t xml:space="preserve">te </w:t>
      </w:r>
      <w:r w:rsidR="002610DF" w:rsidRPr="00271201">
        <w:rPr>
          <w:rFonts w:ascii="Times New Roman" w:eastAsia="Droid Sans Fallback" w:hAnsi="Times New Roman"/>
          <w:b/>
          <w:sz w:val="24"/>
          <w:szCs w:val="24"/>
        </w:rPr>
        <w:t>potom</w:t>
      </w:r>
      <w:r w:rsidRPr="00271201">
        <w:rPr>
          <w:rFonts w:ascii="Times New Roman" w:eastAsia="Droid Sans Fallback" w:hAnsi="Times New Roman"/>
          <w:b/>
          <w:sz w:val="24"/>
          <w:szCs w:val="24"/>
        </w:rPr>
        <w:t xml:space="preserve"> u </w:t>
      </w:r>
      <w:r w:rsidRPr="00271201">
        <w:rPr>
          <w:rFonts w:ascii="Times New Roman" w:eastAsia="Droid Sans Fallback" w:hAnsi="Times New Roman"/>
          <w:b/>
          <w:sz w:val="24"/>
          <w:szCs w:val="24"/>
        </w:rPr>
        <w:lastRenderedPageBreak/>
        <w:t>nastavku i sve aktivnosti koje će biti provedene u projektu, a prihvatljive su u sklopu navedenog elementa</w:t>
      </w:r>
      <w:r w:rsidR="004F0503" w:rsidRPr="00271201">
        <w:rPr>
          <w:rFonts w:ascii="Times New Roman" w:eastAsia="Droid Sans Fallback" w:hAnsi="Times New Roman"/>
          <w:b/>
          <w:sz w:val="24"/>
          <w:szCs w:val="24"/>
        </w:rPr>
        <w:t>)</w:t>
      </w:r>
      <w:r w:rsidR="008F4993">
        <w:rPr>
          <w:rFonts w:ascii="Times New Roman" w:eastAsia="Droid Sans Fallback" w:hAnsi="Times New Roman"/>
          <w:b/>
          <w:sz w:val="24"/>
          <w:szCs w:val="24"/>
        </w:rPr>
        <w:t>.</w:t>
      </w:r>
    </w:p>
    <w:p w14:paraId="75D94B26" w14:textId="77777777" w:rsidR="008F4993" w:rsidRPr="00271201" w:rsidRDefault="008F4993" w:rsidP="0007534B">
      <w:pPr>
        <w:spacing w:after="0" w:line="240" w:lineRule="auto"/>
        <w:jc w:val="both"/>
        <w:rPr>
          <w:rFonts w:ascii="Times New Roman" w:eastAsia="Droid Sans Fallback" w:hAnsi="Times New Roman"/>
          <w:b/>
          <w:sz w:val="24"/>
          <w:szCs w:val="24"/>
        </w:rPr>
      </w:pPr>
    </w:p>
    <w:p w14:paraId="3F1CC12F" w14:textId="2DA478AA" w:rsidR="00C41FDF" w:rsidRPr="00271201" w:rsidRDefault="0007534B" w:rsidP="00C41FDF">
      <w:pPr>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U nastavku se nalazi tablica s popisom najčešći</w:t>
      </w:r>
      <w:r w:rsidR="008E4BE7">
        <w:rPr>
          <w:rFonts w:ascii="Times New Roman" w:eastAsia="Droid Sans Fallback" w:hAnsi="Times New Roman"/>
          <w:b/>
          <w:sz w:val="24"/>
          <w:szCs w:val="24"/>
        </w:rPr>
        <w:t>h</w:t>
      </w:r>
      <w:r w:rsidRPr="00271201">
        <w:rPr>
          <w:rFonts w:ascii="Times New Roman" w:eastAsia="Droid Sans Fallback" w:hAnsi="Times New Roman"/>
          <w:b/>
          <w:sz w:val="24"/>
          <w:szCs w:val="24"/>
        </w:rPr>
        <w:t xml:space="preserve"> prihvatljivih aktivnosti u sklopu pojedinih elemenata</w:t>
      </w:r>
      <w:r w:rsidR="00FF1479" w:rsidRPr="00271201">
        <w:rPr>
          <w:rFonts w:ascii="Times New Roman" w:eastAsia="Droid Sans Fallback" w:hAnsi="Times New Roman"/>
          <w:b/>
          <w:sz w:val="24"/>
          <w:szCs w:val="24"/>
        </w:rPr>
        <w:t>,</w:t>
      </w:r>
      <w:r w:rsidRPr="00271201">
        <w:rPr>
          <w:rFonts w:ascii="Times New Roman" w:eastAsia="Droid Sans Fallback" w:hAnsi="Times New Roman"/>
          <w:b/>
          <w:sz w:val="24"/>
          <w:szCs w:val="24"/>
        </w:rPr>
        <w:t xml:space="preserve"> </w:t>
      </w:r>
      <w:r w:rsidRPr="008E4BE7">
        <w:rPr>
          <w:rFonts w:ascii="Times New Roman" w:eastAsia="Droid Sans Fallback" w:hAnsi="Times New Roman"/>
          <w:b/>
          <w:sz w:val="24"/>
          <w:szCs w:val="24"/>
          <w:u w:val="single"/>
        </w:rPr>
        <w:t>no taj popis nije konačan i moguće je navesti sve one aktivnosti koje mogu biti prihvatljive u sklopu pojedinog elementa, a za koje je moguće vezati obavezne mjerljive ishode koji se također nalaze u tablici.</w:t>
      </w:r>
      <w:r w:rsidR="005F331D" w:rsidRPr="00271201">
        <w:rPr>
          <w:rFonts w:ascii="Times New Roman" w:eastAsia="Droid Sans Fallback" w:hAnsi="Times New Roman"/>
          <w:b/>
          <w:sz w:val="24"/>
          <w:szCs w:val="24"/>
        </w:rPr>
        <w:t xml:space="preserve"> </w:t>
      </w:r>
      <w:r w:rsidR="00C41FDF" w:rsidRPr="00271201">
        <w:rPr>
          <w:rFonts w:ascii="Times New Roman" w:eastAsia="Droid Sans Fallback" w:hAnsi="Times New Roman"/>
          <w:b/>
          <w:sz w:val="24"/>
          <w:szCs w:val="24"/>
        </w:rPr>
        <w:t>Popis dokaza</w:t>
      </w:r>
      <w:r w:rsidR="001C013E" w:rsidRPr="00271201">
        <w:rPr>
          <w:rFonts w:ascii="Times New Roman" w:eastAsia="Droid Sans Fallback" w:hAnsi="Times New Roman"/>
          <w:b/>
          <w:sz w:val="24"/>
          <w:szCs w:val="24"/>
        </w:rPr>
        <w:t xml:space="preserve"> postignuća</w:t>
      </w:r>
      <w:r w:rsidR="00C41FDF" w:rsidRPr="00271201">
        <w:rPr>
          <w:rFonts w:ascii="Times New Roman" w:eastAsia="Droid Sans Fallback" w:hAnsi="Times New Roman"/>
          <w:b/>
          <w:sz w:val="24"/>
          <w:szCs w:val="24"/>
        </w:rPr>
        <w:t xml:space="preserve"> mjerljivih ishoda nije konačan i podrazumijeva sve one dokumente kojima je moguće potvrditi ispunjenje mjerljivog ishoda.</w:t>
      </w:r>
    </w:p>
    <w:p w14:paraId="3EF554D0" w14:textId="3D429A0D" w:rsidR="0007534B" w:rsidRPr="00271201" w:rsidRDefault="0007534B" w:rsidP="0007534B">
      <w:pPr>
        <w:spacing w:after="0" w:line="240" w:lineRule="auto"/>
        <w:jc w:val="both"/>
        <w:rPr>
          <w:rFonts w:ascii="Times New Roman" w:eastAsia="Droid Sans Fallback" w:hAnsi="Times New Roman"/>
          <w:b/>
          <w:sz w:val="24"/>
          <w:szCs w:val="24"/>
        </w:rPr>
      </w:pPr>
    </w:p>
    <w:p w14:paraId="64C3905E" w14:textId="77777777" w:rsidR="0007534B" w:rsidRPr="00271201" w:rsidRDefault="0007534B" w:rsidP="0007534B">
      <w:pPr>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Projektne aktivnosti i mjerljivi ishodi trebaju se detaljnije opisati i elaborirati na način kako je predviđeno u Prijavnom obrascu B, III. Podaci o projektu koji nisu sadržani u A obrascu, pitanje broj 4.</w:t>
      </w:r>
    </w:p>
    <w:p w14:paraId="3D865A10" w14:textId="77777777" w:rsidR="0007534B" w:rsidRPr="00271201" w:rsidRDefault="0007534B" w:rsidP="0007534B">
      <w:pPr>
        <w:spacing w:after="0" w:line="240" w:lineRule="auto"/>
        <w:jc w:val="both"/>
        <w:rPr>
          <w:rFonts w:ascii="Times New Roman" w:eastAsia="Droid Sans Fallback" w:hAnsi="Times New Roman"/>
          <w:b/>
          <w:sz w:val="24"/>
          <w:szCs w:val="24"/>
        </w:rPr>
      </w:pPr>
    </w:p>
    <w:p w14:paraId="6639F193" w14:textId="2E5B0FE5" w:rsidR="0007534B" w:rsidRPr="00271201" w:rsidRDefault="0007534B" w:rsidP="0007534B">
      <w:pPr>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Prilikom odabira planirane/ih aktivnosti pojedine projektne prijave, iznimno je važno realno planirati ciljane vrijednosti obveznih mjerljivih ishoda obzirom da neostvarivanje</w:t>
      </w:r>
      <w:r w:rsidR="00AF2C1A">
        <w:rPr>
          <w:rFonts w:ascii="Times New Roman" w:eastAsia="Droid Sans Fallback" w:hAnsi="Times New Roman"/>
          <w:b/>
          <w:sz w:val="24"/>
          <w:szCs w:val="24"/>
        </w:rPr>
        <w:t xml:space="preserve"> mjerljivog ishoda za Skupinu 2 </w:t>
      </w:r>
      <w:r w:rsidR="00AF2C1A" w:rsidRPr="00AF2C1A">
        <w:rPr>
          <w:rFonts w:ascii="Times New Roman" w:eastAsia="Droid Sans Fallback" w:hAnsi="Times New Roman"/>
          <w:b/>
          <w:i/>
          <w:sz w:val="24"/>
          <w:szCs w:val="24"/>
        </w:rPr>
        <w:t>„izdavanje računa za djelatnost koju obavlja kroz društveno poduzeće u minimalnom iznosu od 10% od ukupne vrijednosti projekta“</w:t>
      </w:r>
      <w:r w:rsidRPr="00271201">
        <w:rPr>
          <w:rFonts w:ascii="Times New Roman" w:eastAsia="Droid Sans Fallback" w:hAnsi="Times New Roman"/>
          <w:b/>
          <w:sz w:val="24"/>
          <w:szCs w:val="24"/>
        </w:rPr>
        <w:t xml:space="preserve"> ima za posljedicu financijsk</w:t>
      </w:r>
      <w:r w:rsidR="00AF2C1A">
        <w:rPr>
          <w:rFonts w:ascii="Times New Roman" w:eastAsia="Droid Sans Fallback" w:hAnsi="Times New Roman"/>
          <w:b/>
          <w:sz w:val="24"/>
          <w:szCs w:val="24"/>
        </w:rPr>
        <w:t>u</w:t>
      </w:r>
      <w:r w:rsidRPr="00271201">
        <w:rPr>
          <w:rFonts w:ascii="Times New Roman" w:eastAsia="Droid Sans Fallback" w:hAnsi="Times New Roman"/>
          <w:b/>
          <w:sz w:val="24"/>
          <w:szCs w:val="24"/>
        </w:rPr>
        <w:t xml:space="preserve"> korekcij</w:t>
      </w:r>
      <w:r w:rsidR="00AF2C1A">
        <w:rPr>
          <w:rFonts w:ascii="Times New Roman" w:eastAsia="Droid Sans Fallback" w:hAnsi="Times New Roman"/>
          <w:b/>
          <w:sz w:val="24"/>
          <w:szCs w:val="24"/>
        </w:rPr>
        <w:t>u u iznosu 10% od ukupnog iznosa prihvatljivih troškova</w:t>
      </w:r>
      <w:r w:rsidR="009E4771">
        <w:rPr>
          <w:rFonts w:ascii="Times New Roman" w:eastAsia="Droid Sans Fallback" w:hAnsi="Times New Roman"/>
          <w:b/>
          <w:sz w:val="24"/>
          <w:szCs w:val="24"/>
        </w:rPr>
        <w:t xml:space="preserve"> projekta</w:t>
      </w:r>
      <w:r w:rsidRPr="00271201">
        <w:rPr>
          <w:rFonts w:ascii="Times New Roman" w:eastAsia="Droid Sans Fallback" w:hAnsi="Times New Roman"/>
          <w:b/>
          <w:sz w:val="24"/>
          <w:szCs w:val="24"/>
        </w:rPr>
        <w:t xml:space="preserve">, sukladno odredbama Posebnih uvjeta </w:t>
      </w:r>
      <w:r w:rsidR="00AF2C1A">
        <w:rPr>
          <w:rFonts w:ascii="Times New Roman" w:eastAsia="Droid Sans Fallback" w:hAnsi="Times New Roman"/>
          <w:b/>
          <w:sz w:val="24"/>
          <w:szCs w:val="24"/>
        </w:rPr>
        <w:t>U</w:t>
      </w:r>
      <w:r w:rsidRPr="00271201">
        <w:rPr>
          <w:rFonts w:ascii="Times New Roman" w:eastAsia="Droid Sans Fallback" w:hAnsi="Times New Roman"/>
          <w:b/>
          <w:sz w:val="24"/>
          <w:szCs w:val="24"/>
        </w:rPr>
        <w:t>govora o</w:t>
      </w:r>
      <w:r w:rsidR="00272FEB">
        <w:rPr>
          <w:rFonts w:ascii="Times New Roman" w:eastAsia="Droid Sans Fallback" w:hAnsi="Times New Roman"/>
          <w:b/>
          <w:sz w:val="24"/>
          <w:szCs w:val="24"/>
        </w:rPr>
        <w:t xml:space="preserve"> dodjeli bespovratnih sredstava</w:t>
      </w:r>
      <w:r w:rsidR="00AF2C1A">
        <w:rPr>
          <w:rFonts w:ascii="Times New Roman" w:eastAsia="Droid Sans Fallback" w:hAnsi="Times New Roman"/>
          <w:b/>
          <w:sz w:val="24"/>
          <w:szCs w:val="24"/>
        </w:rPr>
        <w:t>.</w:t>
      </w:r>
      <w:r w:rsidR="00E520B7">
        <w:rPr>
          <w:rFonts w:ascii="Times New Roman" w:eastAsia="Droid Sans Fallback" w:hAnsi="Times New Roman"/>
          <w:b/>
          <w:sz w:val="24"/>
          <w:szCs w:val="24"/>
        </w:rPr>
        <w:t xml:space="preserve"> Da bi se dokazalo ostvarenje mjerljivog ishoda potrebno je dostaviti p</w:t>
      </w:r>
      <w:r w:rsidR="00E520B7" w:rsidRPr="00E520B7">
        <w:rPr>
          <w:rFonts w:ascii="Times New Roman" w:eastAsia="Droid Sans Fallback" w:hAnsi="Times New Roman"/>
          <w:b/>
          <w:sz w:val="24"/>
          <w:szCs w:val="24"/>
        </w:rPr>
        <w:t>reslike izdanih računa i izvod</w:t>
      </w:r>
      <w:r w:rsidR="00E520B7">
        <w:rPr>
          <w:rFonts w:ascii="Times New Roman" w:eastAsia="Droid Sans Fallback" w:hAnsi="Times New Roman"/>
          <w:b/>
          <w:sz w:val="24"/>
          <w:szCs w:val="24"/>
        </w:rPr>
        <w:t>e</w:t>
      </w:r>
      <w:r w:rsidR="00E520B7" w:rsidRPr="00E520B7">
        <w:rPr>
          <w:rFonts w:ascii="Times New Roman" w:eastAsia="Droid Sans Fallback" w:hAnsi="Times New Roman"/>
          <w:b/>
          <w:sz w:val="24"/>
          <w:szCs w:val="24"/>
        </w:rPr>
        <w:t xml:space="preserve"> s računa korisnika na kojem su vidljive uplate po izdanim računima.</w:t>
      </w:r>
      <w:r w:rsidR="00E520B7">
        <w:rPr>
          <w:rFonts w:ascii="Times New Roman" w:eastAsia="Droid Sans Fallback" w:hAnsi="Times New Roman"/>
          <w:b/>
          <w:sz w:val="24"/>
          <w:szCs w:val="24"/>
        </w:rPr>
        <w:t xml:space="preserve"> Ukoliko korisnik nije </w:t>
      </w:r>
      <w:r w:rsidR="000513C5">
        <w:rPr>
          <w:rFonts w:ascii="Times New Roman" w:eastAsia="Droid Sans Fallback" w:hAnsi="Times New Roman"/>
          <w:b/>
          <w:sz w:val="24"/>
          <w:szCs w:val="24"/>
        </w:rPr>
        <w:br/>
      </w:r>
      <w:r w:rsidR="00E520B7">
        <w:rPr>
          <w:rFonts w:ascii="Times New Roman" w:eastAsia="Droid Sans Fallback" w:hAnsi="Times New Roman"/>
          <w:b/>
          <w:sz w:val="24"/>
          <w:szCs w:val="24"/>
        </w:rPr>
        <w:t xml:space="preserve">uspješno naplatio izdane račune potrebno je dostaviti presliku Rješenja o prisilnoj naplati tražbine koje je izdano u svrhu naplate predmetnog računa. </w:t>
      </w:r>
    </w:p>
    <w:p w14:paraId="57F58578" w14:textId="77777777" w:rsidR="0007534B" w:rsidRPr="00271201" w:rsidRDefault="0007534B" w:rsidP="0007534B">
      <w:pPr>
        <w:suppressAutoHyphens/>
        <w:spacing w:after="0" w:line="240" w:lineRule="auto"/>
        <w:jc w:val="both"/>
        <w:rPr>
          <w:rFonts w:ascii="Times New Roman" w:eastAsia="Droid Sans Fallback" w:hAnsi="Times New Roman"/>
          <w:b/>
          <w:sz w:val="24"/>
          <w:szCs w:val="24"/>
        </w:rPr>
      </w:pPr>
    </w:p>
    <w:p w14:paraId="1A40DE23" w14:textId="47A49D85" w:rsidR="00055E1C" w:rsidRPr="00271201" w:rsidRDefault="004719B8" w:rsidP="0007534B">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u w:val="single"/>
        </w:rPr>
        <w:t>Tablica prihvatljivih projektnih elemenata/aktivnosti, mjerljivih ishoda i dokaza njihovog postignuća</w:t>
      </w:r>
    </w:p>
    <w:p w14:paraId="113BC8B1" w14:textId="77777777" w:rsidR="00FF1479" w:rsidRPr="00271201" w:rsidRDefault="00FF1479" w:rsidP="0007534B">
      <w:pPr>
        <w:suppressAutoHyphens/>
        <w:spacing w:after="0" w:line="240" w:lineRule="auto"/>
        <w:jc w:val="both"/>
        <w:rPr>
          <w:rFonts w:ascii="Times New Roman" w:eastAsia="Droid Sans Fallback" w:hAnsi="Times New Roman"/>
          <w:sz w:val="24"/>
          <w:szCs w:val="24"/>
          <w:u w:val="single"/>
        </w:rPr>
      </w:pPr>
    </w:p>
    <w:tbl>
      <w:tblPr>
        <w:tblStyle w:val="Reetkatablice"/>
        <w:tblW w:w="0" w:type="auto"/>
        <w:tblInd w:w="-318" w:type="dxa"/>
        <w:tblLook w:val="04A0" w:firstRow="1" w:lastRow="0" w:firstColumn="1" w:lastColumn="0" w:noHBand="0" w:noVBand="1"/>
      </w:tblPr>
      <w:tblGrid>
        <w:gridCol w:w="2499"/>
        <w:gridCol w:w="2636"/>
        <w:gridCol w:w="2154"/>
        <w:gridCol w:w="2776"/>
      </w:tblGrid>
      <w:tr w:rsidR="00055E1C" w:rsidRPr="00271201" w14:paraId="490D0206" w14:textId="77777777" w:rsidTr="00812FD6">
        <w:tc>
          <w:tcPr>
            <w:tcW w:w="2499" w:type="dxa"/>
          </w:tcPr>
          <w:p w14:paraId="3D454261" w14:textId="77777777" w:rsidR="00055E1C" w:rsidRPr="00271201" w:rsidRDefault="00055E1C" w:rsidP="00C63C3D">
            <w:pPr>
              <w:jc w:val="center"/>
              <w:rPr>
                <w:rFonts w:ascii="Times New Roman" w:hAnsi="Times New Roman"/>
                <w:b/>
                <w:sz w:val="24"/>
                <w:szCs w:val="24"/>
              </w:rPr>
            </w:pPr>
            <w:r w:rsidRPr="00271201">
              <w:rPr>
                <w:rFonts w:ascii="Times New Roman" w:hAnsi="Times New Roman"/>
                <w:b/>
                <w:sz w:val="24"/>
                <w:szCs w:val="24"/>
              </w:rPr>
              <w:t>Naziv projektnog elementa</w:t>
            </w:r>
          </w:p>
        </w:tc>
        <w:tc>
          <w:tcPr>
            <w:tcW w:w="2636" w:type="dxa"/>
          </w:tcPr>
          <w:p w14:paraId="2510531D" w14:textId="77777777" w:rsidR="00055E1C" w:rsidRPr="00271201" w:rsidRDefault="00055E1C" w:rsidP="00C63C3D">
            <w:pPr>
              <w:jc w:val="center"/>
              <w:rPr>
                <w:rFonts w:ascii="Times New Roman" w:hAnsi="Times New Roman"/>
                <w:b/>
                <w:sz w:val="24"/>
                <w:szCs w:val="24"/>
              </w:rPr>
            </w:pPr>
            <w:r w:rsidRPr="00271201">
              <w:rPr>
                <w:rFonts w:ascii="Times New Roman" w:hAnsi="Times New Roman"/>
                <w:b/>
                <w:sz w:val="24"/>
                <w:szCs w:val="24"/>
              </w:rPr>
              <w:t>Pripadajuće prihvatljive aktivnosti</w:t>
            </w:r>
            <w:r w:rsidRPr="00271201">
              <w:rPr>
                <w:rStyle w:val="Referencafusnote"/>
                <w:rFonts w:ascii="Times New Roman" w:hAnsi="Times New Roman"/>
                <w:sz w:val="24"/>
                <w:szCs w:val="24"/>
              </w:rPr>
              <w:footnoteReference w:id="54"/>
            </w:r>
          </w:p>
        </w:tc>
        <w:tc>
          <w:tcPr>
            <w:tcW w:w="2154" w:type="dxa"/>
          </w:tcPr>
          <w:p w14:paraId="7E514B22" w14:textId="77777777" w:rsidR="00055E1C" w:rsidRPr="00271201" w:rsidRDefault="00055E1C" w:rsidP="00C63C3D">
            <w:pPr>
              <w:jc w:val="center"/>
              <w:rPr>
                <w:rFonts w:ascii="Times New Roman" w:hAnsi="Times New Roman"/>
                <w:b/>
                <w:sz w:val="24"/>
                <w:szCs w:val="24"/>
              </w:rPr>
            </w:pPr>
            <w:r w:rsidRPr="00271201">
              <w:rPr>
                <w:rFonts w:ascii="Times New Roman" w:hAnsi="Times New Roman"/>
                <w:b/>
                <w:sz w:val="24"/>
                <w:szCs w:val="24"/>
              </w:rPr>
              <w:t>Obavezni mjerljivi ishodi</w:t>
            </w:r>
          </w:p>
        </w:tc>
        <w:tc>
          <w:tcPr>
            <w:tcW w:w="2776" w:type="dxa"/>
          </w:tcPr>
          <w:p w14:paraId="0FBC621F" w14:textId="77777777" w:rsidR="00055E1C" w:rsidRPr="00271201" w:rsidRDefault="00055E1C" w:rsidP="00C63C3D">
            <w:pPr>
              <w:jc w:val="center"/>
              <w:rPr>
                <w:rFonts w:ascii="Times New Roman" w:hAnsi="Times New Roman"/>
                <w:b/>
                <w:sz w:val="24"/>
                <w:szCs w:val="24"/>
              </w:rPr>
            </w:pPr>
            <w:r w:rsidRPr="00271201">
              <w:rPr>
                <w:rFonts w:ascii="Times New Roman" w:hAnsi="Times New Roman"/>
                <w:b/>
                <w:sz w:val="24"/>
                <w:szCs w:val="24"/>
              </w:rPr>
              <w:t>Dokaz postignuća mjerljivog ishoda</w:t>
            </w:r>
          </w:p>
        </w:tc>
      </w:tr>
      <w:tr w:rsidR="00AE7676" w:rsidRPr="00271201" w14:paraId="289AF163" w14:textId="77777777" w:rsidTr="00812FD6">
        <w:tc>
          <w:tcPr>
            <w:tcW w:w="2499" w:type="dxa"/>
          </w:tcPr>
          <w:p w14:paraId="20E5E942" w14:textId="77777777" w:rsidR="00AE7676" w:rsidRPr="00271201" w:rsidRDefault="00AE7676" w:rsidP="00C63C3D">
            <w:pPr>
              <w:jc w:val="center"/>
              <w:rPr>
                <w:rFonts w:ascii="Times New Roman" w:hAnsi="Times New Roman"/>
                <w:sz w:val="24"/>
                <w:szCs w:val="24"/>
              </w:rPr>
            </w:pPr>
            <w:r w:rsidRPr="00271201">
              <w:rPr>
                <w:rFonts w:ascii="Times New Roman" w:hAnsi="Times New Roman"/>
                <w:b/>
                <w:sz w:val="24"/>
                <w:szCs w:val="24"/>
              </w:rPr>
              <w:t xml:space="preserve">Element 1. </w:t>
            </w:r>
            <w:r w:rsidRPr="00271201">
              <w:rPr>
                <w:rFonts w:ascii="Times New Roman" w:hAnsi="Times New Roman"/>
                <w:sz w:val="24"/>
                <w:szCs w:val="24"/>
              </w:rPr>
              <w:t>Upravljanje projektom i administracija</w:t>
            </w:r>
          </w:p>
          <w:p w14:paraId="4A3D48A8" w14:textId="2F324273" w:rsidR="00AE7676" w:rsidRPr="00271201" w:rsidRDefault="00AE7676" w:rsidP="00C63C3D">
            <w:pPr>
              <w:jc w:val="center"/>
              <w:rPr>
                <w:rFonts w:ascii="Times New Roman" w:hAnsi="Times New Roman"/>
                <w:b/>
                <w:sz w:val="24"/>
                <w:szCs w:val="24"/>
              </w:rPr>
            </w:pPr>
            <w:r w:rsidRPr="00271201">
              <w:rPr>
                <w:rFonts w:ascii="Times New Roman" w:hAnsi="Times New Roman"/>
                <w:sz w:val="24"/>
                <w:szCs w:val="24"/>
              </w:rPr>
              <w:t>(obavezni element Poziva)</w:t>
            </w:r>
          </w:p>
        </w:tc>
        <w:tc>
          <w:tcPr>
            <w:tcW w:w="2636" w:type="dxa"/>
          </w:tcPr>
          <w:p w14:paraId="3BA32B97" w14:textId="77777777" w:rsidR="00AE7676" w:rsidRPr="00271201" w:rsidRDefault="00AE7676" w:rsidP="00D158A9">
            <w:pPr>
              <w:pBdr>
                <w:top w:val="nil"/>
                <w:left w:val="nil"/>
                <w:bottom w:val="nil"/>
                <w:right w:val="nil"/>
                <w:between w:val="nil"/>
                <w:bar w:val="nil"/>
              </w:pBdr>
              <w:rPr>
                <w:rFonts w:ascii="Times New Roman" w:eastAsia="Droid Sans Fallback" w:hAnsi="Times New Roman"/>
                <w:sz w:val="24"/>
                <w:szCs w:val="24"/>
              </w:rPr>
            </w:pPr>
            <w:r w:rsidRPr="00271201">
              <w:rPr>
                <w:rFonts w:ascii="Times New Roman" w:eastAsia="Droid Sans Fallback" w:hAnsi="Times New Roman"/>
                <w:sz w:val="24"/>
                <w:szCs w:val="24"/>
              </w:rPr>
              <w:t xml:space="preserve">-zapošljavanje voditelja projekta </w:t>
            </w:r>
          </w:p>
          <w:p w14:paraId="7DCC1F16" w14:textId="77777777" w:rsidR="00AE7676" w:rsidRPr="00271201" w:rsidRDefault="00AE7676" w:rsidP="00D158A9">
            <w:pPr>
              <w:pBdr>
                <w:top w:val="nil"/>
                <w:left w:val="nil"/>
                <w:bottom w:val="nil"/>
                <w:right w:val="nil"/>
                <w:between w:val="nil"/>
                <w:bar w:val="nil"/>
              </w:pBdr>
              <w:rPr>
                <w:rFonts w:ascii="Times New Roman" w:eastAsia="Droid Sans Fallback" w:hAnsi="Times New Roman"/>
                <w:sz w:val="24"/>
                <w:szCs w:val="24"/>
              </w:rPr>
            </w:pPr>
            <w:r w:rsidRPr="00271201">
              <w:rPr>
                <w:rFonts w:ascii="Times New Roman" w:eastAsia="Droid Sans Fallback" w:hAnsi="Times New Roman"/>
                <w:b/>
                <w:sz w:val="24"/>
                <w:szCs w:val="24"/>
              </w:rPr>
              <w:t>Napomena:</w:t>
            </w:r>
            <w:r w:rsidRPr="00271201">
              <w:rPr>
                <w:rFonts w:ascii="Times New Roman" w:eastAsia="Droid Sans Fallback" w:hAnsi="Times New Roman"/>
                <w:sz w:val="24"/>
                <w:szCs w:val="24"/>
              </w:rPr>
              <w:t xml:space="preserve"> osobe angažirane u sklopu projektnog elementa „Upravljanje projektom i administracija“ moraju biti angažirani isključivo putem ugovora o radu s Prijaviteljem ili Partnerom</w:t>
            </w:r>
          </w:p>
          <w:p w14:paraId="1AD18A07" w14:textId="77777777" w:rsidR="00AE7676" w:rsidRPr="00271201" w:rsidRDefault="00AE7676" w:rsidP="00D158A9">
            <w:pPr>
              <w:pBdr>
                <w:top w:val="nil"/>
                <w:left w:val="nil"/>
                <w:bottom w:val="nil"/>
                <w:right w:val="nil"/>
                <w:between w:val="nil"/>
                <w:bar w:val="nil"/>
              </w:pBdr>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 xml:space="preserve">- priprema zahtjeva za nadoknadom sredstava </w:t>
            </w:r>
          </w:p>
          <w:p w14:paraId="2C192A3A" w14:textId="73A8EBE8" w:rsidR="00AE7676" w:rsidRPr="00271201" w:rsidRDefault="00AE7676" w:rsidP="00C63C3D">
            <w:pPr>
              <w:jc w:val="center"/>
              <w:rPr>
                <w:rFonts w:ascii="Times New Roman" w:hAnsi="Times New Roman"/>
                <w:b/>
                <w:sz w:val="24"/>
                <w:szCs w:val="24"/>
              </w:rPr>
            </w:pPr>
            <w:r w:rsidRPr="00271201">
              <w:rPr>
                <w:rFonts w:ascii="Times New Roman" w:eastAsia="Droid Sans Fallback" w:hAnsi="Times New Roman"/>
                <w:sz w:val="24"/>
                <w:szCs w:val="24"/>
              </w:rPr>
              <w:t>- održavanje partnerskih sastanaka</w:t>
            </w:r>
          </w:p>
        </w:tc>
        <w:tc>
          <w:tcPr>
            <w:tcW w:w="2154" w:type="dxa"/>
          </w:tcPr>
          <w:p w14:paraId="326F1A6B" w14:textId="77777777" w:rsidR="00AE7676" w:rsidRPr="00271201" w:rsidRDefault="00AE7676" w:rsidP="00D158A9">
            <w:pPr>
              <w:pBdr>
                <w:top w:val="nil"/>
                <w:left w:val="nil"/>
                <w:bottom w:val="nil"/>
                <w:right w:val="nil"/>
                <w:between w:val="nil"/>
                <w:bar w:val="nil"/>
              </w:pBdr>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 xml:space="preserve">-zaposlen voditelj projekta </w:t>
            </w:r>
          </w:p>
          <w:p w14:paraId="6B554D84" w14:textId="77777777" w:rsidR="00AE7676" w:rsidRPr="00271201" w:rsidRDefault="00AE7676" w:rsidP="00D158A9">
            <w:pPr>
              <w:pBdr>
                <w:top w:val="nil"/>
                <w:left w:val="nil"/>
                <w:bottom w:val="nil"/>
                <w:right w:val="nil"/>
                <w:between w:val="nil"/>
                <w:bar w:val="nil"/>
              </w:pBdr>
              <w:rPr>
                <w:rFonts w:ascii="Times New Roman" w:eastAsia="Droid Sans Fallback" w:hAnsi="Times New Roman"/>
                <w:sz w:val="24"/>
                <w:szCs w:val="24"/>
              </w:rPr>
            </w:pPr>
            <w:r w:rsidRPr="00271201">
              <w:rPr>
                <w:rFonts w:ascii="Times New Roman" w:eastAsia="Droid Sans Fallback" w:hAnsi="Times New Roman"/>
                <w:sz w:val="24"/>
                <w:szCs w:val="24"/>
              </w:rPr>
              <w:t>- broj odobrenih zahtjeva za nadoknadom sredstava;</w:t>
            </w:r>
          </w:p>
          <w:p w14:paraId="5C75BAB3" w14:textId="428BA834" w:rsidR="00AE7676" w:rsidRPr="00271201" w:rsidRDefault="00AE7676" w:rsidP="00C63C3D">
            <w:pPr>
              <w:jc w:val="center"/>
              <w:rPr>
                <w:rFonts w:ascii="Times New Roman" w:hAnsi="Times New Roman"/>
                <w:b/>
                <w:sz w:val="24"/>
                <w:szCs w:val="24"/>
              </w:rPr>
            </w:pPr>
            <w:r w:rsidRPr="00271201">
              <w:rPr>
                <w:rFonts w:ascii="Times New Roman" w:eastAsia="Droid Sans Fallback" w:hAnsi="Times New Roman"/>
                <w:sz w:val="24"/>
                <w:szCs w:val="24"/>
              </w:rPr>
              <w:t>- broj održanih partnerskih sastanaka</w:t>
            </w:r>
          </w:p>
        </w:tc>
        <w:tc>
          <w:tcPr>
            <w:tcW w:w="2776" w:type="dxa"/>
          </w:tcPr>
          <w:p w14:paraId="02C0B86C" w14:textId="77777777" w:rsidR="00AE7676" w:rsidRPr="00271201" w:rsidRDefault="00AE7676" w:rsidP="00D158A9">
            <w:pPr>
              <w:rPr>
                <w:rFonts w:ascii="Times New Roman" w:eastAsia="Droid Sans Fallback" w:hAnsi="Times New Roman"/>
                <w:sz w:val="24"/>
                <w:szCs w:val="24"/>
              </w:rPr>
            </w:pPr>
            <w:r w:rsidRPr="00271201">
              <w:rPr>
                <w:rFonts w:ascii="Times New Roman" w:eastAsia="Droid Sans Fallback" w:hAnsi="Times New Roman"/>
                <w:sz w:val="24"/>
                <w:szCs w:val="24"/>
              </w:rPr>
              <w:t>-Preslike izrađenih dokumenata (ugovor o radu)</w:t>
            </w:r>
          </w:p>
          <w:p w14:paraId="366FBF6E" w14:textId="77777777" w:rsidR="00AE7676" w:rsidRPr="00271201" w:rsidRDefault="00AE7676" w:rsidP="00D158A9">
            <w:pPr>
              <w:rPr>
                <w:rFonts w:ascii="Times New Roman" w:eastAsia="Droid Sans Fallback" w:hAnsi="Times New Roman"/>
                <w:sz w:val="24"/>
                <w:szCs w:val="24"/>
              </w:rPr>
            </w:pPr>
            <w:r w:rsidRPr="00271201">
              <w:rPr>
                <w:rFonts w:ascii="Times New Roman" w:eastAsia="Droid Sans Fallback" w:hAnsi="Times New Roman"/>
                <w:sz w:val="24"/>
                <w:szCs w:val="24"/>
              </w:rPr>
              <w:t>- Potpisne liste, fotografije, bilješke i/ili izvještaji</w:t>
            </w:r>
          </w:p>
          <w:p w14:paraId="780FC1A4" w14:textId="77777777" w:rsidR="00AE7676" w:rsidRPr="00271201" w:rsidRDefault="00AE7676" w:rsidP="00D158A9">
            <w:pPr>
              <w:rPr>
                <w:rFonts w:ascii="Times New Roman" w:eastAsia="Droid Sans Fallback" w:hAnsi="Times New Roman"/>
                <w:sz w:val="24"/>
                <w:szCs w:val="24"/>
              </w:rPr>
            </w:pPr>
          </w:p>
          <w:p w14:paraId="2B8857BE" w14:textId="77777777" w:rsidR="00AE7676" w:rsidRPr="00271201" w:rsidRDefault="00AE7676" w:rsidP="00C63C3D">
            <w:pPr>
              <w:jc w:val="center"/>
              <w:rPr>
                <w:rFonts w:ascii="Times New Roman" w:hAnsi="Times New Roman"/>
                <w:b/>
                <w:sz w:val="24"/>
                <w:szCs w:val="24"/>
              </w:rPr>
            </w:pPr>
          </w:p>
        </w:tc>
      </w:tr>
      <w:tr w:rsidR="00AE7676" w:rsidRPr="00271201" w14:paraId="18164748" w14:textId="77777777" w:rsidTr="00812FD6">
        <w:tc>
          <w:tcPr>
            <w:tcW w:w="2499" w:type="dxa"/>
          </w:tcPr>
          <w:p w14:paraId="4715D4C6" w14:textId="2253FBC9" w:rsidR="00AE7676" w:rsidRPr="00271201" w:rsidRDefault="00AE7676" w:rsidP="00812FD6">
            <w:pPr>
              <w:jc w:val="center"/>
              <w:rPr>
                <w:rFonts w:ascii="Times New Roman" w:hAnsi="Times New Roman"/>
                <w:b/>
                <w:sz w:val="24"/>
                <w:szCs w:val="24"/>
              </w:rPr>
            </w:pPr>
            <w:r w:rsidRPr="00271201">
              <w:rPr>
                <w:rFonts w:ascii="Times New Roman" w:hAnsi="Times New Roman"/>
                <w:b/>
                <w:sz w:val="24"/>
                <w:szCs w:val="24"/>
              </w:rPr>
              <w:lastRenderedPageBreak/>
              <w:t xml:space="preserve">Element </w:t>
            </w:r>
            <w:r w:rsidR="00185601" w:rsidRPr="00271201">
              <w:rPr>
                <w:rFonts w:ascii="Times New Roman" w:hAnsi="Times New Roman"/>
                <w:b/>
                <w:sz w:val="24"/>
                <w:szCs w:val="24"/>
              </w:rPr>
              <w:t>2</w:t>
            </w:r>
            <w:r w:rsidRPr="00271201">
              <w:rPr>
                <w:rFonts w:ascii="Times New Roman" w:hAnsi="Times New Roman"/>
                <w:b/>
                <w:sz w:val="24"/>
                <w:szCs w:val="24"/>
              </w:rPr>
              <w:t>.</w:t>
            </w:r>
          </w:p>
          <w:p w14:paraId="00EF6B5E" w14:textId="2B9095D5" w:rsidR="00AE7676" w:rsidRPr="00271201" w:rsidRDefault="00AE7676" w:rsidP="00812FD6">
            <w:pPr>
              <w:jc w:val="center"/>
              <w:rPr>
                <w:rFonts w:ascii="Times New Roman" w:hAnsi="Times New Roman"/>
                <w:sz w:val="24"/>
                <w:szCs w:val="24"/>
              </w:rPr>
            </w:pPr>
            <w:r w:rsidRPr="00271201">
              <w:rPr>
                <w:rFonts w:ascii="Times New Roman" w:hAnsi="Times New Roman"/>
                <w:sz w:val="24"/>
                <w:szCs w:val="24"/>
              </w:rPr>
              <w:t>Priprema društveno-poduzetničkih aktivnosti</w:t>
            </w:r>
          </w:p>
        </w:tc>
        <w:tc>
          <w:tcPr>
            <w:tcW w:w="2636" w:type="dxa"/>
          </w:tcPr>
          <w:p w14:paraId="7BF69E0E" w14:textId="77777777" w:rsidR="00AE7676" w:rsidRPr="00271201" w:rsidRDefault="00AE7676" w:rsidP="00C63C3D">
            <w:pPr>
              <w:rPr>
                <w:rFonts w:ascii="Times New Roman" w:eastAsia="Droid Sans Fallback" w:hAnsi="Times New Roman"/>
                <w:sz w:val="24"/>
                <w:szCs w:val="24"/>
              </w:rPr>
            </w:pPr>
            <w:r w:rsidRPr="00271201">
              <w:rPr>
                <w:rFonts w:ascii="Times New Roman" w:eastAsia="Droid Sans Fallback" w:hAnsi="Times New Roman"/>
                <w:sz w:val="24"/>
                <w:szCs w:val="24"/>
              </w:rPr>
              <w:t>Izrada poslovnih planova i/ili pravnih akata u cilju transformacije Korisnika u društveno poduzeće/društvenog poduzetnika</w:t>
            </w:r>
          </w:p>
          <w:p w14:paraId="3F1A8609" w14:textId="77777777" w:rsidR="00AE7676" w:rsidRPr="00271201" w:rsidRDefault="00AE7676" w:rsidP="00C63C3D">
            <w:pPr>
              <w:rPr>
                <w:rFonts w:ascii="Times New Roman" w:hAnsi="Times New Roman"/>
                <w:b/>
                <w:sz w:val="24"/>
                <w:szCs w:val="24"/>
              </w:rPr>
            </w:pPr>
          </w:p>
        </w:tc>
        <w:tc>
          <w:tcPr>
            <w:tcW w:w="2154" w:type="dxa"/>
          </w:tcPr>
          <w:p w14:paraId="7794CB87" w14:textId="77777777" w:rsidR="00AE7676" w:rsidRPr="00271201" w:rsidRDefault="00AE7676" w:rsidP="00C63C3D">
            <w:pPr>
              <w:rPr>
                <w:rFonts w:ascii="Times New Roman" w:hAnsi="Times New Roman"/>
                <w:b/>
                <w:sz w:val="24"/>
                <w:szCs w:val="24"/>
              </w:rPr>
            </w:pPr>
            <w:r w:rsidRPr="00271201">
              <w:rPr>
                <w:rFonts w:ascii="Times New Roman" w:eastAsia="Droid Sans Fallback" w:hAnsi="Times New Roman"/>
                <w:sz w:val="24"/>
                <w:szCs w:val="24"/>
              </w:rPr>
              <w:t>-broj izrađenih poslovnih planova i/ili pravnih akata (koji obuhvaćaju javnobilježničke, sudske i druge upravne akte)</w:t>
            </w:r>
          </w:p>
        </w:tc>
        <w:tc>
          <w:tcPr>
            <w:tcW w:w="2776" w:type="dxa"/>
          </w:tcPr>
          <w:p w14:paraId="1497D780" w14:textId="6E7545F8" w:rsidR="00AE7676" w:rsidRPr="00271201" w:rsidRDefault="008F4993" w:rsidP="008F4993">
            <w:pPr>
              <w:rPr>
                <w:rFonts w:ascii="Times New Roman" w:eastAsia="Droid Sans Fallback" w:hAnsi="Times New Roman"/>
                <w:sz w:val="24"/>
                <w:szCs w:val="24"/>
              </w:rPr>
            </w:pPr>
            <w:r>
              <w:rPr>
                <w:rFonts w:ascii="Times New Roman" w:eastAsia="Droid Sans Fallback" w:hAnsi="Times New Roman"/>
                <w:sz w:val="24"/>
                <w:szCs w:val="24"/>
              </w:rPr>
              <w:t>- Preslika izrađenih dokumenata</w:t>
            </w:r>
          </w:p>
          <w:p w14:paraId="5230A411" w14:textId="2DA5794E" w:rsidR="00AE7676" w:rsidRPr="00271201" w:rsidRDefault="00AE7676" w:rsidP="008F4993">
            <w:pPr>
              <w:rPr>
                <w:rFonts w:ascii="Times New Roman" w:eastAsia="Droid Sans Fallback" w:hAnsi="Times New Roman"/>
                <w:sz w:val="24"/>
                <w:szCs w:val="24"/>
              </w:rPr>
            </w:pPr>
            <w:r w:rsidRPr="00271201">
              <w:rPr>
                <w:rFonts w:ascii="Times New Roman" w:eastAsia="Droid Sans Fallback" w:hAnsi="Times New Roman"/>
                <w:sz w:val="24"/>
                <w:szCs w:val="24"/>
              </w:rPr>
              <w:t>1.ukoliko je u pitanju trošak izrade poslovnog plana, treba sadržavati sav sadržaj preporučenog poslovnog plana navedenog na mrežnim stranicama HAMAG BICRO-a . Ukoliko PT2 smatra da izrađeni poslovni plan ne sadrži sve potrebne informacije može zatražiti izmjenu i dopunu pos</w:t>
            </w:r>
            <w:r w:rsidR="008F4993">
              <w:rPr>
                <w:rFonts w:ascii="Times New Roman" w:eastAsia="Droid Sans Fallback" w:hAnsi="Times New Roman"/>
                <w:sz w:val="24"/>
                <w:szCs w:val="24"/>
              </w:rPr>
              <w:t>lovnog plana o trošku korisnika</w:t>
            </w:r>
          </w:p>
          <w:p w14:paraId="2D4036FD" w14:textId="77777777" w:rsidR="00AE7676" w:rsidRDefault="00AE7676" w:rsidP="008F4993">
            <w:pPr>
              <w:rPr>
                <w:rFonts w:ascii="Times New Roman" w:eastAsia="Droid Sans Fallback" w:hAnsi="Times New Roman"/>
                <w:sz w:val="24"/>
                <w:szCs w:val="24"/>
              </w:rPr>
            </w:pPr>
            <w:r w:rsidRPr="00271201">
              <w:rPr>
                <w:rFonts w:ascii="Times New Roman" w:eastAsia="Droid Sans Fallback" w:hAnsi="Times New Roman"/>
                <w:sz w:val="24"/>
                <w:szCs w:val="24"/>
              </w:rPr>
              <w:t>2. troškovi transformacije Korisnika u društveno poduzeće obuhvaćaju javnobilježničke, sudske i druge upravne pristojbe i troškove sukladno službeno</w:t>
            </w:r>
            <w:r w:rsidRPr="00271201">
              <w:rPr>
                <w:rFonts w:ascii="Times New Roman" w:hAnsi="Times New Roman"/>
                <w:sz w:val="24"/>
                <w:szCs w:val="24"/>
              </w:rPr>
              <w:t xml:space="preserve"> </w:t>
            </w:r>
            <w:r w:rsidRPr="00271201">
              <w:rPr>
                <w:rFonts w:ascii="Times New Roman" w:eastAsia="Droid Sans Fallback" w:hAnsi="Times New Roman"/>
                <w:sz w:val="24"/>
                <w:szCs w:val="24"/>
              </w:rPr>
              <w:t>propisanim tarifama</w:t>
            </w:r>
          </w:p>
          <w:p w14:paraId="608CE411" w14:textId="77777777" w:rsidR="000513C5" w:rsidRPr="00271201" w:rsidRDefault="000513C5" w:rsidP="008F4993">
            <w:pPr>
              <w:rPr>
                <w:rFonts w:ascii="Times New Roman" w:hAnsi="Times New Roman"/>
                <w:sz w:val="24"/>
                <w:szCs w:val="24"/>
              </w:rPr>
            </w:pPr>
          </w:p>
        </w:tc>
      </w:tr>
      <w:tr w:rsidR="00AE7676" w:rsidRPr="00271201" w14:paraId="6ED0D1CB" w14:textId="77777777" w:rsidTr="00812FD6">
        <w:trPr>
          <w:trHeight w:val="4573"/>
        </w:trPr>
        <w:tc>
          <w:tcPr>
            <w:tcW w:w="2499" w:type="dxa"/>
          </w:tcPr>
          <w:p w14:paraId="6EF12A68" w14:textId="0F32EA23" w:rsidR="00AE7676" w:rsidRPr="00271201" w:rsidRDefault="00AE7676" w:rsidP="00812FD6">
            <w:pPr>
              <w:suppressAutoHyphens/>
              <w:ind w:left="60"/>
              <w:jc w:val="center"/>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Element </w:t>
            </w:r>
            <w:r w:rsidR="00185601" w:rsidRPr="00271201">
              <w:rPr>
                <w:rFonts w:ascii="Times New Roman" w:eastAsia="Droid Sans Fallback" w:hAnsi="Times New Roman"/>
                <w:b/>
                <w:sz w:val="24"/>
                <w:szCs w:val="24"/>
              </w:rPr>
              <w:t>3</w:t>
            </w:r>
            <w:r w:rsidRPr="00271201">
              <w:rPr>
                <w:rFonts w:ascii="Times New Roman" w:eastAsia="Droid Sans Fallback" w:hAnsi="Times New Roman"/>
                <w:b/>
                <w:sz w:val="24"/>
                <w:szCs w:val="24"/>
              </w:rPr>
              <w:t>.</w:t>
            </w:r>
          </w:p>
          <w:p w14:paraId="29B9463C" w14:textId="0B07C3AD" w:rsidR="00AE7676" w:rsidRPr="00271201" w:rsidRDefault="00AE7676" w:rsidP="008E4BE7">
            <w:pPr>
              <w:suppressAutoHyphens/>
              <w:ind w:left="60"/>
              <w:jc w:val="center"/>
              <w:rPr>
                <w:rFonts w:ascii="Times New Roman" w:eastAsia="Droid Sans Fallback" w:hAnsi="Times New Roman"/>
                <w:sz w:val="24"/>
                <w:szCs w:val="24"/>
              </w:rPr>
            </w:pPr>
            <w:r w:rsidRPr="00271201">
              <w:rPr>
                <w:rFonts w:ascii="Times New Roman" w:eastAsia="Droid Sans Fallback" w:hAnsi="Times New Roman"/>
                <w:sz w:val="24"/>
                <w:szCs w:val="24"/>
              </w:rPr>
              <w:t xml:space="preserve">Jačanje kapaciteta </w:t>
            </w:r>
            <w:r w:rsidR="008E4BE7">
              <w:rPr>
                <w:rFonts w:ascii="Times New Roman" w:eastAsia="Droid Sans Fallback" w:hAnsi="Times New Roman"/>
                <w:sz w:val="24"/>
                <w:szCs w:val="24"/>
              </w:rPr>
              <w:t xml:space="preserve">novih i postojećih </w:t>
            </w:r>
            <w:r w:rsidRPr="00271201">
              <w:rPr>
                <w:rFonts w:ascii="Times New Roman" w:eastAsia="Droid Sans Fallback" w:hAnsi="Times New Roman"/>
                <w:sz w:val="24"/>
                <w:szCs w:val="24"/>
              </w:rPr>
              <w:t>pravnih subjekata i zaposlenika</w:t>
            </w:r>
            <w:r w:rsidR="008E4BE7">
              <w:rPr>
                <w:rFonts w:ascii="Times New Roman" w:eastAsia="Droid Sans Fallback" w:hAnsi="Times New Roman"/>
                <w:sz w:val="24"/>
                <w:szCs w:val="24"/>
              </w:rPr>
              <w:t>,</w:t>
            </w:r>
            <w:r w:rsidRPr="00271201">
              <w:rPr>
                <w:rFonts w:ascii="Times New Roman" w:eastAsia="Droid Sans Fallback" w:hAnsi="Times New Roman"/>
                <w:sz w:val="24"/>
                <w:szCs w:val="24"/>
              </w:rPr>
              <w:t xml:space="preserve"> </w:t>
            </w:r>
            <w:r w:rsidR="008E4BE7">
              <w:rPr>
                <w:rFonts w:ascii="Times New Roman" w:eastAsia="Droid Sans Fallback" w:hAnsi="Times New Roman"/>
                <w:sz w:val="24"/>
                <w:szCs w:val="24"/>
              </w:rPr>
              <w:t>te</w:t>
            </w:r>
            <w:r w:rsidRPr="00271201">
              <w:rPr>
                <w:rFonts w:ascii="Times New Roman" w:eastAsia="Droid Sans Fallback" w:hAnsi="Times New Roman"/>
                <w:sz w:val="24"/>
                <w:szCs w:val="24"/>
              </w:rPr>
              <w:t xml:space="preserve"> nezaposlenih članova Prijavitelja za provedbu društveno-poduzetničkih aktivnosti</w:t>
            </w:r>
            <w:r w:rsidR="00056BC8">
              <w:rPr>
                <w:rFonts w:ascii="Times New Roman" w:eastAsia="Droid Sans Fallback" w:hAnsi="Times New Roman"/>
                <w:sz w:val="24"/>
                <w:szCs w:val="24"/>
              </w:rPr>
              <w:t xml:space="preserve"> </w:t>
            </w:r>
          </w:p>
        </w:tc>
        <w:tc>
          <w:tcPr>
            <w:tcW w:w="2636" w:type="dxa"/>
          </w:tcPr>
          <w:p w14:paraId="43C844A9" w14:textId="2352BE2D" w:rsidR="00AE7676" w:rsidRPr="00271201" w:rsidRDefault="00AE7676" w:rsidP="00056BC8">
            <w:pPr>
              <w:rPr>
                <w:rFonts w:ascii="Times New Roman" w:eastAsia="Droid Sans Fallback" w:hAnsi="Times New Roman"/>
                <w:sz w:val="24"/>
                <w:szCs w:val="24"/>
              </w:rPr>
            </w:pPr>
            <w:r w:rsidRPr="00271201">
              <w:rPr>
                <w:rFonts w:ascii="Times New Roman" w:eastAsia="Droid Sans Fallback" w:hAnsi="Times New Roman"/>
                <w:sz w:val="24"/>
                <w:szCs w:val="24"/>
              </w:rPr>
              <w:t>Prijenos dobre prakse putem seminara i/ili radionica i/ili studijskih putovanja u zemlji i inozemstvu i/ili izobrazba zaposlenika i nezaposlenih članova o poslovanju i razvoju društvenog poduzetništva i o proizvodima i uslugama na kojima se temelji poslovanje i razvoj</w:t>
            </w:r>
            <w:r w:rsidR="00056BC8">
              <w:rPr>
                <w:rFonts w:ascii="Times New Roman" w:eastAsia="Droid Sans Fallback" w:hAnsi="Times New Roman"/>
                <w:sz w:val="24"/>
                <w:szCs w:val="24"/>
              </w:rPr>
              <w:t>, provedba društveno-poduzetničke aktivnosti i dr.</w:t>
            </w:r>
          </w:p>
        </w:tc>
        <w:tc>
          <w:tcPr>
            <w:tcW w:w="2154" w:type="dxa"/>
          </w:tcPr>
          <w:p w14:paraId="74FEF191" w14:textId="57B64DB3" w:rsidR="00056BC8" w:rsidRPr="00271201" w:rsidRDefault="00AE7676" w:rsidP="00C63C3D">
            <w:pPr>
              <w:rPr>
                <w:rFonts w:ascii="Times New Roman" w:eastAsia="Droid Sans Fallback" w:hAnsi="Times New Roman"/>
                <w:sz w:val="24"/>
                <w:szCs w:val="24"/>
              </w:rPr>
            </w:pPr>
            <w:r w:rsidRPr="00271201">
              <w:rPr>
                <w:rFonts w:ascii="Times New Roman" w:eastAsia="Droid Sans Fallback" w:hAnsi="Times New Roman"/>
                <w:sz w:val="24"/>
                <w:szCs w:val="24"/>
              </w:rPr>
              <w:t>Broj sudjelovanja na seminarima i/ili radionicama i/ili studijskim putovanjima u zemlji i inozemstvu ili izobrazbama zaposlenika i članova o poslovanju i razvoju društvenog poduzetništva i o proizvodima i uslugama na kojima se temelji poslovanje i razvoj</w:t>
            </w:r>
          </w:p>
        </w:tc>
        <w:tc>
          <w:tcPr>
            <w:tcW w:w="2776" w:type="dxa"/>
          </w:tcPr>
          <w:p w14:paraId="73863046" w14:textId="77777777" w:rsidR="00AE7676" w:rsidRPr="00271201" w:rsidRDefault="00AE7676" w:rsidP="00C63C3D">
            <w:pPr>
              <w:rPr>
                <w:rFonts w:ascii="Times New Roman" w:eastAsia="Droid Sans Fallback" w:hAnsi="Times New Roman"/>
                <w:sz w:val="24"/>
                <w:szCs w:val="24"/>
              </w:rPr>
            </w:pPr>
            <w:r w:rsidRPr="00271201">
              <w:rPr>
                <w:rFonts w:ascii="Times New Roman" w:eastAsia="Droid Sans Fallback" w:hAnsi="Times New Roman"/>
                <w:sz w:val="24"/>
                <w:szCs w:val="24"/>
              </w:rPr>
              <w:t>Certifikati/ potvrde o sudjelovanju/ program događanja i ostali relevantni dokumenti i fotografije s događanja i računi*</w:t>
            </w:r>
          </w:p>
          <w:p w14:paraId="7DF6DD25" w14:textId="77777777" w:rsidR="00AE7676" w:rsidRPr="00271201" w:rsidRDefault="00AE7676" w:rsidP="00C63C3D">
            <w:pPr>
              <w:rPr>
                <w:rFonts w:ascii="Times New Roman" w:eastAsia="Droid Sans Fallback" w:hAnsi="Times New Roman"/>
                <w:sz w:val="24"/>
                <w:szCs w:val="24"/>
              </w:rPr>
            </w:pPr>
          </w:p>
          <w:p w14:paraId="028ECE0E" w14:textId="77777777" w:rsidR="00AE7676" w:rsidRPr="00271201" w:rsidRDefault="00AE7676" w:rsidP="00C63C3D">
            <w:pPr>
              <w:rPr>
                <w:rFonts w:ascii="Times New Roman" w:eastAsia="Droid Sans Fallback" w:hAnsi="Times New Roman"/>
                <w:sz w:val="24"/>
                <w:szCs w:val="24"/>
              </w:rPr>
            </w:pPr>
          </w:p>
          <w:p w14:paraId="3B839B12" w14:textId="77777777" w:rsidR="00AE7676" w:rsidRPr="00271201" w:rsidRDefault="00AE7676" w:rsidP="00C63C3D">
            <w:pPr>
              <w:rPr>
                <w:rFonts w:ascii="Times New Roman" w:eastAsia="Droid Sans Fallback" w:hAnsi="Times New Roman"/>
                <w:sz w:val="24"/>
                <w:szCs w:val="24"/>
              </w:rPr>
            </w:pPr>
          </w:p>
          <w:p w14:paraId="42E0CCEB" w14:textId="77777777" w:rsidR="00AE7676" w:rsidRPr="00271201" w:rsidRDefault="00AE7676" w:rsidP="00C63C3D">
            <w:pPr>
              <w:rPr>
                <w:rFonts w:ascii="Times New Roman" w:eastAsia="Droid Sans Fallback" w:hAnsi="Times New Roman"/>
                <w:sz w:val="24"/>
                <w:szCs w:val="24"/>
              </w:rPr>
            </w:pPr>
          </w:p>
          <w:p w14:paraId="452239DF" w14:textId="77777777" w:rsidR="00AE7676" w:rsidRPr="00271201" w:rsidRDefault="00AE7676" w:rsidP="00C63C3D">
            <w:pPr>
              <w:rPr>
                <w:rFonts w:ascii="Times New Roman" w:eastAsia="Droid Sans Fallback" w:hAnsi="Times New Roman"/>
                <w:sz w:val="24"/>
                <w:szCs w:val="24"/>
              </w:rPr>
            </w:pPr>
          </w:p>
          <w:p w14:paraId="4D130C6F" w14:textId="07CFB9CE" w:rsidR="00056BC8" w:rsidRPr="00271201" w:rsidRDefault="00AE7676" w:rsidP="00C63C3D">
            <w:pPr>
              <w:rPr>
                <w:rFonts w:ascii="Times New Roman" w:eastAsia="Droid Sans Fallback" w:hAnsi="Times New Roman"/>
                <w:sz w:val="24"/>
                <w:szCs w:val="24"/>
              </w:rPr>
            </w:pPr>
            <w:r w:rsidRPr="00271201">
              <w:rPr>
                <w:rFonts w:ascii="Times New Roman" w:eastAsia="Droid Sans Fallback" w:hAnsi="Times New Roman"/>
                <w:sz w:val="24"/>
                <w:szCs w:val="24"/>
              </w:rPr>
              <w:t>*u slučaju studijskih putovanja potrebno je dodati program posjeta i fotografije te karte ili ukrcajne propusnice</w:t>
            </w:r>
          </w:p>
        </w:tc>
      </w:tr>
      <w:tr w:rsidR="00690B8C" w:rsidRPr="00271201" w14:paraId="7054AC71" w14:textId="77777777" w:rsidTr="00DF4865">
        <w:trPr>
          <w:trHeight w:val="10271"/>
        </w:trPr>
        <w:tc>
          <w:tcPr>
            <w:tcW w:w="2499" w:type="dxa"/>
          </w:tcPr>
          <w:p w14:paraId="30EA65A0" w14:textId="38E72EF4" w:rsidR="00690B8C" w:rsidRPr="00271201" w:rsidRDefault="00690B8C" w:rsidP="00812FD6">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 xml:space="preserve">Element </w:t>
            </w:r>
            <w:r w:rsidR="00185601" w:rsidRPr="00271201">
              <w:rPr>
                <w:rFonts w:ascii="Times New Roman" w:eastAsia="Droid Sans Fallback" w:hAnsi="Times New Roman"/>
                <w:b/>
                <w:sz w:val="24"/>
                <w:szCs w:val="24"/>
              </w:rPr>
              <w:t>4</w:t>
            </w:r>
            <w:r w:rsidRPr="00271201">
              <w:rPr>
                <w:rFonts w:ascii="Times New Roman" w:eastAsia="Droid Sans Fallback" w:hAnsi="Times New Roman"/>
                <w:b/>
                <w:sz w:val="24"/>
                <w:szCs w:val="24"/>
              </w:rPr>
              <w:t>.</w:t>
            </w:r>
          </w:p>
          <w:p w14:paraId="6872D7BB" w14:textId="77777777" w:rsidR="00185601" w:rsidRPr="00271201" w:rsidRDefault="00185601" w:rsidP="00812FD6">
            <w:pPr>
              <w:jc w:val="center"/>
              <w:rPr>
                <w:rFonts w:ascii="Times New Roman" w:eastAsia="Droid Sans Fallback" w:hAnsi="Times New Roman"/>
                <w:sz w:val="24"/>
                <w:szCs w:val="24"/>
              </w:rPr>
            </w:pPr>
          </w:p>
          <w:p w14:paraId="5C0D3FEC" w14:textId="2C450A37" w:rsidR="00690B8C" w:rsidRPr="00271201" w:rsidRDefault="00C80DDD" w:rsidP="00812FD6">
            <w:pPr>
              <w:jc w:val="center"/>
              <w:rPr>
                <w:rFonts w:ascii="Times New Roman" w:eastAsia="Droid Sans Fallback" w:hAnsi="Times New Roman"/>
                <w:sz w:val="24"/>
                <w:szCs w:val="24"/>
              </w:rPr>
            </w:pPr>
            <w:r w:rsidRPr="00C80DDD">
              <w:rPr>
                <w:rFonts w:ascii="Times New Roman" w:eastAsia="Droid Sans Fallback" w:hAnsi="Times New Roman"/>
                <w:sz w:val="24"/>
                <w:szCs w:val="24"/>
              </w:rPr>
              <w:t>Provedba društveno-poduzetničkih aktivnosti (obvezni element Poziva)</w:t>
            </w:r>
          </w:p>
        </w:tc>
        <w:tc>
          <w:tcPr>
            <w:tcW w:w="2636" w:type="dxa"/>
          </w:tcPr>
          <w:p w14:paraId="0EF8B74C" w14:textId="59F72D86" w:rsidR="00C80DDD" w:rsidRPr="00271201" w:rsidRDefault="00C80DDD" w:rsidP="00AF2C1A">
            <w:pPr>
              <w:rPr>
                <w:rFonts w:ascii="Times New Roman" w:eastAsia="Droid Sans Fallback" w:hAnsi="Times New Roman"/>
                <w:b/>
                <w:sz w:val="24"/>
                <w:szCs w:val="24"/>
              </w:rPr>
            </w:pPr>
            <w:r>
              <w:rPr>
                <w:rFonts w:ascii="Times New Roman" w:eastAsia="Droid Sans Fallback" w:hAnsi="Times New Roman"/>
                <w:sz w:val="24"/>
                <w:szCs w:val="24"/>
              </w:rPr>
              <w:t>Obavljanje svih vrsta gospodarskih djelatnosti temeljeno na dr</w:t>
            </w:r>
            <w:r w:rsidR="00AF2C1A">
              <w:rPr>
                <w:rFonts w:ascii="Times New Roman" w:eastAsia="Droid Sans Fallback" w:hAnsi="Times New Roman"/>
                <w:sz w:val="24"/>
                <w:szCs w:val="24"/>
              </w:rPr>
              <w:t xml:space="preserve">uštveno poduzetničkim načelima </w:t>
            </w:r>
            <w:r w:rsidRPr="00271201">
              <w:rPr>
                <w:rFonts w:ascii="Times New Roman" w:eastAsia="Droid Sans Fallback" w:hAnsi="Times New Roman"/>
                <w:sz w:val="24"/>
                <w:szCs w:val="24"/>
              </w:rPr>
              <w:t xml:space="preserve">koje obuhvaćaju </w:t>
            </w:r>
            <w:r w:rsidR="00AF2C1A">
              <w:rPr>
                <w:rFonts w:ascii="Times New Roman" w:eastAsia="Droid Sans Fallback" w:hAnsi="Times New Roman"/>
                <w:sz w:val="24"/>
                <w:szCs w:val="24"/>
              </w:rPr>
              <w:t xml:space="preserve">i </w:t>
            </w:r>
            <w:r w:rsidRPr="00271201">
              <w:rPr>
                <w:rFonts w:ascii="Times New Roman" w:eastAsia="Droid Sans Fallback" w:hAnsi="Times New Roman"/>
                <w:sz w:val="24"/>
                <w:szCs w:val="24"/>
              </w:rPr>
              <w:t>aktivnosti, mjere i programe namijenjene sprječavanju, prepoznavanju i rješavanju problema i poteškoća pojedinaca i obitelji te poboljšanju kvalitete njihovog života u zajednici</w:t>
            </w:r>
            <w:r>
              <w:rPr>
                <w:rFonts w:ascii="Times New Roman" w:eastAsia="Droid Sans Fallback" w:hAnsi="Times New Roman"/>
                <w:sz w:val="24"/>
                <w:szCs w:val="24"/>
              </w:rPr>
              <w:t xml:space="preserve">, ulaganje u nabavu </w:t>
            </w:r>
            <w:r w:rsidR="00AF2C1A">
              <w:rPr>
                <w:rFonts w:ascii="Times New Roman" w:eastAsia="Droid Sans Fallback" w:hAnsi="Times New Roman"/>
                <w:sz w:val="24"/>
                <w:szCs w:val="24"/>
              </w:rPr>
              <w:t>opreme,</w:t>
            </w:r>
            <w:r>
              <w:rPr>
                <w:rFonts w:ascii="Times New Roman" w:eastAsia="Droid Sans Fallback" w:hAnsi="Times New Roman"/>
                <w:sz w:val="24"/>
                <w:szCs w:val="24"/>
              </w:rPr>
              <w:t xml:space="preserve"> sirovina i repromaterijala i/ili ulaganje u poslovni prostor u svrhu provođenja projektnih aktivnosti</w:t>
            </w:r>
            <w:r w:rsidR="00DF4865">
              <w:rPr>
                <w:rFonts w:ascii="Times New Roman" w:eastAsia="Droid Sans Fallback" w:hAnsi="Times New Roman"/>
                <w:sz w:val="24"/>
                <w:szCs w:val="24"/>
              </w:rPr>
              <w:t>; M</w:t>
            </w:r>
            <w:r w:rsidR="00DF4865" w:rsidRPr="0099133C">
              <w:rPr>
                <w:rFonts w:ascii="Times New Roman" w:eastAsia="Droid Sans Fallback" w:hAnsi="Times New Roman"/>
                <w:sz w:val="24"/>
                <w:szCs w:val="24"/>
              </w:rPr>
              <w:t>arketinške aktivnosti vezane za proizvode i usluge proizvedene u sklopu projekta</w:t>
            </w:r>
          </w:p>
        </w:tc>
        <w:tc>
          <w:tcPr>
            <w:tcW w:w="2154" w:type="dxa"/>
            <w:vAlign w:val="center"/>
          </w:tcPr>
          <w:p w14:paraId="0F3A504C" w14:textId="48CC08A4" w:rsidR="00AF2C1A" w:rsidRDefault="00AF2C1A" w:rsidP="00DF4865">
            <w:pPr>
              <w:rPr>
                <w:rFonts w:ascii="Times New Roman" w:hAnsi="Times New Roman"/>
                <w:sz w:val="24"/>
              </w:rPr>
            </w:pPr>
          </w:p>
          <w:p w14:paraId="64440861" w14:textId="345DD828" w:rsidR="00C80DDD" w:rsidRDefault="008E4BE7" w:rsidP="00DF4865">
            <w:pPr>
              <w:rPr>
                <w:rFonts w:ascii="Times New Roman" w:eastAsia="Droid Sans Fallback" w:hAnsi="Times New Roman"/>
                <w:sz w:val="24"/>
                <w:szCs w:val="24"/>
              </w:rPr>
            </w:pPr>
            <w:r w:rsidRPr="008E4BE7">
              <w:rPr>
                <w:rFonts w:ascii="Times New Roman" w:hAnsi="Times New Roman"/>
                <w:sz w:val="24"/>
              </w:rPr>
              <w:t>Broj računa za kupljenu opremu ili sl. u svrhu provedbe društveno-poduzetničke aktivnosti.</w:t>
            </w:r>
          </w:p>
          <w:p w14:paraId="30A69024" w14:textId="77777777" w:rsidR="00C80DDD" w:rsidRPr="00C80DDD" w:rsidRDefault="00C80DDD" w:rsidP="00DF4865">
            <w:pPr>
              <w:rPr>
                <w:rFonts w:ascii="Times New Roman" w:eastAsia="Droid Sans Fallback" w:hAnsi="Times New Roman"/>
                <w:sz w:val="24"/>
                <w:szCs w:val="24"/>
              </w:rPr>
            </w:pPr>
          </w:p>
          <w:p w14:paraId="25AEAF7A" w14:textId="5303F212" w:rsidR="00C80DDD" w:rsidRDefault="00C80DDD" w:rsidP="00DF4865">
            <w:pPr>
              <w:rPr>
                <w:rFonts w:ascii="Times New Roman" w:eastAsia="Droid Sans Fallback" w:hAnsi="Times New Roman"/>
                <w:sz w:val="24"/>
                <w:szCs w:val="24"/>
              </w:rPr>
            </w:pPr>
          </w:p>
          <w:p w14:paraId="25A37C4A" w14:textId="77777777" w:rsidR="00DF4865" w:rsidRPr="00271201" w:rsidRDefault="00DF4865" w:rsidP="00DF4865">
            <w:pPr>
              <w:rPr>
                <w:rFonts w:ascii="Times New Roman" w:eastAsia="Droid Sans Fallback" w:hAnsi="Times New Roman"/>
                <w:sz w:val="24"/>
                <w:szCs w:val="24"/>
              </w:rPr>
            </w:pPr>
            <w:r w:rsidRPr="0099133C">
              <w:rPr>
                <w:rFonts w:ascii="Times New Roman" w:eastAsia="Droid Sans Fallback" w:hAnsi="Times New Roman"/>
                <w:sz w:val="24"/>
                <w:szCs w:val="24"/>
              </w:rPr>
              <w:t xml:space="preserve">Broj izrađenih materijala za promidžbu </w:t>
            </w:r>
            <w:r>
              <w:rPr>
                <w:rFonts w:ascii="Times New Roman" w:eastAsia="Droid Sans Fallback" w:hAnsi="Times New Roman"/>
                <w:sz w:val="24"/>
                <w:szCs w:val="24"/>
              </w:rPr>
              <w:t>proizvoda ili usluge proizvedene u sklopu projekta</w:t>
            </w:r>
          </w:p>
          <w:p w14:paraId="596A71CE" w14:textId="030E7A2C" w:rsidR="00C80DDD" w:rsidRDefault="00C80DDD" w:rsidP="00DF4865">
            <w:pPr>
              <w:rPr>
                <w:rFonts w:ascii="Times New Roman" w:eastAsia="Droid Sans Fallback" w:hAnsi="Times New Roman"/>
                <w:sz w:val="24"/>
                <w:szCs w:val="24"/>
              </w:rPr>
            </w:pPr>
          </w:p>
          <w:p w14:paraId="5D71A660" w14:textId="7A3FA735" w:rsidR="00C80DDD" w:rsidRDefault="00C80DDD" w:rsidP="00DF4865">
            <w:pPr>
              <w:rPr>
                <w:rFonts w:ascii="Times New Roman" w:eastAsia="Droid Sans Fallback" w:hAnsi="Times New Roman"/>
                <w:sz w:val="24"/>
                <w:szCs w:val="24"/>
              </w:rPr>
            </w:pPr>
          </w:p>
          <w:p w14:paraId="76FE9E8D" w14:textId="656C93F4" w:rsidR="00C80DDD" w:rsidRDefault="00C80DDD" w:rsidP="00DF4865">
            <w:pPr>
              <w:rPr>
                <w:rFonts w:ascii="Times New Roman" w:eastAsia="Droid Sans Fallback" w:hAnsi="Times New Roman"/>
                <w:sz w:val="24"/>
                <w:szCs w:val="24"/>
              </w:rPr>
            </w:pPr>
          </w:p>
          <w:p w14:paraId="1174E138" w14:textId="20DD3FBE" w:rsidR="008E4BE7" w:rsidRPr="00C80DDD" w:rsidRDefault="00C80DDD" w:rsidP="00DF4865">
            <w:pPr>
              <w:rPr>
                <w:rFonts w:ascii="Times New Roman" w:eastAsia="Droid Sans Fallback" w:hAnsi="Times New Roman"/>
                <w:sz w:val="24"/>
                <w:szCs w:val="24"/>
              </w:rPr>
            </w:pPr>
            <w:r w:rsidRPr="00C80DDD">
              <w:rPr>
                <w:rFonts w:ascii="Times New Roman" w:eastAsia="Droid Sans Fallback" w:hAnsi="Times New Roman"/>
                <w:sz w:val="24"/>
                <w:szCs w:val="24"/>
              </w:rPr>
              <w:t>Prijavitelj dokazuje da je započeo aktivnost društvenog poduzetništva na način da do kraja provedbe projekta mora izdati</w:t>
            </w:r>
            <w:r w:rsidR="00DF4865">
              <w:rPr>
                <w:rFonts w:ascii="Times New Roman" w:eastAsia="Droid Sans Fallback" w:hAnsi="Times New Roman"/>
                <w:sz w:val="24"/>
                <w:szCs w:val="24"/>
              </w:rPr>
              <w:t xml:space="preserve"> (i naplatiti)</w:t>
            </w:r>
            <w:r w:rsidRPr="00C80DDD">
              <w:rPr>
                <w:rFonts w:ascii="Times New Roman" w:eastAsia="Droid Sans Fallback" w:hAnsi="Times New Roman"/>
                <w:sz w:val="24"/>
                <w:szCs w:val="24"/>
              </w:rPr>
              <w:t xml:space="preserve"> račune za djelatnost koju obavlja kroz društveno poduzeć</w:t>
            </w:r>
            <w:r w:rsidR="00E12C13">
              <w:rPr>
                <w:rFonts w:ascii="Times New Roman" w:eastAsia="Droid Sans Fallback" w:hAnsi="Times New Roman"/>
                <w:sz w:val="24"/>
                <w:szCs w:val="24"/>
              </w:rPr>
              <w:t xml:space="preserve">e u minimalnom iznosu od 10% </w:t>
            </w:r>
            <w:r w:rsidR="009E4771" w:rsidRPr="009E4771">
              <w:rPr>
                <w:rFonts w:ascii="Times New Roman" w:eastAsia="Droid Sans Fallback" w:hAnsi="Times New Roman"/>
                <w:bCs/>
                <w:sz w:val="24"/>
                <w:szCs w:val="24"/>
              </w:rPr>
              <w:t>od ukupnih prihvatljivih troškova projekta.</w:t>
            </w:r>
          </w:p>
        </w:tc>
        <w:tc>
          <w:tcPr>
            <w:tcW w:w="2776" w:type="dxa"/>
          </w:tcPr>
          <w:p w14:paraId="141BD205" w14:textId="7C62D9FE" w:rsidR="00185601" w:rsidRDefault="008E4BE7" w:rsidP="00185601">
            <w:pPr>
              <w:rPr>
                <w:rFonts w:ascii="Times New Roman" w:eastAsia="Droid Sans Fallback" w:hAnsi="Times New Roman"/>
                <w:sz w:val="24"/>
                <w:szCs w:val="24"/>
              </w:rPr>
            </w:pPr>
            <w:r w:rsidRPr="008E4BE7">
              <w:rPr>
                <w:rFonts w:ascii="Times New Roman" w:eastAsia="Droid Sans Fallback" w:hAnsi="Times New Roman"/>
                <w:sz w:val="24"/>
                <w:szCs w:val="24"/>
              </w:rPr>
              <w:t>Preslike računa za kupljenu opremu za provođenje društveno-poduzetničke aktivnosti.</w:t>
            </w:r>
          </w:p>
          <w:p w14:paraId="7751E65F" w14:textId="1BFFC985" w:rsidR="00DF4865" w:rsidRDefault="00DF4865" w:rsidP="00185601">
            <w:pPr>
              <w:rPr>
                <w:rFonts w:ascii="Times New Roman" w:eastAsia="Droid Sans Fallback" w:hAnsi="Times New Roman"/>
                <w:sz w:val="24"/>
                <w:szCs w:val="24"/>
              </w:rPr>
            </w:pPr>
          </w:p>
          <w:p w14:paraId="5E9DDA20" w14:textId="00263BC4" w:rsidR="00DF4865" w:rsidRDefault="00DF4865" w:rsidP="00DF4865">
            <w:pPr>
              <w:rPr>
                <w:rFonts w:ascii="Times New Roman" w:eastAsia="Droid Sans Fallback" w:hAnsi="Times New Roman"/>
                <w:sz w:val="24"/>
                <w:szCs w:val="24"/>
              </w:rPr>
            </w:pPr>
            <w:r w:rsidRPr="00271201">
              <w:rPr>
                <w:rFonts w:ascii="Times New Roman" w:eastAsia="Droid Sans Fallback" w:hAnsi="Times New Roman"/>
                <w:sz w:val="24"/>
                <w:szCs w:val="24"/>
              </w:rPr>
              <w:t>Fotografije s održanih događanja</w:t>
            </w:r>
          </w:p>
          <w:p w14:paraId="55CF82F4" w14:textId="77777777" w:rsidR="00DF4865" w:rsidRDefault="00DF4865" w:rsidP="00DF4865">
            <w:pPr>
              <w:rPr>
                <w:rFonts w:ascii="Times New Roman" w:eastAsia="Droid Sans Fallback" w:hAnsi="Times New Roman"/>
                <w:sz w:val="24"/>
                <w:szCs w:val="24"/>
              </w:rPr>
            </w:pPr>
          </w:p>
          <w:p w14:paraId="1779132E" w14:textId="14DF9FB0" w:rsidR="00DF4865" w:rsidRDefault="00DF4865" w:rsidP="00DF4865">
            <w:pPr>
              <w:rPr>
                <w:rFonts w:ascii="Times New Roman" w:eastAsia="Droid Sans Fallback" w:hAnsi="Times New Roman"/>
                <w:sz w:val="24"/>
                <w:szCs w:val="24"/>
              </w:rPr>
            </w:pPr>
            <w:r>
              <w:rPr>
                <w:rFonts w:ascii="Times New Roman" w:eastAsia="Droid Sans Fallback" w:hAnsi="Times New Roman"/>
                <w:sz w:val="24"/>
                <w:szCs w:val="24"/>
              </w:rPr>
              <w:t>O</w:t>
            </w:r>
            <w:r w:rsidRPr="00271201">
              <w:rPr>
                <w:rFonts w:ascii="Times New Roman" w:eastAsia="Droid Sans Fallback" w:hAnsi="Times New Roman"/>
                <w:sz w:val="24"/>
                <w:szCs w:val="24"/>
              </w:rPr>
              <w:t xml:space="preserve">bjava na društvenim mrežama ili u medijima o </w:t>
            </w:r>
            <w:r>
              <w:rPr>
                <w:rFonts w:ascii="Times New Roman" w:eastAsia="Droid Sans Fallback" w:hAnsi="Times New Roman"/>
                <w:sz w:val="24"/>
                <w:szCs w:val="24"/>
              </w:rPr>
              <w:t>provedbi društveno-poduzetničkih aktivnosti</w:t>
            </w:r>
          </w:p>
          <w:p w14:paraId="2E27E809" w14:textId="366528EC" w:rsidR="00DF4865" w:rsidRDefault="00DF4865" w:rsidP="00DF4865">
            <w:pPr>
              <w:rPr>
                <w:rFonts w:ascii="Times New Roman" w:eastAsia="Droid Sans Fallback" w:hAnsi="Times New Roman"/>
                <w:sz w:val="24"/>
                <w:szCs w:val="24"/>
              </w:rPr>
            </w:pPr>
          </w:p>
          <w:p w14:paraId="61DFAB1E" w14:textId="2B55CB99" w:rsidR="00DF4865" w:rsidRPr="00271201" w:rsidRDefault="00DF4865" w:rsidP="00DF4865">
            <w:pPr>
              <w:rPr>
                <w:rFonts w:ascii="Times New Roman" w:eastAsia="Droid Sans Fallback" w:hAnsi="Times New Roman"/>
                <w:sz w:val="24"/>
                <w:szCs w:val="24"/>
              </w:rPr>
            </w:pPr>
            <w:r>
              <w:rPr>
                <w:rFonts w:ascii="Times New Roman" w:eastAsia="Droid Sans Fallback" w:hAnsi="Times New Roman"/>
                <w:sz w:val="24"/>
                <w:szCs w:val="24"/>
              </w:rPr>
              <w:t>Preslike marketinških materijala i medijske objave i reklame proizvoda</w:t>
            </w:r>
          </w:p>
          <w:p w14:paraId="3EE2A24C" w14:textId="77777777" w:rsidR="00DF4865" w:rsidRPr="00271201" w:rsidRDefault="00DF4865" w:rsidP="00185601">
            <w:pPr>
              <w:rPr>
                <w:rFonts w:ascii="Times New Roman" w:eastAsia="Droid Sans Fallback" w:hAnsi="Times New Roman"/>
                <w:sz w:val="24"/>
                <w:szCs w:val="24"/>
              </w:rPr>
            </w:pPr>
          </w:p>
          <w:p w14:paraId="21024D1A" w14:textId="1EF3FD09" w:rsidR="00C80DDD" w:rsidRDefault="00C80DDD" w:rsidP="008E4BE7">
            <w:pPr>
              <w:rPr>
                <w:rFonts w:ascii="Times New Roman" w:eastAsia="Droid Sans Fallback" w:hAnsi="Times New Roman"/>
                <w:sz w:val="24"/>
                <w:szCs w:val="24"/>
              </w:rPr>
            </w:pPr>
          </w:p>
          <w:p w14:paraId="113EF599" w14:textId="77795AFC" w:rsidR="00C80DDD" w:rsidRDefault="00C80DDD" w:rsidP="00C80DDD">
            <w:pPr>
              <w:rPr>
                <w:rFonts w:ascii="Times New Roman" w:eastAsia="Droid Sans Fallback" w:hAnsi="Times New Roman"/>
                <w:sz w:val="24"/>
                <w:szCs w:val="24"/>
              </w:rPr>
            </w:pPr>
          </w:p>
          <w:p w14:paraId="6E67EADA" w14:textId="77777777" w:rsidR="00C80DDD" w:rsidRPr="00C80DDD" w:rsidRDefault="00C80DDD" w:rsidP="00C80DDD">
            <w:pPr>
              <w:rPr>
                <w:rFonts w:ascii="Times New Roman" w:eastAsia="Droid Sans Fallback" w:hAnsi="Times New Roman"/>
                <w:sz w:val="24"/>
                <w:szCs w:val="24"/>
              </w:rPr>
            </w:pPr>
            <w:r w:rsidRPr="00C80DDD">
              <w:rPr>
                <w:rFonts w:ascii="Times New Roman" w:eastAsia="Droid Sans Fallback" w:hAnsi="Times New Roman"/>
                <w:sz w:val="24"/>
                <w:szCs w:val="24"/>
              </w:rPr>
              <w:t xml:space="preserve">Preslike izdanih računa i izvodima s računa korisnika na kojem su vidljive uplate po izdanim računima. </w:t>
            </w:r>
          </w:p>
          <w:p w14:paraId="27A7B8B8" w14:textId="77777777" w:rsidR="00DF4865" w:rsidRPr="00271201" w:rsidRDefault="00C80DDD" w:rsidP="00DF4865">
            <w:pPr>
              <w:jc w:val="both"/>
              <w:rPr>
                <w:rFonts w:ascii="Times New Roman" w:eastAsia="Droid Sans Fallback" w:hAnsi="Times New Roman"/>
                <w:b/>
                <w:sz w:val="24"/>
                <w:szCs w:val="24"/>
              </w:rPr>
            </w:pPr>
            <w:r w:rsidRPr="00C80DDD">
              <w:rPr>
                <w:rFonts w:ascii="Times New Roman" w:eastAsia="Droid Sans Fallback" w:hAnsi="Times New Roman"/>
                <w:sz w:val="24"/>
                <w:szCs w:val="24"/>
              </w:rPr>
              <w:t>Na zahtjev PT2 korisnik mora dostaviti i ostalu relevantnu dokumentaciju kojom dokazuje navedeno.</w:t>
            </w:r>
            <w:r w:rsidR="00DF4865">
              <w:rPr>
                <w:rFonts w:ascii="Times New Roman" w:eastAsia="Droid Sans Fallback" w:hAnsi="Times New Roman"/>
                <w:sz w:val="24"/>
                <w:szCs w:val="24"/>
              </w:rPr>
              <w:t xml:space="preserve"> </w:t>
            </w:r>
            <w:r w:rsidR="00DF4865" w:rsidRPr="00DF4865">
              <w:rPr>
                <w:rFonts w:ascii="Times New Roman" w:eastAsia="Droid Sans Fallback" w:hAnsi="Times New Roman"/>
                <w:sz w:val="24"/>
                <w:szCs w:val="24"/>
                <w:u w:val="single"/>
              </w:rPr>
              <w:t>Ukoliko korisnik nije uspješno naplatio izdane račune potrebno je dostaviti presliku Rješenja o prisilnoj naplati tražbine koje je izdano u svrhu naplate predmetnog računa.</w:t>
            </w:r>
            <w:r w:rsidR="00DF4865">
              <w:rPr>
                <w:rFonts w:ascii="Times New Roman" w:eastAsia="Droid Sans Fallback" w:hAnsi="Times New Roman"/>
                <w:b/>
                <w:sz w:val="24"/>
                <w:szCs w:val="24"/>
              </w:rPr>
              <w:t xml:space="preserve"> </w:t>
            </w:r>
          </w:p>
          <w:p w14:paraId="05A47D61" w14:textId="181CE5C7" w:rsidR="008E4BE7" w:rsidRPr="00C80DDD" w:rsidRDefault="008E4BE7" w:rsidP="00C80DDD">
            <w:pPr>
              <w:rPr>
                <w:rFonts w:ascii="Times New Roman" w:eastAsia="Droid Sans Fallback" w:hAnsi="Times New Roman"/>
                <w:sz w:val="24"/>
                <w:szCs w:val="24"/>
              </w:rPr>
            </w:pPr>
          </w:p>
        </w:tc>
      </w:tr>
      <w:tr w:rsidR="00AE7676" w:rsidRPr="00271201" w14:paraId="3D4A60D8" w14:textId="77777777" w:rsidTr="00812FD6">
        <w:trPr>
          <w:trHeight w:val="3585"/>
        </w:trPr>
        <w:tc>
          <w:tcPr>
            <w:tcW w:w="2499" w:type="dxa"/>
          </w:tcPr>
          <w:p w14:paraId="44D45301" w14:textId="0D81B60F" w:rsidR="00AE7676" w:rsidRPr="00271201" w:rsidRDefault="00AE7676" w:rsidP="00812FD6">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 xml:space="preserve">Element </w:t>
            </w:r>
            <w:r w:rsidR="005C1ACF" w:rsidRPr="00271201">
              <w:rPr>
                <w:rFonts w:ascii="Times New Roman" w:eastAsia="Droid Sans Fallback" w:hAnsi="Times New Roman"/>
                <w:b/>
                <w:sz w:val="24"/>
                <w:szCs w:val="24"/>
              </w:rPr>
              <w:t>5</w:t>
            </w:r>
            <w:r w:rsidRPr="00271201">
              <w:rPr>
                <w:rFonts w:ascii="Times New Roman" w:eastAsia="Droid Sans Fallback" w:hAnsi="Times New Roman"/>
                <w:b/>
                <w:sz w:val="24"/>
                <w:szCs w:val="24"/>
              </w:rPr>
              <w:t xml:space="preserve">. </w:t>
            </w:r>
          </w:p>
          <w:p w14:paraId="2FC8AA02" w14:textId="208137FD" w:rsidR="00AE7676" w:rsidRPr="00271201" w:rsidRDefault="00AE7676" w:rsidP="00812FD6">
            <w:pPr>
              <w:jc w:val="center"/>
              <w:rPr>
                <w:rFonts w:ascii="Times New Roman" w:eastAsia="Droid Sans Fallback" w:hAnsi="Times New Roman"/>
                <w:sz w:val="24"/>
                <w:szCs w:val="24"/>
              </w:rPr>
            </w:pPr>
            <w:r w:rsidRPr="00271201">
              <w:rPr>
                <w:rFonts w:ascii="Times New Roman" w:eastAsia="Droid Sans Fallback" w:hAnsi="Times New Roman"/>
                <w:sz w:val="24"/>
                <w:szCs w:val="24"/>
              </w:rPr>
              <w:t>Aktivnosti širenja koncepta društvenog poduzetništva u Republici Hrvatskoj</w:t>
            </w:r>
          </w:p>
        </w:tc>
        <w:tc>
          <w:tcPr>
            <w:tcW w:w="2636" w:type="dxa"/>
          </w:tcPr>
          <w:p w14:paraId="138A468E" w14:textId="77777777" w:rsidR="00AE7676" w:rsidRDefault="00A4782D" w:rsidP="0099133C">
            <w:pPr>
              <w:rPr>
                <w:rFonts w:ascii="Times New Roman" w:eastAsia="Droid Sans Fallback" w:hAnsi="Times New Roman"/>
                <w:sz w:val="24"/>
                <w:szCs w:val="24"/>
              </w:rPr>
            </w:pPr>
            <w:r>
              <w:rPr>
                <w:rFonts w:ascii="Times New Roman" w:eastAsia="Droid Sans Fallback" w:hAnsi="Times New Roman"/>
                <w:sz w:val="24"/>
                <w:szCs w:val="24"/>
              </w:rPr>
              <w:t>O</w:t>
            </w:r>
            <w:r w:rsidR="00690B8C" w:rsidRPr="00271201">
              <w:rPr>
                <w:rFonts w:ascii="Times New Roman" w:eastAsia="Droid Sans Fallback" w:hAnsi="Times New Roman"/>
                <w:sz w:val="24"/>
                <w:szCs w:val="24"/>
              </w:rPr>
              <w:t>rganizacija i sudjelovanje na konferencijama o temama koje su relevantne za društveno poduzetništvo, organizacija i sudjelovanje na sajmovima/izložbama, umrežavanje dionika;, zagovaračke aktivnosti o konceptu društvenog poduzetništva, sastanci s dionicima koji bi transformirali svoje poslovanje na koncept društvenog poduzetništvu, prijenos znanja između društvenih poduzetnika, informiranje o postojećim potpornim institucijama za poduzetnike</w:t>
            </w:r>
            <w:r w:rsidR="0099133C">
              <w:rPr>
                <w:rFonts w:ascii="Times New Roman" w:eastAsia="Droid Sans Fallback" w:hAnsi="Times New Roman"/>
                <w:sz w:val="24"/>
                <w:szCs w:val="24"/>
              </w:rPr>
              <w:t>.</w:t>
            </w:r>
          </w:p>
          <w:p w14:paraId="402ED8C2" w14:textId="38B36E37" w:rsidR="000513C5" w:rsidRPr="00271201" w:rsidRDefault="000513C5" w:rsidP="0099133C">
            <w:pPr>
              <w:rPr>
                <w:rFonts w:ascii="Times New Roman" w:hAnsi="Times New Roman"/>
                <w:b/>
                <w:sz w:val="24"/>
                <w:szCs w:val="24"/>
              </w:rPr>
            </w:pPr>
          </w:p>
        </w:tc>
        <w:tc>
          <w:tcPr>
            <w:tcW w:w="2154" w:type="dxa"/>
          </w:tcPr>
          <w:p w14:paraId="5454FFDA" w14:textId="77777777" w:rsidR="00AE2E6B" w:rsidRPr="00271201" w:rsidRDefault="00AE2E6B" w:rsidP="00AE2E6B">
            <w:pPr>
              <w:jc w:val="center"/>
              <w:rPr>
                <w:rFonts w:ascii="Times New Roman" w:eastAsia="Droid Sans Fallback" w:hAnsi="Times New Roman"/>
                <w:sz w:val="24"/>
                <w:szCs w:val="24"/>
              </w:rPr>
            </w:pPr>
            <w:r w:rsidRPr="00271201">
              <w:rPr>
                <w:rFonts w:ascii="Times New Roman" w:eastAsia="Droid Sans Fallback" w:hAnsi="Times New Roman"/>
                <w:sz w:val="24"/>
                <w:szCs w:val="24"/>
              </w:rPr>
              <w:t xml:space="preserve">Broj konferencija, </w:t>
            </w:r>
          </w:p>
          <w:p w14:paraId="0065F3A7" w14:textId="19BAB6A2" w:rsidR="00AE7676" w:rsidRDefault="00AE2E6B" w:rsidP="00AE2E6B">
            <w:pPr>
              <w:jc w:val="center"/>
              <w:rPr>
                <w:rFonts w:ascii="Times New Roman" w:eastAsia="Droid Sans Fallback" w:hAnsi="Times New Roman"/>
                <w:sz w:val="24"/>
                <w:szCs w:val="24"/>
              </w:rPr>
            </w:pPr>
            <w:r w:rsidRPr="00271201">
              <w:rPr>
                <w:rFonts w:ascii="Times New Roman" w:eastAsia="Droid Sans Fallback" w:hAnsi="Times New Roman"/>
                <w:sz w:val="24"/>
                <w:szCs w:val="24"/>
              </w:rPr>
              <w:t>sajmova, izložba i drugih informativnih događanja na kojima je Korisnik/Partner sudjelovao ili ih je organizirao</w:t>
            </w:r>
          </w:p>
          <w:p w14:paraId="2AFD1D59" w14:textId="77777777" w:rsidR="0099133C" w:rsidRPr="00271201" w:rsidRDefault="0099133C" w:rsidP="00AE2E6B">
            <w:pPr>
              <w:jc w:val="center"/>
              <w:rPr>
                <w:rFonts w:ascii="Times New Roman" w:hAnsi="Times New Roman"/>
                <w:b/>
                <w:sz w:val="24"/>
                <w:szCs w:val="24"/>
              </w:rPr>
            </w:pPr>
          </w:p>
          <w:p w14:paraId="72D899FC" w14:textId="50611D72" w:rsidR="00AE7676" w:rsidRPr="00271201" w:rsidRDefault="00AE7676" w:rsidP="00185601">
            <w:pPr>
              <w:rPr>
                <w:rFonts w:ascii="Times New Roman" w:hAnsi="Times New Roman"/>
                <w:b/>
                <w:sz w:val="24"/>
                <w:szCs w:val="24"/>
              </w:rPr>
            </w:pPr>
          </w:p>
        </w:tc>
        <w:tc>
          <w:tcPr>
            <w:tcW w:w="2776" w:type="dxa"/>
          </w:tcPr>
          <w:p w14:paraId="7A983C33" w14:textId="77777777" w:rsidR="00AE7676" w:rsidRPr="00271201" w:rsidRDefault="00AE7676" w:rsidP="00C63C3D">
            <w:pPr>
              <w:rPr>
                <w:rFonts w:ascii="Times New Roman" w:hAnsi="Times New Roman"/>
                <w:b/>
                <w:sz w:val="24"/>
                <w:szCs w:val="24"/>
              </w:rPr>
            </w:pPr>
            <w:r w:rsidRPr="00271201">
              <w:rPr>
                <w:rFonts w:ascii="Times New Roman" w:eastAsia="Droid Sans Fallback" w:hAnsi="Times New Roman"/>
                <w:sz w:val="24"/>
                <w:szCs w:val="24"/>
              </w:rPr>
              <w:t xml:space="preserve">Potpisne liste s provedenih aktivnosti i izvještaji  s provedenih aktivnosti i fotografije s održanih događanja i računi </w:t>
            </w:r>
          </w:p>
        </w:tc>
      </w:tr>
      <w:tr w:rsidR="00AE7676" w:rsidRPr="00271201" w14:paraId="721B1554" w14:textId="77777777" w:rsidTr="00037F54">
        <w:trPr>
          <w:trHeight w:val="2169"/>
        </w:trPr>
        <w:tc>
          <w:tcPr>
            <w:tcW w:w="2499" w:type="dxa"/>
          </w:tcPr>
          <w:p w14:paraId="487655ED" w14:textId="4EAF120E" w:rsidR="00AE7676" w:rsidRPr="00271201" w:rsidRDefault="00AE7676" w:rsidP="00F54DC7">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t xml:space="preserve">Element </w:t>
            </w:r>
            <w:r w:rsidR="005C1ACF" w:rsidRPr="00271201">
              <w:rPr>
                <w:rFonts w:ascii="Times New Roman" w:eastAsia="Droid Sans Fallback" w:hAnsi="Times New Roman"/>
                <w:b/>
                <w:sz w:val="24"/>
                <w:szCs w:val="24"/>
              </w:rPr>
              <w:t>6</w:t>
            </w:r>
            <w:r w:rsidRPr="00271201">
              <w:rPr>
                <w:rFonts w:ascii="Times New Roman" w:eastAsia="Droid Sans Fallback" w:hAnsi="Times New Roman"/>
                <w:b/>
                <w:sz w:val="24"/>
                <w:szCs w:val="24"/>
              </w:rPr>
              <w:t>.</w:t>
            </w:r>
          </w:p>
          <w:p w14:paraId="69722318" w14:textId="7ECB37BE" w:rsidR="00AE7676" w:rsidRPr="00271201" w:rsidRDefault="00AE7676" w:rsidP="00F54DC7">
            <w:pPr>
              <w:jc w:val="center"/>
              <w:rPr>
                <w:rFonts w:ascii="Times New Roman" w:eastAsia="Droid Sans Fallback" w:hAnsi="Times New Roman"/>
                <w:b/>
                <w:sz w:val="24"/>
                <w:szCs w:val="24"/>
              </w:rPr>
            </w:pPr>
            <w:r w:rsidRPr="00271201">
              <w:rPr>
                <w:rFonts w:ascii="Times New Roman" w:eastAsia="Droid Sans Fallback" w:hAnsi="Times New Roman"/>
                <w:b/>
                <w:sz w:val="24"/>
                <w:szCs w:val="24"/>
              </w:rPr>
              <w:t>Promidžba i vidljivost (obvezni element Poziva)</w:t>
            </w:r>
          </w:p>
        </w:tc>
        <w:tc>
          <w:tcPr>
            <w:tcW w:w="2636" w:type="dxa"/>
          </w:tcPr>
          <w:p w14:paraId="5D58B72A" w14:textId="77777777" w:rsidR="00AE7676" w:rsidRPr="00271201" w:rsidRDefault="00AE7676" w:rsidP="00D32B2A">
            <w:pPr>
              <w:rPr>
                <w:rFonts w:ascii="Times New Roman" w:eastAsia="Droid Sans Fallback" w:hAnsi="Times New Roman"/>
                <w:sz w:val="24"/>
                <w:szCs w:val="24"/>
              </w:rPr>
            </w:pPr>
            <w:r w:rsidRPr="00271201">
              <w:rPr>
                <w:rFonts w:ascii="Times New Roman" w:eastAsia="Droid Sans Fallback" w:hAnsi="Times New Roman"/>
                <w:sz w:val="24"/>
                <w:szCs w:val="24"/>
              </w:rPr>
              <w:t xml:space="preserve">Aktivnosti vezane za promidžbu i vidljivost projekta </w:t>
            </w:r>
          </w:p>
          <w:p w14:paraId="5DB75585" w14:textId="77777777" w:rsidR="00AE7676" w:rsidRPr="00271201" w:rsidRDefault="00AE7676" w:rsidP="00C63C3D">
            <w:pPr>
              <w:rPr>
                <w:rFonts w:ascii="Times New Roman" w:eastAsia="Droid Sans Fallback" w:hAnsi="Times New Roman"/>
                <w:sz w:val="24"/>
                <w:szCs w:val="24"/>
              </w:rPr>
            </w:pPr>
          </w:p>
          <w:p w14:paraId="619011C6" w14:textId="77777777" w:rsidR="00AE7676" w:rsidRPr="00271201" w:rsidRDefault="00AE7676" w:rsidP="00C63C3D">
            <w:pPr>
              <w:rPr>
                <w:rFonts w:ascii="Times New Roman" w:eastAsia="Droid Sans Fallback" w:hAnsi="Times New Roman"/>
                <w:sz w:val="24"/>
                <w:szCs w:val="24"/>
              </w:rPr>
            </w:pPr>
          </w:p>
          <w:p w14:paraId="5AB94DBF" w14:textId="5C4A9FCE" w:rsidR="00AE7676" w:rsidRPr="00271201" w:rsidRDefault="00AE7676" w:rsidP="00C63C3D">
            <w:pPr>
              <w:rPr>
                <w:rFonts w:ascii="Times New Roman" w:eastAsia="Droid Sans Fallback" w:hAnsi="Times New Roman"/>
                <w:sz w:val="24"/>
                <w:szCs w:val="24"/>
              </w:rPr>
            </w:pPr>
          </w:p>
        </w:tc>
        <w:tc>
          <w:tcPr>
            <w:tcW w:w="2154" w:type="dxa"/>
          </w:tcPr>
          <w:p w14:paraId="2321E9FB" w14:textId="77777777" w:rsidR="00AE7676" w:rsidRPr="00271201" w:rsidRDefault="00AE7676" w:rsidP="00D32B2A">
            <w:pPr>
              <w:rPr>
                <w:rFonts w:ascii="Times New Roman" w:eastAsia="Droid Sans Fallback" w:hAnsi="Times New Roman"/>
                <w:sz w:val="24"/>
                <w:szCs w:val="24"/>
              </w:rPr>
            </w:pPr>
            <w:r w:rsidRPr="00271201">
              <w:rPr>
                <w:rFonts w:ascii="Times New Roman" w:eastAsia="Droid Sans Fallback" w:hAnsi="Times New Roman"/>
                <w:sz w:val="24"/>
                <w:szCs w:val="24"/>
              </w:rPr>
              <w:t xml:space="preserve">Broj izrađenih materijala za promidžbu i vidljivost projekta </w:t>
            </w:r>
          </w:p>
          <w:p w14:paraId="0E6D941B" w14:textId="77777777" w:rsidR="00AE7676" w:rsidRPr="00271201" w:rsidRDefault="00AE7676" w:rsidP="00C63C3D">
            <w:pPr>
              <w:rPr>
                <w:rFonts w:ascii="Times New Roman" w:eastAsia="Droid Sans Fallback" w:hAnsi="Times New Roman"/>
                <w:sz w:val="24"/>
                <w:szCs w:val="24"/>
              </w:rPr>
            </w:pPr>
          </w:p>
          <w:p w14:paraId="11E88629" w14:textId="35E19AEC" w:rsidR="00AE7676" w:rsidRPr="00271201" w:rsidRDefault="00AE7676" w:rsidP="008447D2">
            <w:pPr>
              <w:rPr>
                <w:rFonts w:ascii="Times New Roman" w:eastAsia="Droid Sans Fallback" w:hAnsi="Times New Roman"/>
                <w:sz w:val="24"/>
                <w:szCs w:val="24"/>
              </w:rPr>
            </w:pPr>
          </w:p>
        </w:tc>
        <w:tc>
          <w:tcPr>
            <w:tcW w:w="2776" w:type="dxa"/>
          </w:tcPr>
          <w:p w14:paraId="206F8A58" w14:textId="1C188669" w:rsidR="00AE7676" w:rsidRPr="00271201" w:rsidRDefault="00AE7676" w:rsidP="00C63C3D">
            <w:pPr>
              <w:jc w:val="center"/>
              <w:rPr>
                <w:rFonts w:ascii="Times New Roman" w:eastAsia="Droid Sans Fallback" w:hAnsi="Times New Roman"/>
                <w:sz w:val="24"/>
                <w:szCs w:val="24"/>
              </w:rPr>
            </w:pPr>
            <w:r w:rsidRPr="00271201">
              <w:rPr>
                <w:rFonts w:ascii="Times New Roman" w:eastAsia="Droid Sans Fallback" w:hAnsi="Times New Roman"/>
                <w:sz w:val="24"/>
                <w:szCs w:val="24"/>
              </w:rPr>
              <w:t>Fotografije materijala i/ili videozapisi i računi</w:t>
            </w:r>
          </w:p>
        </w:tc>
      </w:tr>
    </w:tbl>
    <w:p w14:paraId="1CDD2AD0" w14:textId="77777777" w:rsidR="00C07D0C" w:rsidRPr="00271201" w:rsidRDefault="00C07D0C" w:rsidP="00B37B14">
      <w:pPr>
        <w:suppressAutoHyphens/>
        <w:spacing w:after="0" w:line="240" w:lineRule="auto"/>
        <w:jc w:val="both"/>
        <w:rPr>
          <w:rFonts w:ascii="Times New Roman" w:eastAsia="Droid Sans Fallback" w:hAnsi="Times New Roman"/>
          <w:sz w:val="24"/>
          <w:szCs w:val="24"/>
        </w:rPr>
      </w:pPr>
    </w:p>
    <w:p w14:paraId="67C40B03" w14:textId="177FC41A" w:rsidR="008F4993" w:rsidRDefault="00FB0EE3" w:rsidP="00037F54">
      <w:pPr>
        <w:pBdr>
          <w:top w:val="nil"/>
          <w:left w:val="nil"/>
          <w:bottom w:val="single" w:sz="4" w:space="0" w:color="00000A"/>
          <w:right w:val="nil"/>
        </w:pBdr>
        <w:suppressAutoHyphens/>
        <w:spacing w:after="0" w:line="240" w:lineRule="auto"/>
        <w:jc w:val="both"/>
        <w:rPr>
          <w:rFonts w:ascii="Times New Roman" w:hAnsi="Times New Roman"/>
          <w:b/>
          <w:sz w:val="24"/>
          <w:szCs w:val="24"/>
          <w:u w:val="single"/>
        </w:rPr>
      </w:pPr>
      <w:r w:rsidRPr="00271201">
        <w:rPr>
          <w:rFonts w:ascii="Times New Roman" w:hAnsi="Times New Roman"/>
          <w:b/>
          <w:sz w:val="24"/>
          <w:szCs w:val="24"/>
          <w:u w:val="single"/>
        </w:rPr>
        <w:t>VAŽNO: Prijavitelj iz Skupine 2 dokazuje da je započeo aktivnost društvenog poduzetništva na način da do kraja provedbe projekta mora izdati račune za djelatnost koju obavlja kroz društveno p</w:t>
      </w:r>
      <w:r w:rsidR="00CE53B8">
        <w:rPr>
          <w:rFonts w:ascii="Times New Roman" w:hAnsi="Times New Roman"/>
          <w:b/>
          <w:sz w:val="24"/>
          <w:szCs w:val="24"/>
          <w:u w:val="single"/>
        </w:rPr>
        <w:t>oduzeće u minimalnom iznosu od 1</w:t>
      </w:r>
      <w:r w:rsidRPr="00271201">
        <w:rPr>
          <w:rFonts w:ascii="Times New Roman" w:hAnsi="Times New Roman"/>
          <w:b/>
          <w:sz w:val="24"/>
          <w:szCs w:val="24"/>
          <w:u w:val="single"/>
        </w:rPr>
        <w:t xml:space="preserve">0% od ukupne vrijednosti projekta. </w:t>
      </w:r>
      <w:r w:rsidR="00233722" w:rsidRPr="00271201">
        <w:rPr>
          <w:rFonts w:ascii="Times New Roman" w:hAnsi="Times New Roman"/>
          <w:b/>
          <w:sz w:val="24"/>
          <w:szCs w:val="24"/>
          <w:u w:val="single"/>
        </w:rPr>
        <w:t>Ukoliko Prijavitelj prethodno navedeno ne dokaže dostavom preslika izdanih računa i izvoda s računa korisnika na kojem su vidljive uplate po izdanim računima, isti se obvezuje izvršiti povrat iznos</w:t>
      </w:r>
      <w:r w:rsidR="00C41E36">
        <w:rPr>
          <w:rFonts w:ascii="Times New Roman" w:hAnsi="Times New Roman"/>
          <w:b/>
          <w:sz w:val="24"/>
          <w:szCs w:val="24"/>
          <w:u w:val="single"/>
        </w:rPr>
        <w:t>a</w:t>
      </w:r>
      <w:r w:rsidR="00233722" w:rsidRPr="00271201">
        <w:rPr>
          <w:rFonts w:ascii="Times New Roman" w:hAnsi="Times New Roman"/>
          <w:b/>
          <w:sz w:val="24"/>
          <w:szCs w:val="24"/>
          <w:u w:val="single"/>
        </w:rPr>
        <w:t xml:space="preserve"> od </w:t>
      </w:r>
      <w:r w:rsidR="00867A15">
        <w:rPr>
          <w:rFonts w:ascii="Times New Roman" w:hAnsi="Times New Roman"/>
          <w:b/>
          <w:sz w:val="24"/>
          <w:szCs w:val="24"/>
          <w:u w:val="single"/>
        </w:rPr>
        <w:t>1</w:t>
      </w:r>
      <w:r w:rsidR="00233722" w:rsidRPr="00271201">
        <w:rPr>
          <w:rFonts w:ascii="Times New Roman" w:hAnsi="Times New Roman"/>
          <w:b/>
          <w:sz w:val="24"/>
          <w:szCs w:val="24"/>
          <w:u w:val="single"/>
        </w:rPr>
        <w:t xml:space="preserve">0% </w:t>
      </w:r>
      <w:r w:rsidR="00E12C13" w:rsidRPr="00E12C13">
        <w:rPr>
          <w:rFonts w:ascii="Times New Roman" w:hAnsi="Times New Roman"/>
          <w:b/>
          <w:sz w:val="24"/>
          <w:szCs w:val="24"/>
          <w:u w:val="single"/>
        </w:rPr>
        <w:t>od ukupnih prihvatljivih troškova projekta.</w:t>
      </w:r>
    </w:p>
    <w:p w14:paraId="3AC1635E" w14:textId="77777777" w:rsidR="000513C5" w:rsidRDefault="000513C5" w:rsidP="00037F54">
      <w:pPr>
        <w:pBdr>
          <w:top w:val="nil"/>
          <w:left w:val="nil"/>
          <w:bottom w:val="single" w:sz="4" w:space="0" w:color="00000A"/>
          <w:right w:val="nil"/>
        </w:pBdr>
        <w:suppressAutoHyphens/>
        <w:spacing w:after="0" w:line="240" w:lineRule="auto"/>
        <w:jc w:val="both"/>
        <w:rPr>
          <w:rFonts w:ascii="Times New Roman" w:hAnsi="Times New Roman"/>
          <w:b/>
          <w:sz w:val="24"/>
          <w:szCs w:val="24"/>
          <w:u w:val="single"/>
        </w:rPr>
      </w:pPr>
    </w:p>
    <w:p w14:paraId="280DE651" w14:textId="77777777" w:rsidR="000513C5" w:rsidRDefault="000513C5" w:rsidP="00037F54">
      <w:pPr>
        <w:pBdr>
          <w:top w:val="nil"/>
          <w:left w:val="nil"/>
          <w:bottom w:val="single" w:sz="4" w:space="0" w:color="00000A"/>
          <w:right w:val="nil"/>
        </w:pBdr>
        <w:suppressAutoHyphens/>
        <w:spacing w:after="0" w:line="240" w:lineRule="auto"/>
        <w:jc w:val="both"/>
        <w:rPr>
          <w:rFonts w:ascii="Times New Roman" w:hAnsi="Times New Roman"/>
          <w:b/>
          <w:sz w:val="24"/>
          <w:szCs w:val="24"/>
          <w:u w:val="single"/>
        </w:rPr>
      </w:pPr>
    </w:p>
    <w:p w14:paraId="38496ABF" w14:textId="77777777" w:rsidR="000513C5" w:rsidRDefault="000513C5" w:rsidP="00037F54">
      <w:pPr>
        <w:pBdr>
          <w:top w:val="nil"/>
          <w:left w:val="nil"/>
          <w:bottom w:val="single" w:sz="4" w:space="0" w:color="00000A"/>
          <w:right w:val="nil"/>
        </w:pBdr>
        <w:suppressAutoHyphens/>
        <w:spacing w:after="0" w:line="240" w:lineRule="auto"/>
        <w:jc w:val="both"/>
        <w:rPr>
          <w:rFonts w:ascii="Times New Roman" w:hAnsi="Times New Roman"/>
          <w:b/>
          <w:sz w:val="24"/>
          <w:szCs w:val="24"/>
          <w:u w:val="single"/>
        </w:rPr>
      </w:pPr>
    </w:p>
    <w:p w14:paraId="7390F980" w14:textId="77777777" w:rsidR="000513C5" w:rsidRDefault="000513C5" w:rsidP="00037F54">
      <w:pPr>
        <w:pBdr>
          <w:top w:val="nil"/>
          <w:left w:val="nil"/>
          <w:bottom w:val="single" w:sz="4" w:space="0" w:color="00000A"/>
          <w:right w:val="nil"/>
        </w:pBdr>
        <w:suppressAutoHyphens/>
        <w:spacing w:after="0" w:line="240" w:lineRule="auto"/>
        <w:jc w:val="both"/>
        <w:rPr>
          <w:rFonts w:ascii="Times New Roman" w:hAnsi="Times New Roman"/>
          <w:b/>
          <w:sz w:val="24"/>
          <w:szCs w:val="24"/>
          <w:u w:val="single"/>
        </w:rPr>
      </w:pPr>
    </w:p>
    <w:p w14:paraId="1BC094B8" w14:textId="77777777" w:rsidR="000513C5" w:rsidRDefault="000513C5" w:rsidP="00037F54">
      <w:pPr>
        <w:pBdr>
          <w:top w:val="nil"/>
          <w:left w:val="nil"/>
          <w:bottom w:val="single" w:sz="4" w:space="0" w:color="00000A"/>
          <w:right w:val="nil"/>
        </w:pBdr>
        <w:suppressAutoHyphens/>
        <w:spacing w:after="0" w:line="240" w:lineRule="auto"/>
        <w:jc w:val="both"/>
        <w:rPr>
          <w:rFonts w:ascii="Times New Roman" w:hAnsi="Times New Roman"/>
          <w:b/>
          <w:sz w:val="24"/>
          <w:szCs w:val="24"/>
          <w:u w:val="single"/>
        </w:rPr>
      </w:pPr>
    </w:p>
    <w:p w14:paraId="46161C01" w14:textId="77777777" w:rsidR="000513C5" w:rsidRDefault="000513C5" w:rsidP="00037F54">
      <w:pPr>
        <w:pBdr>
          <w:top w:val="nil"/>
          <w:left w:val="nil"/>
          <w:bottom w:val="single" w:sz="4" w:space="0" w:color="00000A"/>
          <w:right w:val="nil"/>
        </w:pBdr>
        <w:suppressAutoHyphens/>
        <w:spacing w:after="0" w:line="240" w:lineRule="auto"/>
        <w:jc w:val="both"/>
        <w:rPr>
          <w:rFonts w:ascii="Times New Roman" w:hAnsi="Times New Roman"/>
          <w:b/>
          <w:sz w:val="24"/>
          <w:szCs w:val="24"/>
          <w:u w:val="single"/>
        </w:rPr>
      </w:pPr>
    </w:p>
    <w:p w14:paraId="45D96C2A" w14:textId="67B5E65B" w:rsidR="0001247D" w:rsidRPr="00271201" w:rsidRDefault="000513C5" w:rsidP="00037F54">
      <w:pPr>
        <w:pStyle w:val="Naslov3"/>
        <w:rPr>
          <w:rFonts w:eastAsia="Calibri"/>
          <w:u w:color="000000"/>
          <w:bdr w:val="nil"/>
          <w:lang w:eastAsia="hr-HR"/>
        </w:rPr>
      </w:pPr>
      <w:bookmarkStart w:id="76" w:name="_Toc6995196"/>
      <w:bookmarkStart w:id="77" w:name="_Toc7000187"/>
      <w:r>
        <w:rPr>
          <w:rFonts w:eastAsia="Calibri"/>
          <w:u w:color="000000"/>
          <w:bdr w:val="nil"/>
          <w:lang w:eastAsia="hr-HR"/>
        </w:rPr>
        <w:br/>
      </w:r>
      <w:r w:rsidR="009B2025" w:rsidRPr="00271201">
        <w:rPr>
          <w:rFonts w:eastAsia="Calibri"/>
          <w:u w:color="000000"/>
          <w:bdr w:val="nil"/>
          <w:lang w:eastAsia="hr-HR"/>
        </w:rPr>
        <w:t xml:space="preserve">3.4 </w:t>
      </w:r>
      <w:r w:rsidR="00F1007E" w:rsidRPr="00271201">
        <w:rPr>
          <w:rFonts w:eastAsia="Calibri"/>
          <w:u w:color="000000"/>
          <w:bdr w:val="nil"/>
          <w:lang w:eastAsia="hr-HR"/>
        </w:rPr>
        <w:t xml:space="preserve">Dodjela potpora male vrijednosti sukladno </w:t>
      </w:r>
      <w:r w:rsidR="00722BED" w:rsidRPr="00271201">
        <w:rPr>
          <w:rFonts w:eastAsia="Calibri"/>
          <w:u w:color="000000"/>
          <w:bdr w:val="nil"/>
          <w:lang w:eastAsia="hr-HR"/>
        </w:rPr>
        <w:t>Uredbi br. 1407/2013</w:t>
      </w:r>
      <w:bookmarkEnd w:id="76"/>
      <w:bookmarkEnd w:id="77"/>
    </w:p>
    <w:p w14:paraId="712AFA54" w14:textId="77777777" w:rsidR="00CD4A52" w:rsidRPr="00271201" w:rsidRDefault="00D5688E" w:rsidP="00D5688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41175003" w14:textId="2E691FA3" w:rsidR="00D5688E" w:rsidRPr="00271201" w:rsidRDefault="007E08F7" w:rsidP="00D5688E">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00D5688E" w:rsidRPr="00271201">
        <w:rPr>
          <w:rFonts w:ascii="Times New Roman" w:eastAsia="Droid Sans Fallback" w:hAnsi="Times New Roman"/>
          <w:sz w:val="24"/>
          <w:szCs w:val="24"/>
        </w:rPr>
        <w:t xml:space="preserve">Za prihvatljive Prijavitelje iz Skupine 2, aktivnosti će se financirati putem potpora male vrijednosti, a koje će se </w:t>
      </w:r>
      <w:r w:rsidR="00F24C66" w:rsidRPr="00271201">
        <w:rPr>
          <w:rFonts w:ascii="Times New Roman" w:eastAsia="Droid Sans Fallback" w:hAnsi="Times New Roman"/>
          <w:sz w:val="24"/>
          <w:szCs w:val="24"/>
        </w:rPr>
        <w:t xml:space="preserve">dodjeljivati sukladno Programu </w:t>
      </w:r>
      <w:r w:rsidR="00D5688E" w:rsidRPr="00271201">
        <w:rPr>
          <w:rFonts w:ascii="Times New Roman" w:eastAsia="Droid Sans Fallback" w:hAnsi="Times New Roman"/>
          <w:sz w:val="24"/>
          <w:szCs w:val="24"/>
        </w:rPr>
        <w:t xml:space="preserve">potpora male vrijednosti za razvoj društvenog poduzetništva, </w:t>
      </w:r>
      <w:r w:rsidR="0061334D" w:rsidRPr="00271201">
        <w:rPr>
          <w:rFonts w:ascii="Times New Roman" w:eastAsia="Droid Sans Fallback" w:hAnsi="Times New Roman"/>
          <w:sz w:val="24"/>
          <w:szCs w:val="24"/>
        </w:rPr>
        <w:t>utvrđenog</w:t>
      </w:r>
      <w:r w:rsidR="00D5688E" w:rsidRPr="00271201">
        <w:rPr>
          <w:rFonts w:ascii="Times New Roman" w:eastAsia="Droid Sans Fallback" w:hAnsi="Times New Roman"/>
          <w:sz w:val="24"/>
          <w:szCs w:val="24"/>
        </w:rPr>
        <w:t xml:space="preserve"> sukladno Uredbi</w:t>
      </w:r>
      <w:r w:rsidR="00722BED" w:rsidRPr="00271201">
        <w:rPr>
          <w:rFonts w:ascii="Times New Roman" w:eastAsia="Droid Sans Fallback" w:hAnsi="Times New Roman"/>
          <w:sz w:val="24"/>
          <w:szCs w:val="24"/>
        </w:rPr>
        <w:t xml:space="preserve"> </w:t>
      </w:r>
      <w:r w:rsidR="00722BED" w:rsidRPr="00271201">
        <w:rPr>
          <w:rFonts w:ascii="Times New Roman" w:hAnsi="Times New Roman"/>
          <w:sz w:val="24"/>
          <w:szCs w:val="24"/>
        </w:rPr>
        <w:t>br. 1407/2013</w:t>
      </w:r>
      <w:r w:rsidR="00D5688E" w:rsidRPr="00271201">
        <w:rPr>
          <w:rFonts w:ascii="Times New Roman" w:eastAsia="Droid Sans Fallback" w:hAnsi="Times New Roman"/>
          <w:sz w:val="24"/>
          <w:szCs w:val="24"/>
        </w:rPr>
        <w:t>.</w:t>
      </w:r>
      <w:r w:rsidR="00DD26D6" w:rsidRPr="00271201">
        <w:rPr>
          <w:rFonts w:ascii="Times New Roman" w:eastAsia="Droid Sans Fallback" w:hAnsi="Times New Roman"/>
          <w:sz w:val="24"/>
          <w:szCs w:val="24"/>
        </w:rPr>
        <w:t xml:space="preserve"> </w:t>
      </w:r>
      <w:r w:rsidR="00DD26D6" w:rsidRPr="00271201">
        <w:rPr>
          <w:rFonts w:ascii="Times New Roman" w:eastAsia="Droid Sans Fallback" w:hAnsi="Times New Roman"/>
          <w:b/>
          <w:sz w:val="24"/>
          <w:szCs w:val="24"/>
        </w:rPr>
        <w:t>U iznos dodijeljene potpore ulazi cjelokupni iznos bespovratnih sredstava dodijeljen po ovom Pozive.</w:t>
      </w:r>
    </w:p>
    <w:p w14:paraId="36656B3E" w14:textId="4613553B" w:rsidR="0014061A" w:rsidRPr="00271201" w:rsidRDefault="00D5688E" w:rsidP="00D5688E">
      <w:pPr>
        <w:spacing w:before="240" w:after="0"/>
        <w:jc w:val="both"/>
        <w:outlineLvl w:val="0"/>
        <w:rPr>
          <w:rFonts w:ascii="Times New Roman" w:eastAsia="Droid Sans Fallback" w:hAnsi="Times New Roman"/>
          <w:sz w:val="24"/>
          <w:szCs w:val="24"/>
        </w:rPr>
      </w:pPr>
      <w:r w:rsidRPr="00271201">
        <w:rPr>
          <w:rFonts w:ascii="Times New Roman" w:eastAsia="Droid Sans Fallback" w:hAnsi="Times New Roman"/>
          <w:sz w:val="24"/>
          <w:szCs w:val="24"/>
        </w:rPr>
        <w:tab/>
      </w:r>
      <w:bookmarkStart w:id="78" w:name="_Toc5713649"/>
      <w:bookmarkStart w:id="79" w:name="_Toc6995197"/>
      <w:bookmarkStart w:id="80" w:name="_Toc6999772"/>
      <w:bookmarkStart w:id="81" w:name="_Toc7000188"/>
      <w:r w:rsidR="007E715B">
        <w:rPr>
          <w:rFonts w:ascii="Times New Roman" w:eastAsia="Droid Sans Fallback" w:hAnsi="Times New Roman"/>
          <w:sz w:val="24"/>
          <w:szCs w:val="24"/>
        </w:rPr>
        <w:br/>
        <w:t xml:space="preserve"> </w:t>
      </w:r>
      <w:r w:rsidR="007E715B">
        <w:rPr>
          <w:rFonts w:ascii="Times New Roman" w:eastAsia="Droid Sans Fallback" w:hAnsi="Times New Roman"/>
          <w:sz w:val="24"/>
          <w:szCs w:val="24"/>
        </w:rPr>
        <w:tab/>
      </w:r>
      <w:r w:rsidR="00B37B14" w:rsidRPr="00271201">
        <w:rPr>
          <w:rFonts w:ascii="Times New Roman" w:eastAsia="Droid Sans Fallback" w:hAnsi="Times New Roman"/>
          <w:sz w:val="24"/>
          <w:szCs w:val="24"/>
        </w:rPr>
        <w:t xml:space="preserve">Potpora male vrijednosti (tzv. </w:t>
      </w:r>
      <w:r w:rsidR="00B37B14" w:rsidRPr="00271201">
        <w:rPr>
          <w:rFonts w:ascii="Times New Roman" w:eastAsia="Droid Sans Fallback" w:hAnsi="Times New Roman"/>
          <w:i/>
          <w:sz w:val="24"/>
          <w:szCs w:val="24"/>
        </w:rPr>
        <w:t>de minimis</w:t>
      </w:r>
      <w:r w:rsidR="00B37B14" w:rsidRPr="00271201">
        <w:rPr>
          <w:rFonts w:ascii="Times New Roman" w:eastAsia="Droid Sans Fallback" w:hAnsi="Times New Roman"/>
          <w:sz w:val="24"/>
          <w:szCs w:val="24"/>
        </w:rPr>
        <w:t xml:space="preserve"> potpora) je potpora koja zbog svog iznosa ne narušava ili ne prijeti narušavanjem tržišnog natjecanja i ne utječe na trgovinu između država članica EU te ne predstavlja državnu potporu iz članka 107. stavka 1. UFEU-a.</w:t>
      </w:r>
      <w:bookmarkEnd w:id="78"/>
      <w:bookmarkEnd w:id="79"/>
      <w:bookmarkEnd w:id="80"/>
      <w:bookmarkEnd w:id="81"/>
    </w:p>
    <w:p w14:paraId="6BCFEF6E" w14:textId="77777777" w:rsidR="00B37B14" w:rsidRPr="00271201" w:rsidRDefault="00B37B14" w:rsidP="00B37B14">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 xml:space="preserve">S obzirom na visinu traženih sredstava Prijavitelji i projektni Partneri moraju poštovati ograničenja vezana uz potpore dodijeljene prema </w:t>
      </w:r>
      <w:r w:rsidRPr="00271201">
        <w:rPr>
          <w:rFonts w:ascii="Times New Roman" w:eastAsia="Droid Sans Fallback" w:hAnsi="Times New Roman"/>
          <w:b/>
          <w:i/>
          <w:sz w:val="24"/>
          <w:szCs w:val="24"/>
        </w:rPr>
        <w:t>de minimis</w:t>
      </w:r>
      <w:r w:rsidRPr="00271201">
        <w:rPr>
          <w:rFonts w:ascii="Times New Roman" w:eastAsia="Droid Sans Fallback" w:hAnsi="Times New Roman"/>
          <w:b/>
          <w:sz w:val="24"/>
          <w:szCs w:val="24"/>
        </w:rPr>
        <w:t xml:space="preserve"> prav</w:t>
      </w:r>
      <w:r w:rsidR="0014061A" w:rsidRPr="00271201">
        <w:rPr>
          <w:rFonts w:ascii="Times New Roman" w:eastAsia="Droid Sans Fallback" w:hAnsi="Times New Roman"/>
          <w:b/>
          <w:sz w:val="24"/>
          <w:szCs w:val="24"/>
        </w:rPr>
        <w:t>ilu – potpore male vrijednosti.</w:t>
      </w:r>
    </w:p>
    <w:p w14:paraId="23213ADC" w14:textId="460ED806" w:rsidR="00AD66DE" w:rsidRPr="00271201" w:rsidRDefault="00B37B14" w:rsidP="00EF1DBA">
      <w:pPr>
        <w:pStyle w:val="doc-ti"/>
        <w:shd w:val="clear" w:color="auto" w:fill="FFFFFF"/>
        <w:spacing w:before="240" w:beforeAutospacing="0" w:after="120" w:afterAutospacing="0" w:line="312" w:lineRule="atLeast"/>
        <w:jc w:val="both"/>
        <w:rPr>
          <w:rFonts w:eastAsia="Droid Sans Fallback"/>
          <w:b/>
        </w:rPr>
      </w:pPr>
      <w:r w:rsidRPr="00271201">
        <w:rPr>
          <w:rFonts w:eastAsia="Droid Sans Fallback"/>
        </w:rPr>
        <w:tab/>
        <w:t xml:space="preserve">Sredstva dodijeljena u okviru ovog Poziva predstavljaju, kako za Prijavitelja, tako i za svakog projektnog Partnera potporu po pravilu </w:t>
      </w:r>
      <w:r w:rsidRPr="00271201">
        <w:rPr>
          <w:rFonts w:eastAsia="Droid Sans Fallback"/>
          <w:i/>
        </w:rPr>
        <w:t>de minimis</w:t>
      </w:r>
      <w:r w:rsidRPr="00271201">
        <w:rPr>
          <w:rFonts w:eastAsia="Droid Sans Fallback"/>
        </w:rPr>
        <w:t xml:space="preserve">. Pravilo potpore </w:t>
      </w:r>
      <w:r w:rsidRPr="00271201">
        <w:rPr>
          <w:rFonts w:eastAsia="Droid Sans Fallback"/>
          <w:i/>
        </w:rPr>
        <w:t>de minimis</w:t>
      </w:r>
      <w:r w:rsidRPr="00271201">
        <w:rPr>
          <w:rFonts w:eastAsia="Droid Sans Fallback"/>
        </w:rPr>
        <w:t xml:space="preserve"> utvrđuje da pojedinačni primatelj (Prijavitelj odnosno svaki od projektnih Partnera) </w:t>
      </w:r>
      <w:r w:rsidRPr="00271201">
        <w:rPr>
          <w:rFonts w:eastAsia="Droid Sans Fallback"/>
          <w:b/>
        </w:rPr>
        <w:t xml:space="preserve">u razdoblju od tri uzastopne </w:t>
      </w:r>
      <w:r w:rsidR="00157769" w:rsidRPr="00271201">
        <w:rPr>
          <w:rFonts w:eastAsia="Droid Sans Fallback"/>
          <w:b/>
        </w:rPr>
        <w:t>fiskalne</w:t>
      </w:r>
      <w:r w:rsidRPr="00271201">
        <w:rPr>
          <w:rFonts w:eastAsia="Droid Sans Fallback"/>
          <w:b/>
        </w:rPr>
        <w:t xml:space="preserve"> godine može primiti najviše 200.000,00 eura u kunskoj protuvrijednosti prema srednjem tečaju Hrvatske narodne ban</w:t>
      </w:r>
      <w:r w:rsidR="0014061A" w:rsidRPr="00271201">
        <w:rPr>
          <w:rFonts w:eastAsia="Droid Sans Fallback"/>
          <w:b/>
        </w:rPr>
        <w:t>ke na dan isplate po Korisniku</w:t>
      </w:r>
      <w:r w:rsidR="00AD66DE" w:rsidRPr="00271201">
        <w:rPr>
          <w:rFonts w:eastAsia="Droid Sans Fallback"/>
          <w:b/>
        </w:rPr>
        <w:t xml:space="preserve"> prema predmetnoj Uredbi br.</w:t>
      </w:r>
      <w:r w:rsidR="00856ECA" w:rsidRPr="00271201">
        <w:rPr>
          <w:rFonts w:eastAsia="Droid Sans Fallback"/>
          <w:b/>
        </w:rPr>
        <w:t xml:space="preserve"> </w:t>
      </w:r>
      <w:r w:rsidR="00AD66DE" w:rsidRPr="00271201">
        <w:rPr>
          <w:rFonts w:eastAsia="Droid Sans Fallback"/>
          <w:b/>
        </w:rPr>
        <w:t>1407/2013 te Uredbi Komisije (EU) br. 360/2012 od 25. travnja 2012.</w:t>
      </w:r>
      <w:r w:rsidR="00856ECA" w:rsidRPr="00271201">
        <w:rPr>
          <w:rFonts w:eastAsia="Droid Sans Fallback"/>
          <w:b/>
        </w:rPr>
        <w:t xml:space="preserve"> </w:t>
      </w:r>
      <w:r w:rsidR="00AD66DE" w:rsidRPr="00271201">
        <w:rPr>
          <w:rFonts w:eastAsia="Droid Sans Fallback"/>
          <w:b/>
        </w:rPr>
        <w:t>o primjeni članaka 107. i 108. Ugovora o funkcioniranju Europske Unije na potpore </w:t>
      </w:r>
      <w:r w:rsidR="00AD66DE" w:rsidRPr="00271201">
        <w:rPr>
          <w:rFonts w:eastAsia="Droid Sans Fallback"/>
          <w:b/>
          <w:i/>
        </w:rPr>
        <w:t>de minimis</w:t>
      </w:r>
      <w:r w:rsidR="00AD66DE" w:rsidRPr="00271201">
        <w:rPr>
          <w:rFonts w:eastAsia="Droid Sans Fallback"/>
          <w:b/>
        </w:rPr>
        <w:t xml:space="preserve"> koje se dodjeljuju poduzetnicima koji pružaju usluge od općeg gospodarskog interesa (u daljnjem tekstu: Uredba br. 360/2012) i Uredbi Komisije (EU) br. 1408/2013 оd 18. prosinca 2013. o primjeni članaka 107. i 108. Ugovora o funkcioniranju Europske unije na potpore </w:t>
      </w:r>
      <w:r w:rsidR="00AD66DE" w:rsidRPr="00271201">
        <w:rPr>
          <w:rFonts w:eastAsia="Droid Sans Fallback"/>
          <w:b/>
          <w:i/>
        </w:rPr>
        <w:t>de minimis</w:t>
      </w:r>
      <w:r w:rsidR="00AD66DE" w:rsidRPr="00271201">
        <w:rPr>
          <w:rFonts w:eastAsia="Droid Sans Fallback"/>
          <w:b/>
        </w:rPr>
        <w:t xml:space="preserve"> u poljoprivrednom sektoru (u daljnjem tekstu: Uredba Komisije br 1408/2013).</w:t>
      </w:r>
    </w:p>
    <w:p w14:paraId="4CDBD2FA" w14:textId="77777777" w:rsidR="00B37B14" w:rsidRPr="00271201" w:rsidRDefault="00B37B14" w:rsidP="00B37B14">
      <w:pPr>
        <w:suppressAutoHyphens/>
        <w:spacing w:after="0" w:line="240" w:lineRule="auto"/>
        <w:jc w:val="both"/>
        <w:rPr>
          <w:rFonts w:ascii="Times New Roman" w:eastAsia="Droid Sans Fallback" w:hAnsi="Times New Roman"/>
          <w:b/>
          <w:sz w:val="24"/>
          <w:szCs w:val="24"/>
        </w:rPr>
      </w:pPr>
    </w:p>
    <w:p w14:paraId="28399E7C" w14:textId="6984B378" w:rsidR="00B37B14" w:rsidRPr="00271201" w:rsidRDefault="00B37B14" w:rsidP="00B37B14">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Ministarstvo rada i mirovinskoga sustava usvojilo je Program dodjele potpora male vrijednosti za </w:t>
      </w:r>
      <w:r w:rsidR="00A0058D" w:rsidRPr="00271201">
        <w:rPr>
          <w:rFonts w:ascii="Times New Roman" w:eastAsia="Droid Sans Fallback" w:hAnsi="Times New Roman"/>
          <w:sz w:val="24"/>
          <w:szCs w:val="24"/>
        </w:rPr>
        <w:t>jačanje poslovanja društvenih poduzetnika</w:t>
      </w:r>
      <w:r w:rsidRPr="00271201">
        <w:rPr>
          <w:rFonts w:ascii="Times New Roman" w:eastAsia="Droid Sans Fallback" w:hAnsi="Times New Roman"/>
          <w:sz w:val="24"/>
          <w:szCs w:val="24"/>
        </w:rPr>
        <w:t xml:space="preserve">, na temelju kojeg će se dodjeljivati </w:t>
      </w:r>
      <w:r w:rsidRPr="00271201">
        <w:rPr>
          <w:rFonts w:ascii="Times New Roman" w:eastAsia="Droid Sans Fallback" w:hAnsi="Times New Roman"/>
          <w:i/>
          <w:sz w:val="24"/>
          <w:szCs w:val="24"/>
        </w:rPr>
        <w:t xml:space="preserve">de minimis </w:t>
      </w:r>
      <w:r w:rsidRPr="00271201">
        <w:rPr>
          <w:rFonts w:ascii="Times New Roman" w:eastAsia="Droid Sans Fallback" w:hAnsi="Times New Roman"/>
          <w:sz w:val="24"/>
          <w:szCs w:val="24"/>
        </w:rPr>
        <w:t>potpore za ovaj Poziv:</w:t>
      </w:r>
    </w:p>
    <w:p w14:paraId="4581B079" w14:textId="77777777" w:rsidR="00B37B14" w:rsidRPr="00271201" w:rsidRDefault="00B37B14" w:rsidP="00B37B14">
      <w:pPr>
        <w:suppressAutoHyphens/>
        <w:spacing w:after="0" w:line="240" w:lineRule="auto"/>
        <w:jc w:val="both"/>
        <w:rPr>
          <w:rFonts w:ascii="Times New Roman" w:eastAsia="Droid Sans Fallback" w:hAnsi="Times New Roman"/>
          <w:sz w:val="24"/>
          <w:szCs w:val="24"/>
        </w:rPr>
      </w:pPr>
    </w:p>
    <w:p w14:paraId="1B5BD8FE" w14:textId="54A15980" w:rsidR="00B37B14" w:rsidRPr="00271201" w:rsidRDefault="00422942" w:rsidP="00B37B14">
      <w:pPr>
        <w:suppressAutoHyphens/>
        <w:spacing w:after="0" w:line="240" w:lineRule="auto"/>
        <w:jc w:val="both"/>
        <w:rPr>
          <w:rFonts w:ascii="Times New Roman" w:eastAsia="Droid Sans Fallback" w:hAnsi="Times New Roman"/>
          <w:sz w:val="24"/>
          <w:szCs w:val="24"/>
          <w:u w:val="single"/>
        </w:rPr>
      </w:pPr>
      <w:hyperlink r:id="rId10" w:history="1">
        <w:r w:rsidR="00C5309F" w:rsidRPr="00C827D5">
          <w:rPr>
            <w:rStyle w:val="Hiperveza"/>
            <w:rFonts w:ascii="Times New Roman" w:eastAsia="Droid Sans Fallback" w:hAnsi="Times New Roman" w:cstheme="minorBidi"/>
            <w:sz w:val="24"/>
            <w:szCs w:val="24"/>
          </w:rPr>
          <w:t>poveznica</w:t>
        </w:r>
        <w:r w:rsidR="00F24C66" w:rsidRPr="00C827D5">
          <w:rPr>
            <w:rStyle w:val="Hiperveza"/>
            <w:rFonts w:ascii="Times New Roman" w:eastAsia="Droid Sans Fallback" w:hAnsi="Times New Roman" w:cstheme="minorBidi"/>
            <w:sz w:val="24"/>
            <w:szCs w:val="24"/>
          </w:rPr>
          <w:t xml:space="preserve"> na Program </w:t>
        </w:r>
        <w:r w:rsidR="00A0058D" w:rsidRPr="00C827D5">
          <w:rPr>
            <w:rStyle w:val="Hiperveza"/>
            <w:rFonts w:ascii="Times New Roman" w:eastAsia="Droid Sans Fallback" w:hAnsi="Times New Roman" w:cstheme="minorBidi"/>
            <w:sz w:val="24"/>
            <w:szCs w:val="24"/>
          </w:rPr>
          <w:t xml:space="preserve">dodjele </w:t>
        </w:r>
        <w:r w:rsidR="00F24C66" w:rsidRPr="00C827D5">
          <w:rPr>
            <w:rStyle w:val="Hiperveza"/>
            <w:rFonts w:ascii="Times New Roman" w:eastAsia="Droid Sans Fallback" w:hAnsi="Times New Roman" w:cstheme="minorBidi"/>
            <w:sz w:val="24"/>
            <w:szCs w:val="24"/>
          </w:rPr>
          <w:t xml:space="preserve">potpora male vrijednosti za </w:t>
        </w:r>
        <w:r w:rsidR="00265899" w:rsidRPr="00C827D5">
          <w:rPr>
            <w:rStyle w:val="Hiperveza"/>
            <w:rFonts w:ascii="Times New Roman" w:eastAsia="Droid Sans Fallback" w:hAnsi="Times New Roman" w:cstheme="minorBidi"/>
            <w:sz w:val="24"/>
            <w:szCs w:val="24"/>
          </w:rPr>
          <w:t>jačanje poslovanja društvenih poduzetnika</w:t>
        </w:r>
      </w:hyperlink>
    </w:p>
    <w:p w14:paraId="2DA0433E" w14:textId="77777777" w:rsidR="00B37B14" w:rsidRPr="00271201" w:rsidRDefault="00B37B14" w:rsidP="00B37B14">
      <w:pPr>
        <w:suppressAutoHyphens/>
        <w:spacing w:after="0" w:line="240" w:lineRule="auto"/>
        <w:jc w:val="both"/>
        <w:rPr>
          <w:rFonts w:ascii="Times New Roman" w:hAnsi="Times New Roman"/>
          <w:sz w:val="24"/>
          <w:szCs w:val="24"/>
        </w:rPr>
      </w:pPr>
    </w:p>
    <w:p w14:paraId="7840797C" w14:textId="06CEC215" w:rsidR="0014061A" w:rsidRPr="00271201" w:rsidRDefault="00B37B14" w:rsidP="00B37B14">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ab/>
        <w:t xml:space="preserve">Pri prijavi na Poziv, Prijavitelji i ako je primjenjivo, Partneri moraju ispuniti </w:t>
      </w:r>
      <w:r w:rsidRPr="00271201">
        <w:rPr>
          <w:rFonts w:ascii="Times New Roman" w:eastAsia="Droid Sans Fallback" w:hAnsi="Times New Roman"/>
          <w:b/>
          <w:sz w:val="24"/>
          <w:szCs w:val="24"/>
        </w:rPr>
        <w:t>Izjavu</w:t>
      </w:r>
      <w:r w:rsidR="005A5AE8" w:rsidRPr="00271201">
        <w:rPr>
          <w:rStyle w:val="Referencafusnote"/>
          <w:rFonts w:ascii="Times New Roman" w:eastAsia="Droid Sans Fallback" w:hAnsi="Times New Roman"/>
          <w:b/>
          <w:sz w:val="24"/>
          <w:szCs w:val="24"/>
        </w:rPr>
        <w:footnoteReference w:id="55"/>
      </w:r>
      <w:r w:rsidRPr="00271201">
        <w:rPr>
          <w:rFonts w:ascii="Times New Roman" w:eastAsia="Droid Sans Fallback" w:hAnsi="Times New Roman"/>
          <w:b/>
          <w:sz w:val="24"/>
          <w:szCs w:val="24"/>
        </w:rPr>
        <w:t xml:space="preserve"> o </w:t>
      </w:r>
      <w:r w:rsidR="00DD4724" w:rsidRPr="00271201">
        <w:rPr>
          <w:rFonts w:ascii="Times New Roman" w:eastAsia="Droid Sans Fallback" w:hAnsi="Times New Roman"/>
          <w:b/>
          <w:sz w:val="24"/>
          <w:szCs w:val="24"/>
        </w:rPr>
        <w:t>primljenim potporama</w:t>
      </w:r>
      <w:r w:rsidR="00723495" w:rsidRPr="00271201">
        <w:rPr>
          <w:rFonts w:ascii="Times New Roman" w:eastAsia="Droid Sans Fallback" w:hAnsi="Times New Roman"/>
          <w:b/>
          <w:sz w:val="24"/>
          <w:szCs w:val="24"/>
        </w:rPr>
        <w:t>.</w:t>
      </w:r>
    </w:p>
    <w:p w14:paraId="5C8193B0" w14:textId="77777777" w:rsidR="00AA0139" w:rsidRPr="00271201" w:rsidRDefault="00AA0139" w:rsidP="00B37B14">
      <w:pPr>
        <w:suppressAutoHyphens/>
        <w:spacing w:after="0" w:line="240" w:lineRule="auto"/>
        <w:jc w:val="both"/>
        <w:rPr>
          <w:rFonts w:ascii="Times New Roman" w:eastAsia="Droid Sans Fallback" w:hAnsi="Times New Roman"/>
          <w:sz w:val="24"/>
          <w:szCs w:val="24"/>
        </w:rPr>
      </w:pPr>
    </w:p>
    <w:p w14:paraId="720BBAB3" w14:textId="1817CEDC" w:rsidR="00B37B14" w:rsidRPr="00271201" w:rsidRDefault="00B37B14" w:rsidP="00B37B14">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t xml:space="preserve">Prijavitelj, i ako je primjenjivo Partner, dužan je dostaviti i potvrdu/e o zaprimljenim </w:t>
      </w:r>
      <w:r w:rsidRPr="00271201">
        <w:rPr>
          <w:rFonts w:ascii="Times New Roman" w:eastAsia="Droid Sans Fallback" w:hAnsi="Times New Roman"/>
          <w:b/>
          <w:i/>
          <w:sz w:val="24"/>
          <w:szCs w:val="24"/>
        </w:rPr>
        <w:t>de minimis</w:t>
      </w:r>
      <w:r w:rsidRPr="00271201">
        <w:rPr>
          <w:rFonts w:ascii="Times New Roman" w:eastAsia="Droid Sans Fallback" w:hAnsi="Times New Roman"/>
          <w:b/>
          <w:sz w:val="24"/>
          <w:szCs w:val="24"/>
        </w:rPr>
        <w:t xml:space="preserve"> sredstvima, koje je zaprimio</w:t>
      </w:r>
      <w:r w:rsidR="00590038" w:rsidRPr="00271201">
        <w:rPr>
          <w:rFonts w:ascii="Times New Roman" w:eastAsia="Droid Sans Fallback" w:hAnsi="Times New Roman"/>
          <w:b/>
          <w:sz w:val="24"/>
          <w:szCs w:val="24"/>
        </w:rPr>
        <w:t xml:space="preserve"> u razdoblju od tri uzastopne fiskalne godine</w:t>
      </w:r>
      <w:r w:rsidRPr="00271201">
        <w:rPr>
          <w:rFonts w:ascii="Times New Roman" w:eastAsia="Droid Sans Fallback" w:hAnsi="Times New Roman"/>
          <w:b/>
          <w:sz w:val="24"/>
          <w:szCs w:val="24"/>
        </w:rPr>
        <w:t xml:space="preserve">. Ovu </w:t>
      </w:r>
      <w:r w:rsidR="000513C5">
        <w:rPr>
          <w:rFonts w:ascii="Times New Roman" w:eastAsia="Droid Sans Fallback" w:hAnsi="Times New Roman"/>
          <w:b/>
          <w:sz w:val="24"/>
          <w:szCs w:val="24"/>
        </w:rPr>
        <w:br/>
      </w:r>
      <w:r w:rsidR="000513C5">
        <w:rPr>
          <w:rFonts w:ascii="Times New Roman" w:eastAsia="Droid Sans Fallback" w:hAnsi="Times New Roman"/>
          <w:b/>
          <w:sz w:val="24"/>
          <w:szCs w:val="24"/>
        </w:rPr>
        <w:br/>
      </w:r>
      <w:r w:rsidRPr="00271201">
        <w:rPr>
          <w:rFonts w:ascii="Times New Roman" w:eastAsia="Droid Sans Fallback" w:hAnsi="Times New Roman"/>
          <w:b/>
          <w:sz w:val="24"/>
          <w:szCs w:val="24"/>
        </w:rPr>
        <w:t>potvrdu izdaje nadležna institucija</w:t>
      </w:r>
      <w:r w:rsidR="00BB7E6D" w:rsidRPr="00271201">
        <w:rPr>
          <w:rFonts w:ascii="Times New Roman" w:eastAsia="Droid Sans Fallback" w:hAnsi="Times New Roman"/>
          <w:b/>
          <w:sz w:val="24"/>
          <w:szCs w:val="24"/>
        </w:rPr>
        <w:t xml:space="preserve"> (</w:t>
      </w:r>
      <w:r w:rsidR="00293552" w:rsidRPr="00271201">
        <w:rPr>
          <w:rFonts w:ascii="Times New Roman" w:eastAsia="Droid Sans Fallback" w:hAnsi="Times New Roman"/>
          <w:b/>
          <w:sz w:val="24"/>
          <w:szCs w:val="24"/>
        </w:rPr>
        <w:t>tijelo državne uprave</w:t>
      </w:r>
      <w:r w:rsidR="00BB7E6D" w:rsidRPr="00271201">
        <w:rPr>
          <w:rFonts w:ascii="Times New Roman" w:eastAsia="Droid Sans Fallback" w:hAnsi="Times New Roman"/>
          <w:b/>
          <w:sz w:val="24"/>
          <w:szCs w:val="24"/>
        </w:rPr>
        <w:t xml:space="preserve"> ili jedinica lokalne ili regionalne samouprave)</w:t>
      </w:r>
      <w:r w:rsidRPr="00271201">
        <w:rPr>
          <w:rFonts w:ascii="Times New Roman" w:eastAsia="Droid Sans Fallback" w:hAnsi="Times New Roman"/>
          <w:b/>
          <w:sz w:val="24"/>
          <w:szCs w:val="24"/>
        </w:rPr>
        <w:t xml:space="preserve"> koja je dala ovaj oblik potpore Prijavitelju, odnosno Partneru u propisanom razdoblju.</w:t>
      </w:r>
    </w:p>
    <w:p w14:paraId="47065738" w14:textId="77777777" w:rsidR="00B37B14" w:rsidRPr="00271201" w:rsidRDefault="00B37B14" w:rsidP="00B37B14">
      <w:pPr>
        <w:suppressAutoHyphens/>
        <w:spacing w:after="0" w:line="240" w:lineRule="auto"/>
        <w:jc w:val="both"/>
        <w:rPr>
          <w:rFonts w:ascii="Times New Roman" w:eastAsia="Droid Sans Fallback" w:hAnsi="Times New Roman"/>
          <w:sz w:val="24"/>
          <w:szCs w:val="24"/>
        </w:rPr>
      </w:pPr>
    </w:p>
    <w:p w14:paraId="594CD24A" w14:textId="77777777" w:rsidR="00B37B14" w:rsidRPr="00271201" w:rsidRDefault="00B37B14" w:rsidP="00B37B14">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Ako zbroj sredstava zatraženih prijavom na ovaj Poziv i prethodno dobivenih </w:t>
      </w:r>
      <w:r w:rsidRPr="00271201">
        <w:rPr>
          <w:rFonts w:ascii="Times New Roman" w:eastAsia="Droid Sans Fallback" w:hAnsi="Times New Roman"/>
          <w:i/>
          <w:sz w:val="24"/>
          <w:szCs w:val="24"/>
        </w:rPr>
        <w:t>de minimis</w:t>
      </w:r>
      <w:r w:rsidRPr="00271201">
        <w:rPr>
          <w:rFonts w:ascii="Times New Roman" w:eastAsia="Droid Sans Fallback" w:hAnsi="Times New Roman"/>
          <w:sz w:val="24"/>
          <w:szCs w:val="24"/>
        </w:rPr>
        <w:t xml:space="preserve"> potpora premašuje ograničenje prema </w:t>
      </w:r>
      <w:r w:rsidRPr="00271201">
        <w:rPr>
          <w:rFonts w:ascii="Times New Roman" w:eastAsia="Droid Sans Fallback" w:hAnsi="Times New Roman"/>
          <w:i/>
          <w:sz w:val="24"/>
          <w:szCs w:val="24"/>
        </w:rPr>
        <w:t>de minimis</w:t>
      </w:r>
      <w:r w:rsidRPr="00271201">
        <w:rPr>
          <w:rFonts w:ascii="Times New Roman" w:eastAsia="Droid Sans Fallback" w:hAnsi="Times New Roman"/>
          <w:sz w:val="24"/>
          <w:szCs w:val="24"/>
        </w:rPr>
        <w:t xml:space="preserve"> pravilu, prijava će se u postupku procjene odbaciti.</w:t>
      </w:r>
    </w:p>
    <w:p w14:paraId="711E0C3F" w14:textId="77777777" w:rsidR="00B33CE1" w:rsidRDefault="00B37B14" w:rsidP="00B37B14">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0345B7D7" w14:textId="381DB7CC" w:rsidR="00B37B14" w:rsidRPr="00271201" w:rsidRDefault="00B33CE1" w:rsidP="00B37B14">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 xml:space="preserve"> </w:t>
      </w:r>
      <w:r>
        <w:rPr>
          <w:rFonts w:ascii="Times New Roman" w:eastAsia="Droid Sans Fallback" w:hAnsi="Times New Roman"/>
          <w:sz w:val="24"/>
          <w:szCs w:val="24"/>
        </w:rPr>
        <w:tab/>
      </w:r>
      <w:r w:rsidR="00B37B14" w:rsidRPr="00271201">
        <w:rPr>
          <w:rFonts w:ascii="Times New Roman" w:eastAsia="Droid Sans Fallback" w:hAnsi="Times New Roman"/>
          <w:sz w:val="24"/>
          <w:szCs w:val="24"/>
        </w:rPr>
        <w:t xml:space="preserve">Nacionalna zaklada za razvoj civilnoga društva će </w:t>
      </w:r>
      <w:r w:rsidR="006A3DFB" w:rsidRPr="00271201">
        <w:rPr>
          <w:rFonts w:ascii="Times New Roman" w:eastAsia="Droid Sans Fallback" w:hAnsi="Times New Roman"/>
          <w:sz w:val="24"/>
          <w:szCs w:val="24"/>
        </w:rPr>
        <w:t>p</w:t>
      </w:r>
      <w:r w:rsidR="00B37B14" w:rsidRPr="00271201">
        <w:rPr>
          <w:rFonts w:ascii="Times New Roman" w:eastAsia="Droid Sans Fallback" w:hAnsi="Times New Roman"/>
          <w:sz w:val="24"/>
          <w:szCs w:val="24"/>
        </w:rPr>
        <w:t xml:space="preserve">o donošenju Odluke o financiranju, a prije potpisivanja Ugovora, </w:t>
      </w:r>
      <w:r w:rsidR="0061334D" w:rsidRPr="00271201">
        <w:rPr>
          <w:rFonts w:ascii="Times New Roman" w:eastAsia="Droid Sans Fallback" w:hAnsi="Times New Roman"/>
          <w:sz w:val="24"/>
          <w:szCs w:val="24"/>
        </w:rPr>
        <w:t>zaključno</w:t>
      </w:r>
      <w:r w:rsidR="00B37B14" w:rsidRPr="00271201">
        <w:rPr>
          <w:rFonts w:ascii="Times New Roman" w:eastAsia="Droid Sans Fallback" w:hAnsi="Times New Roman"/>
          <w:sz w:val="24"/>
          <w:szCs w:val="24"/>
        </w:rPr>
        <w:t xml:space="preserve"> provjeriti gornju granicu zaprimljenih </w:t>
      </w:r>
      <w:r w:rsidR="00B37B14" w:rsidRPr="00271201">
        <w:rPr>
          <w:rFonts w:ascii="Times New Roman" w:eastAsia="Droid Sans Fallback" w:hAnsi="Times New Roman"/>
          <w:i/>
          <w:sz w:val="24"/>
          <w:szCs w:val="24"/>
        </w:rPr>
        <w:t>de minimis</w:t>
      </w:r>
      <w:r w:rsidR="00B37B14" w:rsidRPr="00271201">
        <w:rPr>
          <w:rFonts w:ascii="Times New Roman" w:eastAsia="Droid Sans Fallback" w:hAnsi="Times New Roman"/>
          <w:sz w:val="24"/>
          <w:szCs w:val="24"/>
        </w:rPr>
        <w:t xml:space="preserve"> sredstava svakog budućeg Korisnika.</w:t>
      </w:r>
    </w:p>
    <w:p w14:paraId="370900FF" w14:textId="77777777" w:rsidR="000212C0" w:rsidRPr="00271201" w:rsidRDefault="000212C0" w:rsidP="009C6DE7">
      <w:pPr>
        <w:suppressAutoHyphens/>
        <w:spacing w:after="0" w:line="240" w:lineRule="auto"/>
        <w:jc w:val="both"/>
        <w:rPr>
          <w:rFonts w:ascii="Times New Roman" w:eastAsia="Droid Sans Fallback" w:hAnsi="Times New Roman"/>
          <w:sz w:val="24"/>
          <w:szCs w:val="24"/>
        </w:rPr>
      </w:pPr>
    </w:p>
    <w:p w14:paraId="0A7C9E97" w14:textId="32040303" w:rsidR="00C82D98" w:rsidRPr="00DF0999" w:rsidRDefault="0063264F" w:rsidP="00037F54">
      <w:pPr>
        <w:pStyle w:val="Naslov2"/>
        <w:rPr>
          <w:rFonts w:eastAsia="Calibri"/>
          <w:sz w:val="24"/>
          <w:szCs w:val="24"/>
          <w:u w:color="000000"/>
          <w:bdr w:val="nil"/>
          <w:lang w:eastAsia="hr-HR"/>
        </w:rPr>
      </w:pPr>
      <w:bookmarkStart w:id="82" w:name="_Toc450810555"/>
      <w:bookmarkStart w:id="83" w:name="_Toc6995198"/>
      <w:bookmarkStart w:id="84" w:name="_Toc7000189"/>
      <w:r w:rsidRPr="00DF0999">
        <w:rPr>
          <w:rFonts w:eastAsia="Calibri"/>
          <w:sz w:val="24"/>
          <w:szCs w:val="24"/>
          <w:u w:color="000000"/>
          <w:bdr w:val="nil"/>
          <w:lang w:eastAsia="hr-HR"/>
        </w:rPr>
        <w:t>3.</w:t>
      </w:r>
      <w:r w:rsidR="00A60B6C" w:rsidRPr="00DF0999">
        <w:rPr>
          <w:rFonts w:eastAsia="Calibri"/>
          <w:sz w:val="24"/>
          <w:szCs w:val="24"/>
          <w:u w:color="000000"/>
          <w:bdr w:val="nil"/>
          <w:lang w:eastAsia="hr-HR"/>
        </w:rPr>
        <w:t>4</w:t>
      </w:r>
      <w:r w:rsidR="009C6DE7" w:rsidRPr="00DF0999">
        <w:rPr>
          <w:rFonts w:eastAsia="Calibri"/>
          <w:sz w:val="24"/>
          <w:szCs w:val="24"/>
          <w:u w:color="000000"/>
          <w:bdr w:val="nil"/>
          <w:lang w:eastAsia="hr-HR"/>
        </w:rPr>
        <w:t xml:space="preserve"> Neprihvatljive aktivnosti</w:t>
      </w:r>
      <w:bookmarkEnd w:id="82"/>
      <w:bookmarkEnd w:id="83"/>
      <w:bookmarkEnd w:id="84"/>
      <w:r w:rsidR="009C6DE7" w:rsidRPr="00DF0999">
        <w:rPr>
          <w:rFonts w:eastAsia="Calibri"/>
          <w:sz w:val="24"/>
          <w:szCs w:val="24"/>
          <w:u w:color="000000"/>
          <w:bdr w:val="nil"/>
          <w:lang w:eastAsia="hr-HR"/>
        </w:rPr>
        <w:t xml:space="preserve"> </w:t>
      </w:r>
    </w:p>
    <w:p w14:paraId="6D4322E7" w14:textId="03412F52" w:rsidR="00C82D98" w:rsidRPr="00271201" w:rsidRDefault="0021234E" w:rsidP="000513C5">
      <w:pPr>
        <w:spacing w:line="240" w:lineRule="auto"/>
        <w:rPr>
          <w:rFonts w:ascii="Times New Roman" w:eastAsia="Droid Sans Fallback" w:hAnsi="Times New Roman"/>
          <w:sz w:val="24"/>
          <w:szCs w:val="24"/>
        </w:rPr>
      </w:pPr>
      <w:r w:rsidRPr="00271201">
        <w:rPr>
          <w:rFonts w:ascii="Times New Roman" w:eastAsia="Droid Sans Fallback" w:hAnsi="Times New Roman"/>
          <w:sz w:val="24"/>
          <w:szCs w:val="24"/>
        </w:rPr>
        <w:tab/>
      </w:r>
      <w:r w:rsidR="000513C5">
        <w:rPr>
          <w:rFonts w:ascii="Times New Roman" w:eastAsia="Droid Sans Fallback" w:hAnsi="Times New Roman"/>
          <w:sz w:val="24"/>
          <w:szCs w:val="24"/>
        </w:rPr>
        <w:br/>
        <w:t xml:space="preserve"> </w:t>
      </w:r>
      <w:r w:rsidR="000513C5">
        <w:rPr>
          <w:rFonts w:ascii="Times New Roman" w:eastAsia="Droid Sans Fallback" w:hAnsi="Times New Roman"/>
          <w:sz w:val="24"/>
          <w:szCs w:val="24"/>
        </w:rPr>
        <w:tab/>
      </w:r>
      <w:r w:rsidR="00C82D98" w:rsidRPr="00271201">
        <w:rPr>
          <w:rFonts w:ascii="Times New Roman" w:eastAsia="Droid Sans Fallback" w:hAnsi="Times New Roman"/>
          <w:sz w:val="24"/>
          <w:szCs w:val="24"/>
        </w:rPr>
        <w:t>U okviru ovog Poziva za dostavu projektnih prijedloga neprihvatljive su sljedeće skupine aktivnosti:</w:t>
      </w:r>
    </w:p>
    <w:p w14:paraId="439EEB9B"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aktivnosti koje se odnose isključivo ili većinski na pojedinačno financiranje sudjelovanja na radionicama, seminarima, konferencijama i kongresima; aktivnosti koje se odnose isključivo ili većinski na pojedinačne stipendije za studije ili radionice;</w:t>
      </w:r>
    </w:p>
    <w:p w14:paraId="42C18488" w14:textId="3178E09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aktivnosti koje se odnose isključivo na razvoj strategija, planove i druge slične dokumente</w:t>
      </w:r>
      <w:r w:rsidR="00287916" w:rsidRPr="00271201">
        <w:rPr>
          <w:rStyle w:val="Referencafusnote"/>
          <w:rFonts w:ascii="Times New Roman" w:eastAsia="Droid Sans Fallback" w:hAnsi="Times New Roman"/>
          <w:sz w:val="24"/>
          <w:szCs w:val="24"/>
        </w:rPr>
        <w:footnoteReference w:id="56"/>
      </w:r>
      <w:r w:rsidR="00287916" w:rsidRPr="00271201">
        <w:rPr>
          <w:rFonts w:ascii="Times New Roman" w:eastAsia="Droid Sans Fallback" w:hAnsi="Times New Roman"/>
          <w:sz w:val="24"/>
          <w:szCs w:val="24"/>
        </w:rPr>
        <w:t>;</w:t>
      </w:r>
    </w:p>
    <w:p w14:paraId="15062C7A" w14:textId="6B81CD4A" w:rsidR="00C82D98"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-aktivnosti koje se odnose na kapitalne investicije u zemljišta, zgrade, vozila;</w:t>
      </w:r>
    </w:p>
    <w:p w14:paraId="6DAD9195" w14:textId="664F8ECA" w:rsidR="005104F5" w:rsidRPr="00271201" w:rsidRDefault="005104F5" w:rsidP="00037F54">
      <w:pPr>
        <w:spacing w:line="240" w:lineRule="auto"/>
        <w:jc w:val="both"/>
        <w:rPr>
          <w:rFonts w:ascii="Times New Roman" w:eastAsia="Droid Sans Fallback" w:hAnsi="Times New Roman"/>
          <w:sz w:val="24"/>
          <w:szCs w:val="24"/>
        </w:rPr>
      </w:pPr>
      <w:r>
        <w:rPr>
          <w:rFonts w:ascii="Times New Roman" w:eastAsia="Droid Sans Fallback" w:hAnsi="Times New Roman"/>
          <w:sz w:val="24"/>
          <w:szCs w:val="24"/>
        </w:rPr>
        <w:t>- aktivnosti koje se odnose isključivo na nabavu opreme, sirovine i repromaterijala te ulaganje u poslovne prostore;</w:t>
      </w:r>
    </w:p>
    <w:p w14:paraId="28E4FA58"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aktivnosti koje se odnose isključivo na istraživanje;</w:t>
      </w:r>
    </w:p>
    <w:p w14:paraId="7F1AC853"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donacije u dobrotvorne svrhe;</w:t>
      </w:r>
    </w:p>
    <w:p w14:paraId="4184198E"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zajmovi drugim organizacijama ili pojedincima itd.;</w:t>
      </w:r>
    </w:p>
    <w:p w14:paraId="03D52ABD"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aktivnosti i projekti koji su povezani s političkim ili vjerskim aktivnostima;</w:t>
      </w:r>
    </w:p>
    <w:p w14:paraId="23D55972"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jednokratna događanja poput konferencija, okruglih stolova, seminara ili sličnih događanja. Takve aktivnosti se mogu financirati samo ako su dijelom šireg projekta. U tu svrhu, same pripremne aktivnosti za konferenciju i slična događanja ne predstavljaju takav širi projekt; </w:t>
      </w:r>
    </w:p>
    <w:p w14:paraId="4AD53A83" w14:textId="77777777" w:rsidR="00C82D98" w:rsidRPr="00271201" w:rsidRDefault="00C82D98" w:rsidP="00037F54">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 projekti čije aktivnosti su isključivo odnosi s javnošću;</w:t>
      </w:r>
    </w:p>
    <w:p w14:paraId="465D7E29" w14:textId="24C66765" w:rsidR="002B6164" w:rsidRPr="008F4993" w:rsidRDefault="00C82D98" w:rsidP="008F4993">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općenito, aktivnosti koje ne doprinose ostvarivanju općeg i specifičnih ciljeva ovog Poziva ni</w:t>
      </w:r>
      <w:r w:rsidR="00AB208B" w:rsidRPr="00271201">
        <w:rPr>
          <w:rFonts w:ascii="Times New Roman" w:eastAsia="Droid Sans Fallback" w:hAnsi="Times New Roman"/>
          <w:sz w:val="24"/>
          <w:szCs w:val="24"/>
        </w:rPr>
        <w:t>su prihvatljive za financiranje.</w:t>
      </w:r>
      <w:bookmarkStart w:id="85" w:name="_Toc450810556"/>
    </w:p>
    <w:p w14:paraId="2E5DF0CE" w14:textId="76C118A7" w:rsidR="009C6DE7" w:rsidRPr="00DF0999" w:rsidRDefault="000513C5" w:rsidP="00037F54">
      <w:pPr>
        <w:pStyle w:val="Naslov2"/>
        <w:rPr>
          <w:rFonts w:eastAsia="Calibri"/>
          <w:sz w:val="24"/>
          <w:szCs w:val="24"/>
          <w:u w:color="000000"/>
          <w:bdr w:val="nil"/>
          <w:lang w:eastAsia="hr-HR"/>
        </w:rPr>
      </w:pPr>
      <w:bookmarkStart w:id="86" w:name="_Toc6995199"/>
      <w:bookmarkStart w:id="87" w:name="_Toc7000190"/>
      <w:r w:rsidRPr="00DF0999">
        <w:rPr>
          <w:rFonts w:eastAsia="Calibri"/>
          <w:sz w:val="24"/>
          <w:szCs w:val="24"/>
          <w:u w:color="000000"/>
          <w:bdr w:val="nil"/>
          <w:lang w:eastAsia="hr-HR"/>
        </w:rPr>
        <w:br/>
      </w:r>
      <w:r w:rsidR="0063264F" w:rsidRPr="00DF0999">
        <w:rPr>
          <w:rFonts w:eastAsia="Calibri"/>
          <w:sz w:val="24"/>
          <w:szCs w:val="24"/>
          <w:u w:color="000000"/>
          <w:bdr w:val="nil"/>
          <w:lang w:eastAsia="hr-HR"/>
        </w:rPr>
        <w:t>3.</w:t>
      </w:r>
      <w:r w:rsidR="00A60B6C" w:rsidRPr="00DF0999">
        <w:rPr>
          <w:rFonts w:eastAsia="Calibri"/>
          <w:sz w:val="24"/>
          <w:szCs w:val="24"/>
          <w:u w:color="000000"/>
          <w:bdr w:val="nil"/>
          <w:lang w:eastAsia="hr-HR"/>
        </w:rPr>
        <w:t>5</w:t>
      </w:r>
      <w:r w:rsidR="009C6DE7" w:rsidRPr="00DF0999">
        <w:rPr>
          <w:rFonts w:eastAsia="Calibri"/>
          <w:sz w:val="24"/>
          <w:szCs w:val="24"/>
          <w:u w:color="000000"/>
          <w:bdr w:val="nil"/>
          <w:lang w:eastAsia="hr-HR"/>
        </w:rPr>
        <w:t xml:space="preserve"> Informiranje i vidljivost</w:t>
      </w:r>
      <w:bookmarkEnd w:id="85"/>
      <w:bookmarkEnd w:id="86"/>
      <w:bookmarkEnd w:id="87"/>
    </w:p>
    <w:p w14:paraId="3A2E403A" w14:textId="77777777" w:rsidR="00037F54" w:rsidRDefault="00EE71A2" w:rsidP="00A377B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64EBE90C" w14:textId="2AF95492" w:rsidR="00A377B5" w:rsidRPr="00271201" w:rsidRDefault="00A377B5" w:rsidP="00037F54">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K</w:t>
      </w:r>
      <w:r w:rsidR="00CD5470" w:rsidRPr="00271201">
        <w:rPr>
          <w:rFonts w:ascii="Times New Roman" w:eastAsia="Droid Sans Fallback" w:hAnsi="Times New Roman"/>
          <w:sz w:val="24"/>
          <w:szCs w:val="24"/>
        </w:rPr>
        <w:t>orisnik i ako je primjenjivo P</w:t>
      </w:r>
      <w:r w:rsidRPr="00271201">
        <w:rPr>
          <w:rFonts w:ascii="Times New Roman" w:eastAsia="Droid Sans Fallback" w:hAnsi="Times New Roman"/>
          <w:sz w:val="24"/>
          <w:szCs w:val="24"/>
        </w:rPr>
        <w:t>artner</w:t>
      </w:r>
      <w:r w:rsidR="00DC73B9"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mora/ju osigurati vidljivost EU financiranja sukladno Uputama za korisnike navedenim u dokumentu Uputa za korisnike sredstava – informiranje i vidljivost projekata financiranih iz ESI fondova 2014. – 2020.</w:t>
      </w:r>
      <w:r w:rsidR="004A6D1A" w:rsidRPr="00271201">
        <w:rPr>
          <w:rStyle w:val="Referencafusnote"/>
          <w:rFonts w:ascii="Times New Roman" w:eastAsia="Droid Sans Fallback" w:hAnsi="Times New Roman"/>
          <w:sz w:val="24"/>
          <w:szCs w:val="24"/>
        </w:rPr>
        <w:footnoteReference w:id="57"/>
      </w:r>
      <w:r w:rsidRPr="00271201">
        <w:rPr>
          <w:rFonts w:ascii="Times New Roman" w:eastAsia="Droid Sans Fallback" w:hAnsi="Times New Roman"/>
          <w:sz w:val="24"/>
          <w:szCs w:val="24"/>
        </w:rPr>
        <w:t xml:space="preserve">  </w:t>
      </w:r>
    </w:p>
    <w:p w14:paraId="495865DF" w14:textId="77777777" w:rsidR="00A377B5" w:rsidRPr="00271201" w:rsidRDefault="00A377B5" w:rsidP="00A377B5">
      <w:pPr>
        <w:suppressAutoHyphens/>
        <w:spacing w:after="0" w:line="240" w:lineRule="auto"/>
        <w:jc w:val="both"/>
        <w:rPr>
          <w:rFonts w:ascii="Times New Roman" w:eastAsia="Droid Sans Fallback" w:hAnsi="Times New Roman"/>
          <w:sz w:val="24"/>
          <w:szCs w:val="24"/>
        </w:rPr>
      </w:pPr>
    </w:p>
    <w:p w14:paraId="5F490728" w14:textId="3119DA18" w:rsidR="00A377B5" w:rsidRPr="00271201" w:rsidRDefault="00EE71A2" w:rsidP="00A377B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Korisnik i P</w:t>
      </w:r>
      <w:r w:rsidR="00A377B5" w:rsidRPr="00271201">
        <w:rPr>
          <w:rFonts w:ascii="Times New Roman" w:eastAsia="Droid Sans Fallback" w:hAnsi="Times New Roman"/>
          <w:sz w:val="24"/>
          <w:szCs w:val="24"/>
        </w:rPr>
        <w:t>artner dužni su poduzeti sve potrebne korake kako bi objavili činjenicu da EU sufinancira projekt te da se projekt provodi u sklopu OP ULJP 2014. – 2020. sufinanciranog od strane ESF-a.</w:t>
      </w:r>
    </w:p>
    <w:p w14:paraId="0FA47FFF" w14:textId="77777777" w:rsidR="00A377B5" w:rsidRPr="00271201" w:rsidRDefault="00A377B5" w:rsidP="00A377B5">
      <w:pPr>
        <w:suppressAutoHyphens/>
        <w:spacing w:after="0" w:line="240" w:lineRule="auto"/>
        <w:jc w:val="both"/>
        <w:rPr>
          <w:rFonts w:ascii="Times New Roman" w:eastAsia="Droid Sans Fallback" w:hAnsi="Times New Roman"/>
          <w:sz w:val="24"/>
          <w:szCs w:val="24"/>
        </w:rPr>
      </w:pPr>
    </w:p>
    <w:p w14:paraId="0736B7B3" w14:textId="6B575501" w:rsidR="00A377B5" w:rsidRPr="00271201" w:rsidRDefault="002C7B04" w:rsidP="00A377B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A377B5" w:rsidRPr="00271201">
        <w:rPr>
          <w:rFonts w:ascii="Times New Roman" w:eastAsia="Droid Sans Fallback" w:hAnsi="Times New Roman"/>
          <w:sz w:val="24"/>
          <w:szCs w:val="24"/>
        </w:rPr>
        <w:t xml:space="preserve">Tijekom provedbe projekta Korisnik je dužan informirati javnost o potpori dobivenoj iz fondova putem svoje internetske stranice, ako </w:t>
      </w:r>
      <w:r w:rsidR="004D3EAD" w:rsidRPr="00271201">
        <w:rPr>
          <w:rFonts w:ascii="Times New Roman" w:eastAsia="Droid Sans Fallback" w:hAnsi="Times New Roman"/>
          <w:sz w:val="24"/>
          <w:szCs w:val="24"/>
        </w:rPr>
        <w:t xml:space="preserve">ista postoji te putem plakata. </w:t>
      </w:r>
      <w:r w:rsidR="00A377B5" w:rsidRPr="00271201">
        <w:rPr>
          <w:rFonts w:ascii="Times New Roman" w:eastAsia="Droid Sans Fallback" w:hAnsi="Times New Roman"/>
          <w:sz w:val="24"/>
          <w:szCs w:val="24"/>
        </w:rPr>
        <w:t>Dodatno, Korisnik samostalno odabire koje će komunikacijske alate koristiti u svrhu informiranja i komunikacije vezano uz svoj projekt. Nadalje, Korisnik je dužan u svim aktivnostima jasno naznačiti da projekt koji provodi sufinancira Europska unija, navodeći pri tom naziv operativnog programa i fonda EU u okviru kojeg je sufinanciran.</w:t>
      </w:r>
    </w:p>
    <w:p w14:paraId="593211E9" w14:textId="77777777" w:rsidR="00A377B5" w:rsidRPr="00271201" w:rsidRDefault="00A377B5" w:rsidP="00A377B5">
      <w:pPr>
        <w:suppressAutoHyphens/>
        <w:spacing w:after="0" w:line="240" w:lineRule="auto"/>
        <w:jc w:val="both"/>
        <w:rPr>
          <w:rFonts w:ascii="Times New Roman" w:eastAsia="Droid Sans Fallback" w:hAnsi="Times New Roman"/>
          <w:sz w:val="24"/>
          <w:szCs w:val="24"/>
        </w:rPr>
      </w:pPr>
    </w:p>
    <w:p w14:paraId="70E60736" w14:textId="77777777" w:rsidR="00A377B5" w:rsidRPr="00271201" w:rsidRDefault="00A377B5" w:rsidP="00A377B5">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Sve aktivnosti informiranja i komunikacije vezane uz projekt moraju sadržavati sljedeće elemente: </w:t>
      </w:r>
    </w:p>
    <w:p w14:paraId="43AF8E37" w14:textId="77777777" w:rsidR="00DC73B9" w:rsidRPr="00271201" w:rsidRDefault="00DC73B9" w:rsidP="00A377B5">
      <w:pPr>
        <w:suppressAutoHyphens/>
        <w:spacing w:after="0" w:line="240" w:lineRule="auto"/>
        <w:jc w:val="both"/>
        <w:rPr>
          <w:rFonts w:ascii="Times New Roman" w:eastAsia="Droid Sans Fallback" w:hAnsi="Times New Roman"/>
          <w:sz w:val="24"/>
          <w:szCs w:val="24"/>
        </w:rPr>
      </w:pPr>
    </w:p>
    <w:p w14:paraId="40EFA787" w14:textId="77777777" w:rsidR="00A377B5" w:rsidRPr="00271201" w:rsidRDefault="00A377B5" w:rsidP="00AD2482">
      <w:pPr>
        <w:pStyle w:val="Odlomakpopisa"/>
        <w:numPr>
          <w:ilvl w:val="0"/>
          <w:numId w:val="24"/>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amblem (zastavicu) Unije i tekst „Europska unija“;</w:t>
      </w:r>
    </w:p>
    <w:p w14:paraId="44FAADD3" w14:textId="77777777" w:rsidR="00A377B5" w:rsidRPr="00271201" w:rsidRDefault="00A377B5" w:rsidP="00AD2482">
      <w:pPr>
        <w:pStyle w:val="Odlomakpopisa"/>
        <w:numPr>
          <w:ilvl w:val="0"/>
          <w:numId w:val="24"/>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napomena o fondu koji podupire projekt (operaciju):„Projekt je sufinancirala Europska unija iz Europskog socijalnog fonda.“;</w:t>
      </w:r>
    </w:p>
    <w:p w14:paraId="5FEB51F0" w14:textId="77777777" w:rsidR="00A377B5" w:rsidRPr="00271201" w:rsidRDefault="00A377B5" w:rsidP="00AD2482">
      <w:pPr>
        <w:pStyle w:val="Odlomakpopisa"/>
        <w:numPr>
          <w:ilvl w:val="0"/>
          <w:numId w:val="24"/>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izjavu/slogan: „Zajedno do fondova EU“;</w:t>
      </w:r>
    </w:p>
    <w:p w14:paraId="61B35FAB" w14:textId="77777777" w:rsidR="00A377B5" w:rsidRPr="00271201" w:rsidRDefault="00A377B5" w:rsidP="00AD2482">
      <w:pPr>
        <w:pStyle w:val="Odlomakpopisa"/>
        <w:numPr>
          <w:ilvl w:val="0"/>
          <w:numId w:val="24"/>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logotip europski strukturni i investicijski fondovi;</w:t>
      </w:r>
    </w:p>
    <w:p w14:paraId="396A0A26" w14:textId="77777777" w:rsidR="00A377B5" w:rsidRPr="00271201" w:rsidRDefault="00A377B5" w:rsidP="00AD2482">
      <w:pPr>
        <w:pStyle w:val="Odlomakpopisa"/>
        <w:numPr>
          <w:ilvl w:val="0"/>
          <w:numId w:val="24"/>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isključenje odgovornosti: „Sadržaj publikacije/emitiranog materijala isključiva je odgovornost (ime korisnika).“</w:t>
      </w:r>
    </w:p>
    <w:p w14:paraId="34142447" w14:textId="77777777" w:rsidR="00A377B5" w:rsidRPr="00271201" w:rsidRDefault="00A377B5" w:rsidP="00A377B5">
      <w:pPr>
        <w:suppressAutoHyphens/>
        <w:spacing w:after="0" w:line="240" w:lineRule="auto"/>
        <w:jc w:val="both"/>
        <w:rPr>
          <w:rFonts w:ascii="Times New Roman" w:eastAsia="Droid Sans Fallback" w:hAnsi="Times New Roman"/>
          <w:sz w:val="24"/>
          <w:szCs w:val="24"/>
        </w:rPr>
      </w:pPr>
    </w:p>
    <w:p w14:paraId="3B0A6865" w14:textId="49087513" w:rsidR="00F30DC8" w:rsidRPr="00271201" w:rsidRDefault="002C7B04" w:rsidP="009C6DE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A377B5" w:rsidRPr="00271201">
        <w:rPr>
          <w:rFonts w:ascii="Times New Roman" w:eastAsia="Droid Sans Fallback" w:hAnsi="Times New Roman"/>
          <w:sz w:val="24"/>
          <w:szCs w:val="24"/>
        </w:rPr>
        <w:t>Odredba o jeziku: sadržaj materijala namijenjen informiranju i komunikaciji vezano uz projekte treba biti na  hrva</w:t>
      </w:r>
      <w:r w:rsidR="00DC73B9" w:rsidRPr="00271201">
        <w:rPr>
          <w:rFonts w:ascii="Times New Roman" w:eastAsia="Droid Sans Fallback" w:hAnsi="Times New Roman"/>
          <w:sz w:val="24"/>
          <w:szCs w:val="24"/>
        </w:rPr>
        <w:t xml:space="preserve">tskom jeziku. Ukoliko to želi, </w:t>
      </w:r>
      <w:r w:rsidR="00B16531" w:rsidRPr="00271201">
        <w:rPr>
          <w:rFonts w:ascii="Times New Roman" w:eastAsia="Droid Sans Fallback" w:hAnsi="Times New Roman"/>
          <w:sz w:val="24"/>
          <w:szCs w:val="24"/>
        </w:rPr>
        <w:t>K</w:t>
      </w:r>
      <w:r w:rsidR="00A377B5" w:rsidRPr="00271201">
        <w:rPr>
          <w:rFonts w:ascii="Times New Roman" w:eastAsia="Droid Sans Fallback" w:hAnsi="Times New Roman"/>
          <w:sz w:val="24"/>
          <w:szCs w:val="24"/>
        </w:rPr>
        <w:t>orisnik može izrađivati materijale ili pojedine elemente  vidljivosti n</w:t>
      </w:r>
      <w:r w:rsidR="00411828" w:rsidRPr="00271201">
        <w:rPr>
          <w:rFonts w:ascii="Times New Roman" w:eastAsia="Droid Sans Fallback" w:hAnsi="Times New Roman"/>
          <w:sz w:val="24"/>
          <w:szCs w:val="24"/>
        </w:rPr>
        <w:t>a hrvatskom i engleskom jeziku.</w:t>
      </w:r>
    </w:p>
    <w:p w14:paraId="1953B3E6" w14:textId="22E629A1" w:rsidR="00F30DC8" w:rsidRPr="00271201" w:rsidRDefault="00F30DC8" w:rsidP="009C6DE7">
      <w:pPr>
        <w:suppressAutoHyphens/>
        <w:spacing w:after="0" w:line="240" w:lineRule="auto"/>
        <w:jc w:val="both"/>
        <w:rPr>
          <w:rFonts w:ascii="Times New Roman" w:eastAsia="Droid Sans Fallback" w:hAnsi="Times New Roman"/>
          <w:sz w:val="24"/>
          <w:szCs w:val="24"/>
        </w:rPr>
      </w:pPr>
    </w:p>
    <w:p w14:paraId="0FFC332F" w14:textId="629306F3" w:rsidR="000F0F50" w:rsidRPr="00EC1B68" w:rsidRDefault="009C6DE7" w:rsidP="00EC1B68">
      <w:pPr>
        <w:pStyle w:val="Naslov1"/>
        <w:pBdr>
          <w:top w:val="single" w:sz="4" w:space="0" w:color="auto"/>
        </w:pBdr>
        <w:rPr>
          <w:color w:val="auto"/>
          <w:sz w:val="26"/>
          <w:szCs w:val="26"/>
        </w:rPr>
      </w:pPr>
      <w:bookmarkStart w:id="88" w:name="_Toc450810557"/>
      <w:bookmarkStart w:id="89" w:name="_Toc6995200"/>
      <w:bookmarkStart w:id="90" w:name="_Toc7000191"/>
      <w:r w:rsidRPr="00EC1B68">
        <w:rPr>
          <w:color w:val="auto"/>
          <w:sz w:val="26"/>
          <w:szCs w:val="26"/>
        </w:rPr>
        <w:lastRenderedPageBreak/>
        <w:t>4. FINANCIJSKI ZAHTJEVI</w:t>
      </w:r>
      <w:bookmarkStart w:id="91" w:name="_Toc450810558"/>
      <w:bookmarkEnd w:id="88"/>
      <w:bookmarkEnd w:id="89"/>
      <w:bookmarkEnd w:id="90"/>
    </w:p>
    <w:p w14:paraId="76C6B773" w14:textId="37FED66B" w:rsidR="009C6DE7" w:rsidRPr="00DF0999" w:rsidRDefault="009C6DE7" w:rsidP="00037F54">
      <w:pPr>
        <w:pStyle w:val="Naslov2"/>
        <w:rPr>
          <w:rFonts w:eastAsia="Droid Sans Fallback"/>
          <w:sz w:val="24"/>
          <w:szCs w:val="24"/>
          <w:u w:val="single"/>
        </w:rPr>
      </w:pPr>
      <w:bookmarkStart w:id="92" w:name="_Toc6995201"/>
      <w:bookmarkStart w:id="93" w:name="_Toc7000192"/>
      <w:r w:rsidRPr="00DF0999">
        <w:rPr>
          <w:rFonts w:eastAsia="Calibri"/>
          <w:sz w:val="24"/>
          <w:szCs w:val="24"/>
          <w:u w:color="000000"/>
          <w:bdr w:val="nil"/>
          <w:lang w:eastAsia="hr-HR"/>
        </w:rPr>
        <w:t xml:space="preserve">4.1 </w:t>
      </w:r>
      <w:bookmarkEnd w:id="91"/>
      <w:r w:rsidR="007D22A6" w:rsidRPr="00DF0999">
        <w:rPr>
          <w:rFonts w:eastAsia="Calibri"/>
          <w:sz w:val="24"/>
          <w:szCs w:val="24"/>
          <w:u w:color="000000"/>
          <w:bdr w:val="nil"/>
          <w:lang w:eastAsia="hr-HR"/>
        </w:rPr>
        <w:t>Prihvatljivost troškova</w:t>
      </w:r>
      <w:bookmarkEnd w:id="92"/>
      <w:bookmarkEnd w:id="93"/>
      <w:r w:rsidRPr="00DF0999">
        <w:rPr>
          <w:rFonts w:eastAsia="Calibri"/>
          <w:sz w:val="24"/>
          <w:szCs w:val="24"/>
          <w:u w:color="000000"/>
          <w:bdr w:val="nil"/>
          <w:lang w:eastAsia="hr-HR"/>
        </w:rPr>
        <w:t xml:space="preserve"> </w:t>
      </w:r>
    </w:p>
    <w:p w14:paraId="4078BA0D"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1EE481F1" w14:textId="490D1F19" w:rsidR="00037F54" w:rsidRPr="008F4993" w:rsidRDefault="00012030" w:rsidP="008F4993">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6D6198" w:rsidRPr="00271201">
        <w:rPr>
          <w:rFonts w:ascii="Times New Roman" w:eastAsia="Droid Sans Fallback" w:hAnsi="Times New Roman"/>
          <w:sz w:val="24"/>
          <w:szCs w:val="24"/>
        </w:rPr>
        <w:t>Proračun projekta je procjena izdataka provedbe svih projektnih aktivnosti. Iznosi uključeni u proračun projekta moraju biti realistični i troškovno učinkoviti, tj. navedeni izdaci moraju biti nužni za ostvarivanje očekivanih ishoda i rezultata te temeljeni na tržišnim cijenama. Planirani izdaci projekta moraju biti u skladu s Pravilnikom o prihvatljivosti izdat</w:t>
      </w:r>
      <w:r w:rsidR="006C0EDA" w:rsidRPr="00271201">
        <w:rPr>
          <w:rFonts w:ascii="Times New Roman" w:eastAsia="Droid Sans Fallback" w:hAnsi="Times New Roman"/>
          <w:sz w:val="24"/>
          <w:szCs w:val="24"/>
        </w:rPr>
        <w:t xml:space="preserve">aka (Narodne novine br. 149/14, </w:t>
      </w:r>
      <w:r w:rsidR="006D6198" w:rsidRPr="00271201">
        <w:rPr>
          <w:rFonts w:ascii="Times New Roman" w:eastAsia="Droid Sans Fallback" w:hAnsi="Times New Roman"/>
          <w:sz w:val="24"/>
          <w:szCs w:val="24"/>
        </w:rPr>
        <w:t>14/16 i 74/16) u okviru Europskog socijalnog fonda.</w:t>
      </w:r>
      <w:bookmarkStart w:id="94" w:name="_Toc450810559"/>
      <w:bookmarkStart w:id="95" w:name="_Toc6995202"/>
    </w:p>
    <w:p w14:paraId="4928EC7C" w14:textId="5E1B8695" w:rsidR="009C6DE7" w:rsidRPr="00DF0999" w:rsidRDefault="00912075" w:rsidP="00037F54">
      <w:pPr>
        <w:pStyle w:val="Naslov2"/>
        <w:rPr>
          <w:rFonts w:eastAsia="Calibri"/>
          <w:sz w:val="24"/>
          <w:szCs w:val="24"/>
          <w:u w:color="000000"/>
          <w:bdr w:val="nil"/>
          <w:lang w:eastAsia="hr-HR"/>
        </w:rPr>
      </w:pPr>
      <w:bookmarkStart w:id="96" w:name="_Toc7000193"/>
      <w:r>
        <w:rPr>
          <w:rFonts w:eastAsia="Calibri"/>
          <w:u w:color="000000"/>
          <w:bdr w:val="nil"/>
          <w:lang w:eastAsia="hr-HR"/>
        </w:rPr>
        <w:br/>
      </w:r>
      <w:r w:rsidR="009C6DE7" w:rsidRPr="00DF0999">
        <w:rPr>
          <w:rFonts w:eastAsia="Calibri"/>
          <w:sz w:val="24"/>
          <w:szCs w:val="24"/>
          <w:u w:color="000000"/>
          <w:bdr w:val="nil"/>
          <w:lang w:eastAsia="hr-HR"/>
        </w:rPr>
        <w:t>4.</w:t>
      </w:r>
      <w:r w:rsidR="00BE5869" w:rsidRPr="00DF0999">
        <w:rPr>
          <w:rFonts w:eastAsia="Calibri"/>
          <w:sz w:val="24"/>
          <w:szCs w:val="24"/>
          <w:u w:color="000000"/>
          <w:bdr w:val="nil"/>
          <w:lang w:eastAsia="hr-HR"/>
        </w:rPr>
        <w:t>2</w:t>
      </w:r>
      <w:r w:rsidR="009C6DE7" w:rsidRPr="00DF0999">
        <w:rPr>
          <w:rFonts w:eastAsia="Calibri"/>
          <w:sz w:val="24"/>
          <w:szCs w:val="24"/>
          <w:u w:color="000000"/>
          <w:bdr w:val="nil"/>
          <w:lang w:eastAsia="hr-HR"/>
        </w:rPr>
        <w:t xml:space="preserve"> Prihvatljivi </w:t>
      </w:r>
      <w:bookmarkEnd w:id="94"/>
      <w:r w:rsidR="00240B24" w:rsidRPr="00DF0999">
        <w:rPr>
          <w:rFonts w:eastAsia="Calibri"/>
          <w:sz w:val="24"/>
          <w:szCs w:val="24"/>
          <w:u w:color="000000"/>
          <w:bdr w:val="nil"/>
          <w:lang w:eastAsia="hr-HR"/>
        </w:rPr>
        <w:t>troškovi</w:t>
      </w:r>
      <w:r w:rsidR="009C6DE7" w:rsidRPr="00DF0999">
        <w:rPr>
          <w:rFonts w:eastAsia="Calibri"/>
          <w:sz w:val="24"/>
          <w:szCs w:val="24"/>
          <w:u w:color="000000"/>
          <w:bdr w:val="nil"/>
          <w:lang w:eastAsia="hr-HR"/>
        </w:rPr>
        <w:t xml:space="preserve"> </w:t>
      </w:r>
      <w:r w:rsidR="006830ED" w:rsidRPr="00DF0999">
        <w:rPr>
          <w:rFonts w:eastAsia="Calibri"/>
          <w:sz w:val="24"/>
          <w:szCs w:val="24"/>
          <w:u w:color="000000"/>
          <w:bdr w:val="nil"/>
          <w:lang w:eastAsia="hr-HR"/>
        </w:rPr>
        <w:t>(</w:t>
      </w:r>
      <w:r w:rsidR="003C323F" w:rsidRPr="00DF0999">
        <w:rPr>
          <w:rFonts w:eastAsia="Calibri"/>
          <w:sz w:val="24"/>
          <w:szCs w:val="24"/>
          <w:u w:color="000000"/>
          <w:bdr w:val="nil"/>
          <w:lang w:eastAsia="hr-HR"/>
        </w:rPr>
        <w:t xml:space="preserve">za </w:t>
      </w:r>
      <w:r w:rsidR="00E86CAA" w:rsidRPr="00DF0999">
        <w:rPr>
          <w:rFonts w:eastAsia="Calibri"/>
          <w:sz w:val="24"/>
          <w:szCs w:val="24"/>
          <w:u w:color="000000"/>
          <w:bdr w:val="nil"/>
          <w:lang w:eastAsia="hr-HR"/>
        </w:rPr>
        <w:t>obje Skupine Prijavitelja)</w:t>
      </w:r>
      <w:bookmarkEnd w:id="95"/>
      <w:bookmarkEnd w:id="96"/>
    </w:p>
    <w:p w14:paraId="42053A52" w14:textId="77777777" w:rsidR="004261E8" w:rsidRPr="00271201" w:rsidRDefault="004261E8" w:rsidP="009C6DE7">
      <w:pPr>
        <w:suppressAutoHyphens/>
        <w:spacing w:after="0" w:line="240" w:lineRule="auto"/>
        <w:jc w:val="both"/>
        <w:rPr>
          <w:rFonts w:ascii="Times New Roman" w:eastAsia="Droid Sans Fallback" w:hAnsi="Times New Roman"/>
          <w:sz w:val="24"/>
          <w:szCs w:val="24"/>
        </w:rPr>
      </w:pPr>
    </w:p>
    <w:p w14:paraId="5D9B3D7E" w14:textId="77777777" w:rsidR="009C6DE7" w:rsidRPr="00271201" w:rsidRDefault="009C6DE7" w:rsidP="00804A29">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Prihvatljivi izdaci moraju kumulativno ispunjavati opće uvjete prihvatljivosti </w:t>
      </w:r>
      <w:r w:rsidR="00240B24" w:rsidRPr="00271201">
        <w:rPr>
          <w:rFonts w:ascii="Times New Roman" w:eastAsia="Droid Sans Fallback" w:hAnsi="Times New Roman"/>
          <w:sz w:val="24"/>
          <w:szCs w:val="24"/>
        </w:rPr>
        <w:t>troškova</w:t>
      </w:r>
      <w:r w:rsidRPr="00271201">
        <w:rPr>
          <w:rFonts w:ascii="Times New Roman" w:eastAsia="Droid Sans Fallback" w:hAnsi="Times New Roman"/>
          <w:sz w:val="24"/>
          <w:szCs w:val="24"/>
        </w:rPr>
        <w:t xml:space="preserve"> koji su:</w:t>
      </w:r>
    </w:p>
    <w:p w14:paraId="27930595" w14:textId="77777777" w:rsidR="009C6DE7" w:rsidRPr="00271201" w:rsidRDefault="009C6DE7" w:rsidP="00804A29">
      <w:pPr>
        <w:suppressAutoHyphens/>
        <w:spacing w:after="0" w:line="240" w:lineRule="auto"/>
        <w:jc w:val="both"/>
        <w:rPr>
          <w:rFonts w:ascii="Times New Roman" w:eastAsia="Droid Sans Fallback" w:hAnsi="Times New Roman"/>
          <w:sz w:val="24"/>
          <w:szCs w:val="24"/>
        </w:rPr>
      </w:pPr>
    </w:p>
    <w:p w14:paraId="4E49F3CE" w14:textId="77777777" w:rsidR="009C6DE7"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 skladu su s važećim Pravilnikom o prihvatljivosti izdataka u okviru Europskog socijalnog fonda;</w:t>
      </w:r>
    </w:p>
    <w:p w14:paraId="7295EF5F" w14:textId="77777777" w:rsidR="00AF34BB" w:rsidRDefault="009C6DE7" w:rsidP="00AF34BB">
      <w:pPr>
        <w:numPr>
          <w:ilvl w:val="0"/>
          <w:numId w:val="15"/>
        </w:numPr>
        <w:suppressAutoHyphens/>
        <w:spacing w:after="0" w:line="240" w:lineRule="auto"/>
        <w:ind w:left="709" w:hanging="567"/>
        <w:jc w:val="both"/>
        <w:rPr>
          <w:rFonts w:ascii="Times New Roman" w:eastAsia="Droid Sans Fallback" w:hAnsi="Times New Roman"/>
          <w:sz w:val="24"/>
          <w:szCs w:val="24"/>
        </w:rPr>
      </w:pPr>
      <w:r w:rsidRPr="00271201">
        <w:rPr>
          <w:rFonts w:ascii="Times New Roman" w:eastAsia="Droid Sans Fallback" w:hAnsi="Times New Roman"/>
          <w:sz w:val="24"/>
          <w:szCs w:val="24"/>
        </w:rPr>
        <w:t>povezani su s projektom;</w:t>
      </w:r>
    </w:p>
    <w:p w14:paraId="533733E2" w14:textId="7D0D16FB" w:rsidR="009C6DE7" w:rsidRPr="00AF34BB" w:rsidRDefault="009C6DE7" w:rsidP="00AF34BB">
      <w:pPr>
        <w:numPr>
          <w:ilvl w:val="0"/>
          <w:numId w:val="15"/>
        </w:numPr>
        <w:suppressAutoHyphens/>
        <w:spacing w:after="0" w:line="240" w:lineRule="auto"/>
        <w:ind w:left="709" w:hanging="567"/>
        <w:jc w:val="both"/>
        <w:rPr>
          <w:rFonts w:ascii="Times New Roman" w:eastAsia="Droid Sans Fallback" w:hAnsi="Times New Roman"/>
          <w:sz w:val="24"/>
          <w:szCs w:val="24"/>
        </w:rPr>
      </w:pPr>
      <w:r w:rsidRPr="00AF34BB">
        <w:rPr>
          <w:rFonts w:ascii="Times New Roman" w:eastAsia="Droid Sans Fallback" w:hAnsi="Times New Roman"/>
          <w:sz w:val="24"/>
          <w:szCs w:val="24"/>
        </w:rPr>
        <w:t>nastali su u skladu s nacionalnim zakonodavstvom i zakonodavstvom Europske unije;</w:t>
      </w:r>
    </w:p>
    <w:p w14:paraId="07CE483C" w14:textId="77777777" w:rsidR="009C6DE7" w:rsidRPr="00271201" w:rsidRDefault="006D6198" w:rsidP="00804A29">
      <w:pPr>
        <w:numPr>
          <w:ilvl w:val="0"/>
          <w:numId w:val="15"/>
        </w:numPr>
        <w:suppressAutoHyphens/>
        <w:spacing w:after="0" w:line="240" w:lineRule="auto"/>
        <w:ind w:left="709" w:hanging="567"/>
        <w:jc w:val="both"/>
        <w:rPr>
          <w:rFonts w:ascii="Times New Roman" w:eastAsia="Droid Sans Fallback" w:hAnsi="Times New Roman"/>
          <w:sz w:val="24"/>
          <w:szCs w:val="24"/>
        </w:rPr>
      </w:pPr>
      <w:r w:rsidRPr="00271201">
        <w:rPr>
          <w:rFonts w:ascii="Times New Roman" w:eastAsia="Droid Sans Fallback" w:hAnsi="Times New Roman"/>
          <w:sz w:val="24"/>
          <w:szCs w:val="24"/>
        </w:rPr>
        <w:t>stvarno su nastali kod K</w:t>
      </w:r>
      <w:r w:rsidR="009C6DE7" w:rsidRPr="00271201">
        <w:rPr>
          <w:rFonts w:ascii="Times New Roman" w:eastAsia="Droid Sans Fallback" w:hAnsi="Times New Roman"/>
          <w:sz w:val="24"/>
          <w:szCs w:val="24"/>
        </w:rPr>
        <w:t xml:space="preserve">orisnika i ako je primjenjivo </w:t>
      </w:r>
      <w:r w:rsidR="006B01A6" w:rsidRPr="00271201">
        <w:rPr>
          <w:rFonts w:ascii="Times New Roman" w:eastAsia="Droid Sans Fallback" w:hAnsi="Times New Roman"/>
          <w:sz w:val="24"/>
          <w:szCs w:val="24"/>
        </w:rPr>
        <w:t>Partner</w:t>
      </w:r>
      <w:r w:rsidR="009C6DE7" w:rsidRPr="00271201">
        <w:rPr>
          <w:rFonts w:ascii="Times New Roman" w:eastAsia="Droid Sans Fallback" w:hAnsi="Times New Roman"/>
          <w:sz w:val="24"/>
          <w:szCs w:val="24"/>
        </w:rPr>
        <w:t>a;</w:t>
      </w:r>
    </w:p>
    <w:p w14:paraId="0FB5E531" w14:textId="77777777" w:rsidR="009C6DE7" w:rsidRPr="00271201" w:rsidRDefault="009C6DE7" w:rsidP="00804A29">
      <w:pPr>
        <w:numPr>
          <w:ilvl w:val="0"/>
          <w:numId w:val="15"/>
        </w:numPr>
        <w:suppressAutoHyphens/>
        <w:spacing w:after="0" w:line="240" w:lineRule="auto"/>
        <w:ind w:left="709" w:hanging="567"/>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izvršena su plaćanja korisnika i ako je primjenjivo </w:t>
      </w:r>
      <w:r w:rsidR="006B01A6" w:rsidRPr="00271201">
        <w:rPr>
          <w:rFonts w:ascii="Times New Roman" w:eastAsia="Droid Sans Fallback" w:hAnsi="Times New Roman"/>
          <w:sz w:val="24"/>
          <w:szCs w:val="24"/>
        </w:rPr>
        <w:t>Partner</w:t>
      </w:r>
      <w:r w:rsidRPr="00271201">
        <w:rPr>
          <w:rFonts w:ascii="Times New Roman" w:eastAsia="Droid Sans Fallback" w:hAnsi="Times New Roman"/>
          <w:sz w:val="24"/>
          <w:szCs w:val="24"/>
        </w:rPr>
        <w:t>a prema dobavljačima roba, izvođačima radova te pružateljima usluga tijekom razdoblja prihvatljivosti izdataka, uz uvjet da projekt nije završen prije početka tog razdoblja;</w:t>
      </w:r>
    </w:p>
    <w:p w14:paraId="50262F8A" w14:textId="77777777" w:rsidR="009C6DE7"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dokazivi su putem računa ili računovodstvenih dokumenata jednake dokazne vrijednosti, pri čemu su predujmovi </w:t>
      </w:r>
      <w:r w:rsidR="00FD7F8B" w:rsidRPr="00271201">
        <w:rPr>
          <w:rFonts w:ascii="Times New Roman" w:eastAsia="Droid Sans Fallback" w:hAnsi="Times New Roman"/>
          <w:sz w:val="24"/>
          <w:szCs w:val="24"/>
        </w:rPr>
        <w:t xml:space="preserve">isplaćeni </w:t>
      </w:r>
      <w:r w:rsidRPr="00271201">
        <w:rPr>
          <w:rFonts w:ascii="Times New Roman" w:eastAsia="Droid Sans Fallback" w:hAnsi="Times New Roman"/>
          <w:sz w:val="24"/>
          <w:szCs w:val="24"/>
        </w:rPr>
        <w:t>dobavljačima roba, izvođačima radova te pružateljima usluga u skladu s odredbama ugovora sklopljenih s tim subjektima prihvatljivim za sufinanciranje;</w:t>
      </w:r>
    </w:p>
    <w:p w14:paraId="63FA9773" w14:textId="79BD0281" w:rsidR="009C6DE7"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nastali su u razdoblju provedbe projekta, odnosno od početka obavljanja aktivnosti projekta, što ne može biti prije potpisivanja Ugovora, do završetka o</w:t>
      </w:r>
      <w:r w:rsidR="005B7C78">
        <w:rPr>
          <w:rFonts w:ascii="Times New Roman" w:eastAsia="Droid Sans Fallback" w:hAnsi="Times New Roman"/>
          <w:sz w:val="24"/>
          <w:szCs w:val="24"/>
        </w:rPr>
        <w:t>bavljanja predmetnih aktivnosti</w:t>
      </w:r>
      <w:r w:rsidRPr="00271201">
        <w:rPr>
          <w:rFonts w:ascii="Times New Roman" w:eastAsia="Droid Sans Fallback" w:hAnsi="Times New Roman"/>
          <w:sz w:val="24"/>
          <w:szCs w:val="24"/>
        </w:rPr>
        <w:t>;</w:t>
      </w:r>
    </w:p>
    <w:p w14:paraId="1F90FA36" w14:textId="77777777" w:rsidR="009C6DE7"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usklađeni su s pravilima o državnim potporama;</w:t>
      </w:r>
    </w:p>
    <w:p w14:paraId="17DB9E85" w14:textId="77777777" w:rsidR="002A7D0D"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usklađeni su s primjenjivim pravilima javne nabave;</w:t>
      </w:r>
    </w:p>
    <w:p w14:paraId="5F5D10EF" w14:textId="77777777" w:rsidR="009F4DD9" w:rsidRPr="00271201" w:rsidRDefault="009C6DE7" w:rsidP="00804A29">
      <w:pPr>
        <w:numPr>
          <w:ilvl w:val="0"/>
          <w:numId w:val="15"/>
        </w:numPr>
        <w:suppressAutoHyphens/>
        <w:spacing w:after="0" w:line="240" w:lineRule="auto"/>
        <w:ind w:left="709" w:hanging="56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usklađeni su s odredbama čl. 65. stavka 11. Uredbe (EU) br. 1303/2013 koje se odnose na zabranu dvostrukog financiranja iz drugoga financijskog instrumenta Europske unije.</w:t>
      </w:r>
    </w:p>
    <w:p w14:paraId="105F78A5" w14:textId="77777777" w:rsidR="009F4DD9" w:rsidRPr="00271201" w:rsidRDefault="009F4DD9" w:rsidP="002A7D0D">
      <w:pPr>
        <w:suppressAutoHyphens/>
        <w:spacing w:after="0" w:line="240" w:lineRule="auto"/>
        <w:ind w:left="1440"/>
        <w:contextualSpacing/>
        <w:jc w:val="both"/>
        <w:rPr>
          <w:rFonts w:ascii="Times New Roman" w:eastAsia="Droid Sans Fallback" w:hAnsi="Times New Roman"/>
          <w:sz w:val="24"/>
          <w:szCs w:val="24"/>
        </w:rPr>
      </w:pPr>
    </w:p>
    <w:p w14:paraId="39A400EC" w14:textId="77777777" w:rsidR="009C6DE7" w:rsidRPr="00271201" w:rsidRDefault="009C6DE7" w:rsidP="009C6DE7">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Prihvatljive izdatke predstavljaju </w:t>
      </w:r>
      <w:r w:rsidRPr="00271201">
        <w:rPr>
          <w:rFonts w:ascii="Times New Roman" w:eastAsia="Droid Sans Fallback" w:hAnsi="Times New Roman"/>
          <w:b/>
          <w:sz w:val="24"/>
          <w:szCs w:val="24"/>
        </w:rPr>
        <w:t xml:space="preserve">izravni (neposredni) </w:t>
      </w:r>
      <w:r w:rsidRPr="00271201">
        <w:rPr>
          <w:rFonts w:ascii="Times New Roman" w:eastAsia="Droid Sans Fallback" w:hAnsi="Times New Roman"/>
          <w:sz w:val="24"/>
          <w:szCs w:val="24"/>
        </w:rPr>
        <w:t xml:space="preserve">i </w:t>
      </w:r>
      <w:r w:rsidRPr="00271201">
        <w:rPr>
          <w:rFonts w:ascii="Times New Roman" w:eastAsia="Droid Sans Fallback" w:hAnsi="Times New Roman"/>
          <w:b/>
          <w:sz w:val="24"/>
          <w:szCs w:val="24"/>
        </w:rPr>
        <w:t>neizravni (posredni)</w:t>
      </w:r>
      <w:r w:rsidRPr="00271201">
        <w:rPr>
          <w:rFonts w:ascii="Times New Roman" w:eastAsia="Droid Sans Fallback" w:hAnsi="Times New Roman"/>
          <w:sz w:val="24"/>
          <w:szCs w:val="24"/>
        </w:rPr>
        <w:t xml:space="preserve"> </w:t>
      </w:r>
      <w:r w:rsidRPr="00271201">
        <w:rPr>
          <w:rFonts w:ascii="Times New Roman" w:eastAsia="Droid Sans Fallback" w:hAnsi="Times New Roman"/>
          <w:b/>
          <w:sz w:val="24"/>
          <w:szCs w:val="24"/>
        </w:rPr>
        <w:t>troškovi projekta.</w:t>
      </w:r>
    </w:p>
    <w:p w14:paraId="63C4334D"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p>
    <w:p w14:paraId="78F0FB71" w14:textId="77777777" w:rsidR="009C6DE7" w:rsidRPr="00271201" w:rsidRDefault="002C7B04" w:rsidP="009C6DE7">
      <w:p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6D6198" w:rsidRPr="00271201">
        <w:rPr>
          <w:rFonts w:ascii="Times New Roman" w:eastAsia="Droid Sans Fallback" w:hAnsi="Times New Roman"/>
          <w:b/>
          <w:sz w:val="24"/>
          <w:szCs w:val="24"/>
        </w:rPr>
        <w:t>Izravni troškovi</w:t>
      </w:r>
      <w:r w:rsidR="006D6198" w:rsidRPr="00271201">
        <w:rPr>
          <w:rFonts w:ascii="Times New Roman" w:eastAsia="Droid Sans Fallback" w:hAnsi="Times New Roman"/>
          <w:sz w:val="24"/>
          <w:szCs w:val="24"/>
        </w:rPr>
        <w:t xml:space="preserve"> su oni troškovi koji su u izravnoj vezi s provedbom i ostvarenjem jednog ili više ciljeva projekta, odnosno izravno povezani s pojedinačnom aktivnosti projekta pri čemu se veza s tom pojedinačnom aktivnošću može dokazati. Takvi troškovi uključuju troškove za koje se može utvrditi točan iznos koji se može pripisati određenoj aktivnosti. Izravni troškovi mogu biti izravni troškovi osoblja i ostali izravni troškovi.</w:t>
      </w:r>
    </w:p>
    <w:p w14:paraId="18127179" w14:textId="77777777" w:rsidR="00955998" w:rsidRPr="00271201" w:rsidRDefault="00955998" w:rsidP="009C6DE7">
      <w:pPr>
        <w:suppressAutoHyphens/>
        <w:spacing w:after="0" w:line="240" w:lineRule="auto"/>
        <w:contextualSpacing/>
        <w:jc w:val="both"/>
        <w:rPr>
          <w:rFonts w:ascii="Times New Roman" w:eastAsia="Droid Sans Fallback" w:hAnsi="Times New Roman"/>
          <w:sz w:val="24"/>
          <w:szCs w:val="24"/>
        </w:rPr>
      </w:pPr>
    </w:p>
    <w:p w14:paraId="5D663305" w14:textId="05DB0700" w:rsidR="00955998" w:rsidRPr="00271201" w:rsidRDefault="00955998" w:rsidP="00955998">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5A7525" w:rsidRPr="00271201">
        <w:rPr>
          <w:rFonts w:ascii="Times New Roman" w:eastAsia="Droid Sans Fallback" w:hAnsi="Times New Roman"/>
          <w:b/>
          <w:sz w:val="24"/>
          <w:szCs w:val="24"/>
        </w:rPr>
        <w:t>Neizravni prihvatljivi troškovi</w:t>
      </w:r>
      <w:r w:rsidR="005A7525" w:rsidRPr="00271201">
        <w:rPr>
          <w:rFonts w:ascii="Times New Roman" w:eastAsia="Droid Sans Fallback" w:hAnsi="Times New Roman"/>
          <w:sz w:val="24"/>
          <w:szCs w:val="24"/>
        </w:rPr>
        <w:t xml:space="preserve"> su oni troškovi koji nastanu</w:t>
      </w:r>
      <w:r w:rsidRPr="00271201">
        <w:rPr>
          <w:rFonts w:ascii="Times New Roman" w:eastAsia="Droid Sans Fallback" w:hAnsi="Times New Roman"/>
          <w:sz w:val="24"/>
          <w:szCs w:val="24"/>
        </w:rPr>
        <w:t xml:space="preserve"> u okviru projekta, ali nisu u izravnoj vezi s ostvarenjem jednog ili više ciljeva projekta, odnosno nisu izravno povezani ili se ne mogu povezati s pojedinačnom aktivnošću projekta.</w:t>
      </w:r>
    </w:p>
    <w:p w14:paraId="34C04020" w14:textId="77777777" w:rsidR="00955998" w:rsidRPr="00271201" w:rsidRDefault="00955998" w:rsidP="00955998">
      <w:pPr>
        <w:suppressAutoHyphens/>
        <w:spacing w:after="0" w:line="240" w:lineRule="auto"/>
        <w:jc w:val="both"/>
        <w:rPr>
          <w:rFonts w:ascii="Times New Roman" w:eastAsia="Droid Sans Fallback" w:hAnsi="Times New Roman"/>
          <w:sz w:val="24"/>
          <w:szCs w:val="24"/>
        </w:rPr>
      </w:pPr>
    </w:p>
    <w:p w14:paraId="4E68E863" w14:textId="6930BC72" w:rsidR="00955998" w:rsidRPr="00271201" w:rsidRDefault="00955998" w:rsidP="00955998">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5A7525" w:rsidRPr="00271201">
        <w:rPr>
          <w:rFonts w:ascii="Times New Roman" w:eastAsia="Droid Sans Fallback" w:hAnsi="Times New Roman"/>
          <w:sz w:val="24"/>
          <w:szCs w:val="24"/>
        </w:rPr>
        <w:t>Neizravne</w:t>
      </w:r>
      <w:r w:rsidRPr="00271201">
        <w:rPr>
          <w:rFonts w:ascii="Times New Roman" w:eastAsia="Droid Sans Fallback" w:hAnsi="Times New Roman"/>
          <w:sz w:val="24"/>
          <w:szCs w:val="24"/>
        </w:rPr>
        <w:t xml:space="preserve"> troškove čine: troškovi usluga računovodstva, troškovi usluga čišćenja, troškovi telefona, vode, električne energije, najma uredskog prostora u dijelu koji se koristi za upravljanje projektom, troškovi poštarine, uredski materijal i slično.</w:t>
      </w:r>
    </w:p>
    <w:p w14:paraId="4F1362AC" w14:textId="05D752DA" w:rsidR="00037F54" w:rsidRPr="00037F54" w:rsidRDefault="00037F54" w:rsidP="00037F54"/>
    <w:p w14:paraId="4CF8766D" w14:textId="33632C86" w:rsidR="006D6198" w:rsidRPr="00271201" w:rsidRDefault="001F444E" w:rsidP="00037F54">
      <w:pPr>
        <w:pStyle w:val="Naslov3"/>
        <w:rPr>
          <w:rFonts w:eastAsia="Calibri"/>
          <w:u w:color="000000"/>
          <w:bdr w:val="nil"/>
          <w:lang w:eastAsia="hr-HR"/>
        </w:rPr>
      </w:pPr>
      <w:bookmarkStart w:id="97" w:name="_Toc6995203"/>
      <w:bookmarkStart w:id="98" w:name="_Toc7000194"/>
      <w:r w:rsidRPr="00271201">
        <w:rPr>
          <w:rFonts w:eastAsia="Calibri"/>
          <w:u w:color="000000"/>
          <w:bdr w:val="nil"/>
          <w:lang w:eastAsia="hr-HR"/>
        </w:rPr>
        <w:t>4.</w:t>
      </w:r>
      <w:r w:rsidR="002D14D4" w:rsidRPr="00271201">
        <w:rPr>
          <w:rFonts w:eastAsia="Calibri"/>
          <w:u w:color="000000"/>
          <w:bdr w:val="nil"/>
          <w:lang w:eastAsia="hr-HR"/>
        </w:rPr>
        <w:t>2.1</w:t>
      </w:r>
      <w:r w:rsidRPr="00271201">
        <w:rPr>
          <w:rFonts w:eastAsia="Calibri"/>
          <w:u w:color="000000"/>
          <w:bdr w:val="nil"/>
          <w:lang w:eastAsia="hr-HR"/>
        </w:rPr>
        <w:t xml:space="preserve"> </w:t>
      </w:r>
      <w:r w:rsidR="00BE5869" w:rsidRPr="00271201">
        <w:rPr>
          <w:rFonts w:eastAsia="Calibri"/>
          <w:u w:color="000000"/>
          <w:bdr w:val="nil"/>
          <w:lang w:eastAsia="hr-HR"/>
        </w:rPr>
        <w:t>Izravni troškovi osoblja</w:t>
      </w:r>
      <w:r w:rsidR="00C558CA" w:rsidRPr="00271201">
        <w:rPr>
          <w:rFonts w:eastAsia="Calibri"/>
          <w:u w:color="000000"/>
          <w:bdr w:val="nil"/>
          <w:lang w:eastAsia="hr-HR"/>
        </w:rPr>
        <w:t xml:space="preserve"> (za</w:t>
      </w:r>
      <w:r w:rsidR="00E86CAA" w:rsidRPr="00271201">
        <w:rPr>
          <w:rFonts w:eastAsia="Calibri"/>
          <w:u w:color="000000"/>
          <w:bdr w:val="nil"/>
          <w:lang w:eastAsia="hr-HR"/>
        </w:rPr>
        <w:t xml:space="preserve"> obje Skupine Prijavitelja</w:t>
      </w:r>
      <w:r w:rsidR="00C558CA" w:rsidRPr="00271201">
        <w:rPr>
          <w:rFonts w:eastAsia="Calibri"/>
          <w:u w:color="000000"/>
          <w:bdr w:val="nil"/>
          <w:lang w:eastAsia="hr-HR"/>
        </w:rPr>
        <w:t>)</w:t>
      </w:r>
      <w:bookmarkEnd w:id="97"/>
      <w:bookmarkEnd w:id="98"/>
    </w:p>
    <w:p w14:paraId="304C44CA" w14:textId="77777777" w:rsidR="00037F54" w:rsidRDefault="00037F54" w:rsidP="00E86CAA">
      <w:pPr>
        <w:suppressAutoHyphens/>
        <w:spacing w:after="0" w:line="240" w:lineRule="auto"/>
        <w:jc w:val="both"/>
        <w:rPr>
          <w:rFonts w:ascii="Times New Roman" w:eastAsia="Droid Sans Fallback" w:hAnsi="Times New Roman"/>
          <w:b/>
          <w:sz w:val="24"/>
          <w:szCs w:val="24"/>
        </w:rPr>
      </w:pPr>
    </w:p>
    <w:p w14:paraId="343198D9" w14:textId="51F6F119"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IZRAVNI TROŠKOVI OSOBLJA</w:t>
      </w:r>
      <w:r w:rsidRPr="00271201">
        <w:rPr>
          <w:rFonts w:ascii="Times New Roman" w:eastAsia="Droid Sans Fallback" w:hAnsi="Times New Roman"/>
          <w:sz w:val="24"/>
          <w:szCs w:val="24"/>
        </w:rPr>
        <w:t xml:space="preserve"> su troškovi rada koje je moguće jasno identificirati i koji proizlaze iz ugovora/rješenja između poslodavca (institucije i/ili organizacije) i zaposlenika ili ugovora o uslugama za vanjsko osoblje između naručitelja i fizičke osobe u vrijednosti manjoj od </w:t>
      </w:r>
      <w:r w:rsidR="000513C5">
        <w:rPr>
          <w:rFonts w:ascii="Times New Roman" w:eastAsia="Droid Sans Fallback" w:hAnsi="Times New Roman"/>
          <w:sz w:val="24"/>
          <w:szCs w:val="24"/>
        </w:rPr>
        <w:br/>
      </w:r>
      <w:r w:rsidR="000513C5">
        <w:rPr>
          <w:rFonts w:ascii="Times New Roman" w:eastAsia="Droid Sans Fallback" w:hAnsi="Times New Roman"/>
          <w:sz w:val="24"/>
          <w:szCs w:val="24"/>
        </w:rPr>
        <w:br/>
      </w:r>
      <w:r w:rsidRPr="00271201">
        <w:rPr>
          <w:rFonts w:ascii="Times New Roman" w:eastAsia="Droid Sans Fallback" w:hAnsi="Times New Roman"/>
          <w:sz w:val="24"/>
          <w:szCs w:val="24"/>
        </w:rPr>
        <w:t>200.000,00 kn bez poreza na dodanu vrijednost, a isplaćuju se osoblju za obavljeni rad koji je izravno povezan s operacijom.</w:t>
      </w:r>
    </w:p>
    <w:p w14:paraId="6DC19578"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p>
    <w:p w14:paraId="3690183A" w14:textId="77777777" w:rsidR="00E86CAA" w:rsidRPr="00271201" w:rsidRDefault="00E86CAA" w:rsidP="00E86CAA">
      <w:pPr>
        <w:spacing w:after="0" w:line="240" w:lineRule="auto"/>
        <w:jc w:val="both"/>
        <w:rPr>
          <w:rFonts w:ascii="Times New Roman" w:hAnsi="Times New Roman"/>
          <w:sz w:val="24"/>
          <w:szCs w:val="24"/>
          <w:u w:color="000000"/>
        </w:rPr>
      </w:pPr>
      <w:r w:rsidRPr="00271201">
        <w:rPr>
          <w:rFonts w:ascii="Times New Roman" w:hAnsi="Times New Roman"/>
          <w:b/>
          <w:bCs/>
          <w:sz w:val="24"/>
          <w:szCs w:val="24"/>
          <w:u w:color="000000"/>
        </w:rPr>
        <w:t>Izravni troškovi osoblja uključuju:</w:t>
      </w:r>
    </w:p>
    <w:p w14:paraId="50FE37D2" w14:textId="77777777" w:rsidR="00E86CAA" w:rsidRPr="00271201" w:rsidRDefault="00E86CAA" w:rsidP="00E86CAA">
      <w:pPr>
        <w:spacing w:after="0" w:line="240" w:lineRule="auto"/>
        <w:jc w:val="both"/>
        <w:rPr>
          <w:rFonts w:ascii="Times New Roman" w:hAnsi="Times New Roman"/>
          <w:sz w:val="24"/>
          <w:szCs w:val="24"/>
          <w:u w:color="000000"/>
        </w:rPr>
      </w:pPr>
    </w:p>
    <w:p w14:paraId="43B04975" w14:textId="1F748E4E" w:rsidR="00E86CAA" w:rsidRPr="00271201" w:rsidRDefault="0056487B" w:rsidP="00E86CAA">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1. P</w:t>
      </w:r>
      <w:r w:rsidR="00E86CAA" w:rsidRPr="00271201">
        <w:rPr>
          <w:rFonts w:ascii="Times New Roman" w:hAnsi="Times New Roman"/>
          <w:sz w:val="24"/>
          <w:szCs w:val="24"/>
          <w:u w:color="000000"/>
        </w:rPr>
        <w:t xml:space="preserve">laću voditelja/koordinatora projekta i plaće drugih osoba koje izravno sudjeluju u provedbi projektnih aktivnosti, odnosno izravno doprinose ostvarenju jednog ili više ciljeva projekta, i to prema udjelu radnog vremena koje osoba provodi na </w:t>
      </w:r>
      <w:r w:rsidRPr="00271201">
        <w:rPr>
          <w:rFonts w:ascii="Times New Roman" w:hAnsi="Times New Roman"/>
          <w:sz w:val="24"/>
          <w:szCs w:val="24"/>
          <w:u w:color="000000"/>
        </w:rPr>
        <w:t xml:space="preserve">provedbi projektnih aktivnosti, </w:t>
      </w:r>
      <w:r w:rsidR="00E86CAA" w:rsidRPr="00271201">
        <w:rPr>
          <w:rFonts w:ascii="Times New Roman" w:hAnsi="Times New Roman"/>
          <w:sz w:val="24"/>
          <w:szCs w:val="24"/>
          <w:u w:color="000000"/>
        </w:rPr>
        <w:t xml:space="preserve">uključujući sve pripadajuće poreze i prireze, doprinose iz plaće, dodatke na plaću koji proizlaze iz zakona, propisa </w:t>
      </w:r>
      <w:r w:rsidR="007E715B">
        <w:rPr>
          <w:rFonts w:ascii="Times New Roman" w:hAnsi="Times New Roman"/>
          <w:sz w:val="24"/>
          <w:szCs w:val="24"/>
          <w:u w:color="000000"/>
        </w:rPr>
        <w:br/>
      </w:r>
      <w:r w:rsidR="007E715B">
        <w:rPr>
          <w:rFonts w:ascii="Times New Roman" w:hAnsi="Times New Roman"/>
          <w:sz w:val="24"/>
          <w:szCs w:val="24"/>
          <w:u w:color="000000"/>
        </w:rPr>
        <w:br/>
      </w:r>
      <w:r w:rsidR="00E86CAA" w:rsidRPr="00271201">
        <w:rPr>
          <w:rFonts w:ascii="Times New Roman" w:hAnsi="Times New Roman"/>
          <w:sz w:val="24"/>
          <w:szCs w:val="24"/>
          <w:u w:color="000000"/>
        </w:rPr>
        <w:t>i/ili internih akata organizacija/institucija, a dodjeljuju se temeljem radnog odnosa; prihvatljive naknade troškova prema odredbama Pravilnika o porezu na dohodak (NN 1</w:t>
      </w:r>
      <w:r w:rsidR="007A3F8A" w:rsidRPr="00271201">
        <w:rPr>
          <w:rFonts w:ascii="Times New Roman" w:hAnsi="Times New Roman"/>
          <w:sz w:val="24"/>
          <w:szCs w:val="24"/>
          <w:u w:color="000000"/>
        </w:rPr>
        <w:t>0</w:t>
      </w:r>
      <w:r w:rsidR="00E86CAA" w:rsidRPr="00271201">
        <w:rPr>
          <w:rFonts w:ascii="Times New Roman" w:hAnsi="Times New Roman"/>
          <w:sz w:val="24"/>
          <w:szCs w:val="24"/>
          <w:u w:color="000000"/>
        </w:rPr>
        <w:t>/17</w:t>
      </w:r>
      <w:r w:rsidR="007A3F8A" w:rsidRPr="00271201">
        <w:rPr>
          <w:rFonts w:ascii="Times New Roman" w:hAnsi="Times New Roman"/>
          <w:sz w:val="24"/>
          <w:szCs w:val="24"/>
          <w:u w:color="000000"/>
        </w:rPr>
        <w:t>, 128/17</w:t>
      </w:r>
      <w:r w:rsidR="000753D8" w:rsidRPr="00271201">
        <w:rPr>
          <w:rFonts w:ascii="Times New Roman" w:hAnsi="Times New Roman"/>
          <w:sz w:val="24"/>
          <w:szCs w:val="24"/>
          <w:u w:color="000000"/>
        </w:rPr>
        <w:t>, 106/18, 1/19</w:t>
      </w:r>
      <w:r w:rsidR="00E86CAA" w:rsidRPr="00271201">
        <w:rPr>
          <w:rFonts w:ascii="Times New Roman" w:hAnsi="Times New Roman"/>
          <w:sz w:val="24"/>
          <w:szCs w:val="24"/>
          <w:u w:color="000000"/>
        </w:rPr>
        <w:t>) - prehrana, prijevoz, prigodne nagrade radniku u stvarno isplaćenom iznosu, a najviše do neoporezivog godišnjeg iznosa; naknade plaće za koje poslodavac ne može dobiti povrat iz drugih izvora (npr. bolovanje do 42 dana); druge osobne primitke u skladu s važećim radnim zakonodavstvom;</w:t>
      </w:r>
    </w:p>
    <w:p w14:paraId="5CFEE2FF" w14:textId="77777777" w:rsidR="00E86CAA" w:rsidRPr="00271201" w:rsidRDefault="00E86CAA" w:rsidP="00E86CAA">
      <w:pPr>
        <w:tabs>
          <w:tab w:val="left" w:pos="82"/>
        </w:tabs>
        <w:spacing w:after="0" w:line="240" w:lineRule="auto"/>
        <w:ind w:left="284"/>
        <w:jc w:val="both"/>
        <w:rPr>
          <w:rFonts w:ascii="Times New Roman" w:hAnsi="Times New Roman"/>
          <w:sz w:val="24"/>
          <w:szCs w:val="24"/>
          <w:u w:color="000000"/>
        </w:rPr>
      </w:pPr>
    </w:p>
    <w:p w14:paraId="39573424" w14:textId="2FF044D1" w:rsidR="00E86CAA" w:rsidRPr="00271201" w:rsidRDefault="0056487B" w:rsidP="00E86CAA">
      <w:pPr>
        <w:pBdr>
          <w:top w:val="nil"/>
          <w:left w:val="nil"/>
          <w:bottom w:val="nil"/>
          <w:right w:val="nil"/>
          <w:between w:val="nil"/>
          <w:bar w:val="nil"/>
        </w:pBdr>
        <w:suppressAutoHyphens/>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2. N</w:t>
      </w:r>
      <w:r w:rsidR="00E86CAA" w:rsidRPr="00271201">
        <w:rPr>
          <w:rFonts w:ascii="Times New Roman" w:hAnsi="Times New Roman"/>
          <w:sz w:val="24"/>
          <w:szCs w:val="24"/>
          <w:u w:color="000000"/>
        </w:rPr>
        <w:t>aknade za vanjske usluge fizičkih osoba izravno vezane uz provedbu projektnih aktivnosti (ugovori o uslugama za osobe koji nisu zaposlenici korisnika ili partnera, a aktivnosti za koje su te osobe u okviru projekta zadužene u izravnoj su vezi s ostvarenjem jednog ili više ciljeva projekta). Pri angažiranju izvršitelja vanjskih usluga putem ugovora o djelu ili autorskih ugovora</w:t>
      </w:r>
      <w:r w:rsidR="00E86CAA" w:rsidRPr="00271201">
        <w:rPr>
          <w:rFonts w:ascii="Times New Roman" w:hAnsi="Times New Roman"/>
          <w:sz w:val="24"/>
          <w:szCs w:val="24"/>
          <w:u w:color="000000"/>
          <w:vertAlign w:val="superscript"/>
        </w:rPr>
        <w:footnoteReference w:id="58"/>
      </w:r>
      <w:r w:rsidR="00E86CAA" w:rsidRPr="00271201">
        <w:rPr>
          <w:rFonts w:ascii="Times New Roman" w:hAnsi="Times New Roman"/>
          <w:sz w:val="24"/>
          <w:szCs w:val="24"/>
          <w:u w:color="000000"/>
        </w:rPr>
        <w:t xml:space="preserve"> treba voditi računa o zakonskim odredbama koje ove poslove utvrđuju kao privremene i povremene.</w:t>
      </w:r>
    </w:p>
    <w:p w14:paraId="61782B4F" w14:textId="77777777" w:rsidR="00E86CAA" w:rsidRDefault="00E86CAA" w:rsidP="00E86CAA">
      <w:pPr>
        <w:spacing w:after="0" w:line="240" w:lineRule="auto"/>
        <w:jc w:val="both"/>
        <w:rPr>
          <w:rFonts w:ascii="Times New Roman" w:hAnsi="Times New Roman"/>
          <w:b/>
          <w:bCs/>
          <w:sz w:val="24"/>
          <w:szCs w:val="24"/>
          <w:u w:color="000000"/>
        </w:rPr>
      </w:pPr>
    </w:p>
    <w:p w14:paraId="130FE13A" w14:textId="77777777" w:rsidR="00462CEF" w:rsidRDefault="00462CEF" w:rsidP="00E86CAA">
      <w:pPr>
        <w:spacing w:after="0" w:line="240" w:lineRule="auto"/>
        <w:jc w:val="both"/>
        <w:rPr>
          <w:rFonts w:ascii="Times New Roman" w:hAnsi="Times New Roman"/>
          <w:b/>
          <w:bCs/>
          <w:sz w:val="24"/>
          <w:szCs w:val="24"/>
          <w:u w:color="000000"/>
        </w:rPr>
      </w:pPr>
    </w:p>
    <w:p w14:paraId="1DA0ACAC" w14:textId="77777777" w:rsidR="00261836" w:rsidRDefault="00261836" w:rsidP="00E86CAA">
      <w:pPr>
        <w:spacing w:after="0" w:line="240" w:lineRule="auto"/>
        <w:jc w:val="both"/>
        <w:rPr>
          <w:rFonts w:ascii="Times New Roman" w:hAnsi="Times New Roman"/>
          <w:b/>
          <w:bCs/>
          <w:sz w:val="24"/>
          <w:szCs w:val="24"/>
          <w:u w:color="000000"/>
        </w:rPr>
      </w:pPr>
    </w:p>
    <w:p w14:paraId="380D1787" w14:textId="77777777" w:rsidR="00261836" w:rsidRDefault="00261836" w:rsidP="00E86CAA">
      <w:pPr>
        <w:spacing w:after="0" w:line="240" w:lineRule="auto"/>
        <w:jc w:val="both"/>
        <w:rPr>
          <w:rFonts w:ascii="Times New Roman" w:hAnsi="Times New Roman"/>
          <w:b/>
          <w:bCs/>
          <w:sz w:val="24"/>
          <w:szCs w:val="24"/>
          <w:u w:color="000000"/>
        </w:rPr>
      </w:pPr>
    </w:p>
    <w:p w14:paraId="694C7619" w14:textId="77777777" w:rsidR="00261836" w:rsidRDefault="00261836" w:rsidP="00E86CAA">
      <w:pPr>
        <w:spacing w:after="0" w:line="240" w:lineRule="auto"/>
        <w:jc w:val="both"/>
        <w:rPr>
          <w:rFonts w:ascii="Times New Roman" w:hAnsi="Times New Roman"/>
          <w:b/>
          <w:bCs/>
          <w:sz w:val="24"/>
          <w:szCs w:val="24"/>
          <w:u w:color="000000"/>
        </w:rPr>
      </w:pPr>
    </w:p>
    <w:p w14:paraId="63403759" w14:textId="77777777" w:rsidR="00462CEF" w:rsidRPr="00271201" w:rsidRDefault="00462CEF" w:rsidP="00E86CAA">
      <w:pPr>
        <w:spacing w:after="0" w:line="240" w:lineRule="auto"/>
        <w:jc w:val="both"/>
        <w:rPr>
          <w:rFonts w:ascii="Times New Roman" w:hAnsi="Times New Roman"/>
          <w:b/>
          <w:bCs/>
          <w:sz w:val="24"/>
          <w:szCs w:val="24"/>
          <w:u w:color="000000"/>
        </w:rPr>
      </w:pPr>
    </w:p>
    <w:p w14:paraId="11809604" w14:textId="77777777" w:rsidR="00A03DBE" w:rsidRPr="00271201" w:rsidRDefault="00E86CAA" w:rsidP="00A03DBE">
      <w:pPr>
        <w:spacing w:after="0" w:line="240" w:lineRule="auto"/>
        <w:jc w:val="both"/>
        <w:rPr>
          <w:rFonts w:ascii="Times New Roman" w:hAnsi="Times New Roman"/>
          <w:sz w:val="24"/>
          <w:szCs w:val="24"/>
          <w:u w:color="000000"/>
        </w:rPr>
      </w:pPr>
      <w:r w:rsidRPr="00271201">
        <w:rPr>
          <w:rFonts w:ascii="Times New Roman" w:hAnsi="Times New Roman"/>
          <w:b/>
          <w:bCs/>
          <w:sz w:val="24"/>
          <w:szCs w:val="24"/>
          <w:u w:color="000000"/>
        </w:rPr>
        <w:lastRenderedPageBreak/>
        <w:t>Napomena:</w:t>
      </w:r>
      <w:r w:rsidRPr="00271201">
        <w:rPr>
          <w:rFonts w:ascii="Times New Roman" w:hAnsi="Times New Roman"/>
          <w:sz w:val="24"/>
          <w:szCs w:val="24"/>
          <w:u w:color="000000"/>
        </w:rPr>
        <w:t xml:space="preserve"> </w:t>
      </w:r>
      <w:r w:rsidRPr="00271201">
        <w:rPr>
          <w:rFonts w:ascii="Times New Roman" w:hAnsi="Times New Roman"/>
          <w:b/>
          <w:bCs/>
          <w:sz w:val="24"/>
          <w:szCs w:val="24"/>
          <w:u w:color="000000"/>
        </w:rPr>
        <w:t>Izravni troškovi osoblja</w:t>
      </w:r>
      <w:r w:rsidRPr="00271201">
        <w:rPr>
          <w:rFonts w:ascii="Times New Roman" w:hAnsi="Times New Roman"/>
          <w:sz w:val="24"/>
          <w:szCs w:val="24"/>
          <w:u w:color="000000"/>
        </w:rPr>
        <w:t xml:space="preserve"> </w:t>
      </w:r>
      <w:r w:rsidRPr="00271201">
        <w:rPr>
          <w:rFonts w:ascii="Times New Roman" w:hAnsi="Times New Roman"/>
          <w:b/>
          <w:bCs/>
          <w:sz w:val="24"/>
          <w:szCs w:val="24"/>
          <w:u w:val="single" w:color="000000"/>
        </w:rPr>
        <w:t>ne uključuju</w:t>
      </w:r>
      <w:r w:rsidRPr="00271201">
        <w:rPr>
          <w:rFonts w:ascii="Times New Roman" w:hAnsi="Times New Roman"/>
          <w:sz w:val="24"/>
          <w:szCs w:val="24"/>
          <w:u w:color="000000"/>
        </w:rPr>
        <w:t>:</w:t>
      </w:r>
    </w:p>
    <w:p w14:paraId="0425CA79" w14:textId="77777777" w:rsidR="00A03DBE" w:rsidRPr="00271201" w:rsidRDefault="00A03DBE" w:rsidP="00A03DBE">
      <w:pPr>
        <w:spacing w:after="0" w:line="240" w:lineRule="auto"/>
        <w:jc w:val="both"/>
        <w:rPr>
          <w:rFonts w:ascii="Times New Roman" w:hAnsi="Times New Roman"/>
          <w:sz w:val="24"/>
          <w:szCs w:val="24"/>
          <w:u w:color="000000"/>
        </w:rPr>
      </w:pPr>
    </w:p>
    <w:p w14:paraId="2CE73A9F" w14:textId="38D523F4" w:rsidR="00A03DBE" w:rsidRPr="00271201" w:rsidRDefault="00A03DBE" w:rsidP="00A03DBE">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 xml:space="preserve">1. </w:t>
      </w:r>
      <w:r w:rsidR="00E86CAA" w:rsidRPr="00271201">
        <w:rPr>
          <w:rFonts w:ascii="Times New Roman" w:hAnsi="Times New Roman"/>
          <w:sz w:val="24"/>
          <w:szCs w:val="24"/>
          <w:u w:color="000000"/>
        </w:rPr>
        <w:t>putne troškove (osim troškova prijevoza osoblja koje je obuhvaćeno zakonski reguliranim davanjima na plaću</w:t>
      </w:r>
      <w:r w:rsidR="00E86CAA" w:rsidRPr="00271201">
        <w:rPr>
          <w:rFonts w:ascii="Times New Roman" w:hAnsi="Times New Roman"/>
          <w:sz w:val="24"/>
          <w:szCs w:val="24"/>
          <w:u w:color="000000"/>
          <w:vertAlign w:val="superscript"/>
        </w:rPr>
        <w:footnoteReference w:id="59"/>
      </w:r>
      <w:r w:rsidR="00E86CAA" w:rsidRPr="00271201">
        <w:rPr>
          <w:rFonts w:ascii="Times New Roman" w:hAnsi="Times New Roman"/>
          <w:sz w:val="24"/>
          <w:szCs w:val="24"/>
          <w:u w:color="000000"/>
        </w:rPr>
        <w:t>)</w:t>
      </w:r>
      <w:r w:rsidRPr="00271201">
        <w:rPr>
          <w:rFonts w:ascii="Times New Roman" w:hAnsi="Times New Roman"/>
          <w:sz w:val="24"/>
          <w:szCs w:val="24"/>
          <w:u w:color="000000"/>
        </w:rPr>
        <w:t>;</w:t>
      </w:r>
    </w:p>
    <w:p w14:paraId="5FBD3BCD" w14:textId="63D1109E" w:rsidR="00A03DBE" w:rsidRPr="00271201" w:rsidRDefault="00A03DBE" w:rsidP="00A03DBE">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 xml:space="preserve">2. </w:t>
      </w:r>
      <w:r w:rsidR="00E86CAA" w:rsidRPr="00271201">
        <w:rPr>
          <w:rFonts w:ascii="Times New Roman" w:hAnsi="Times New Roman"/>
          <w:sz w:val="24"/>
          <w:szCs w:val="24"/>
          <w:u w:color="000000"/>
        </w:rPr>
        <w:t>ugovore o uslugama s pravnim osobama</w:t>
      </w:r>
      <w:r w:rsidRPr="00271201">
        <w:rPr>
          <w:rFonts w:ascii="Times New Roman" w:hAnsi="Times New Roman"/>
          <w:sz w:val="24"/>
          <w:szCs w:val="24"/>
          <w:u w:color="000000"/>
        </w:rPr>
        <w:t>;</w:t>
      </w:r>
    </w:p>
    <w:p w14:paraId="42E2FF37" w14:textId="24D8E2C8" w:rsidR="00A03DBE" w:rsidRPr="00271201" w:rsidRDefault="00A03DBE" w:rsidP="00A03DBE">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 xml:space="preserve">3. </w:t>
      </w:r>
      <w:r w:rsidR="00E86CAA" w:rsidRPr="00271201">
        <w:rPr>
          <w:rFonts w:ascii="Times New Roman" w:hAnsi="Times New Roman"/>
          <w:sz w:val="24"/>
          <w:szCs w:val="24"/>
          <w:u w:color="000000"/>
        </w:rPr>
        <w:t>ugovore o uslugama s fizičkim osobama u vrijednosti od 200.000,00 k</w:t>
      </w:r>
      <w:r w:rsidR="000B3547" w:rsidRPr="00271201">
        <w:rPr>
          <w:rFonts w:ascii="Times New Roman" w:hAnsi="Times New Roman"/>
          <w:sz w:val="24"/>
          <w:szCs w:val="24"/>
          <w:u w:color="000000"/>
        </w:rPr>
        <w:t>u</w:t>
      </w:r>
      <w:r w:rsidR="00E86CAA" w:rsidRPr="00271201">
        <w:rPr>
          <w:rFonts w:ascii="Times New Roman" w:hAnsi="Times New Roman"/>
          <w:sz w:val="24"/>
          <w:szCs w:val="24"/>
          <w:u w:color="000000"/>
        </w:rPr>
        <w:t>n</w:t>
      </w:r>
      <w:r w:rsidR="000B3547" w:rsidRPr="00271201">
        <w:rPr>
          <w:rFonts w:ascii="Times New Roman" w:hAnsi="Times New Roman"/>
          <w:sz w:val="24"/>
          <w:szCs w:val="24"/>
          <w:u w:color="000000"/>
        </w:rPr>
        <w:t>a</w:t>
      </w:r>
      <w:r w:rsidR="00E86CAA" w:rsidRPr="00271201">
        <w:rPr>
          <w:rFonts w:ascii="Times New Roman" w:hAnsi="Times New Roman"/>
          <w:sz w:val="24"/>
          <w:szCs w:val="24"/>
          <w:u w:color="000000"/>
        </w:rPr>
        <w:t xml:space="preserve"> ili više, b</w:t>
      </w:r>
      <w:r w:rsidR="005F6E5C" w:rsidRPr="00271201">
        <w:rPr>
          <w:rFonts w:ascii="Times New Roman" w:hAnsi="Times New Roman"/>
          <w:sz w:val="24"/>
          <w:szCs w:val="24"/>
          <w:u w:color="000000"/>
        </w:rPr>
        <w:t>ez poreza na dodatnu vrijednost</w:t>
      </w:r>
      <w:r w:rsidRPr="00271201">
        <w:rPr>
          <w:rFonts w:ascii="Times New Roman" w:hAnsi="Times New Roman"/>
          <w:sz w:val="24"/>
          <w:szCs w:val="24"/>
          <w:u w:color="000000"/>
        </w:rPr>
        <w:t>;</w:t>
      </w:r>
    </w:p>
    <w:p w14:paraId="66B02215" w14:textId="6C333930" w:rsidR="00E86CAA" w:rsidRPr="00271201" w:rsidRDefault="00A03DBE" w:rsidP="00A03DBE">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 xml:space="preserve">4. </w:t>
      </w:r>
      <w:r w:rsidR="00E86CAA" w:rsidRPr="00271201">
        <w:rPr>
          <w:rFonts w:ascii="Times New Roman" w:hAnsi="Times New Roman"/>
          <w:sz w:val="24"/>
          <w:szCs w:val="24"/>
          <w:u w:color="000000"/>
        </w:rPr>
        <w:t>materijale potrebne osoblju projekta za provedbu projektnih aktivnosti ili zadataka.</w:t>
      </w:r>
    </w:p>
    <w:p w14:paraId="0E18727F" w14:textId="77777777" w:rsidR="00E86CAA" w:rsidRPr="00271201" w:rsidRDefault="00E86CAA" w:rsidP="00E86CAA">
      <w:pPr>
        <w:spacing w:after="0" w:line="240" w:lineRule="auto"/>
        <w:jc w:val="both"/>
        <w:rPr>
          <w:rFonts w:ascii="Times New Roman" w:hAnsi="Times New Roman"/>
          <w:sz w:val="24"/>
          <w:szCs w:val="24"/>
          <w:u w:color="000000"/>
        </w:rPr>
      </w:pPr>
    </w:p>
    <w:p w14:paraId="5AED3712" w14:textId="77777777" w:rsidR="00E86CAA" w:rsidRPr="00271201" w:rsidRDefault="00E86CAA" w:rsidP="00E86CAA">
      <w:pPr>
        <w:spacing w:after="0" w:line="240" w:lineRule="auto"/>
        <w:jc w:val="both"/>
        <w:rPr>
          <w:rFonts w:ascii="Times New Roman" w:hAnsi="Times New Roman"/>
          <w:sz w:val="24"/>
          <w:szCs w:val="24"/>
          <w:u w:color="000000"/>
        </w:rPr>
      </w:pPr>
      <w:r w:rsidRPr="00271201">
        <w:rPr>
          <w:rFonts w:ascii="Times New Roman" w:hAnsi="Times New Roman"/>
          <w:sz w:val="24"/>
          <w:szCs w:val="24"/>
          <w:u w:color="000000"/>
        </w:rPr>
        <w:tab/>
        <w:t>Izravni troškovi osoblja obračunavaju se metodom stvarno nastalih troškova, što znači da ih je tijekom provedbe potrebno pravdati prilaganjem popratne dokumentacije ili uvidom u istu.</w:t>
      </w:r>
    </w:p>
    <w:p w14:paraId="6B91BC9F" w14:textId="77777777" w:rsidR="00180AE2" w:rsidRPr="00271201" w:rsidRDefault="00180AE2" w:rsidP="00E86CAA">
      <w:pPr>
        <w:spacing w:after="0" w:line="240" w:lineRule="auto"/>
        <w:jc w:val="both"/>
        <w:rPr>
          <w:rFonts w:ascii="Times New Roman" w:hAnsi="Times New Roman"/>
          <w:sz w:val="24"/>
          <w:szCs w:val="24"/>
          <w:u w:color="000000"/>
        </w:rPr>
      </w:pPr>
    </w:p>
    <w:p w14:paraId="59668B93" w14:textId="29F3084A" w:rsidR="00E86CAA" w:rsidRPr="00271201" w:rsidRDefault="00180AE2"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E86CAA" w:rsidRPr="00271201">
        <w:rPr>
          <w:rFonts w:ascii="Times New Roman" w:eastAsia="Droid Sans Fallback" w:hAnsi="Times New Roman"/>
          <w:sz w:val="24"/>
          <w:szCs w:val="24"/>
        </w:rPr>
        <w:t xml:space="preserve">Troškovi osoblja zaposlenog na određeno ili neodređeno vrijeme ugovorom o radu mogu se izračunati korištenjem standardne veličine jediničnih troškova sukladno čl. 68., stavak 2. Uredbe br. 1303/2013 Europske unije na način da se zadnji dokumentirani godišnji (12 uzastopnih mjeseci) bruto 2 iznos troškova plaća djelatnika koji radi u punom radnom vremenu podijeli sa 1720 sati. </w:t>
      </w:r>
    </w:p>
    <w:p w14:paraId="4E055EAB" w14:textId="15E4943F" w:rsidR="00E86CAA" w:rsidRPr="00271201" w:rsidRDefault="000513C5" w:rsidP="00E86CAA">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r>
      <w:r w:rsidR="00E86CAA" w:rsidRPr="00271201">
        <w:rPr>
          <w:rFonts w:ascii="Times New Roman" w:eastAsia="Droid Sans Fallback" w:hAnsi="Times New Roman"/>
          <w:sz w:val="24"/>
          <w:szCs w:val="24"/>
        </w:rPr>
        <w:t xml:space="preserve">Zadnji dokumentirani godišnji bruto 2 troškova plaća podrazumijeva referentno razdoblje od jedne </w:t>
      </w:r>
      <w:r w:rsidR="00261836">
        <w:rPr>
          <w:rFonts w:ascii="Times New Roman" w:eastAsia="Droid Sans Fallback" w:hAnsi="Times New Roman"/>
          <w:sz w:val="24"/>
          <w:szCs w:val="24"/>
        </w:rPr>
        <w:br/>
      </w:r>
      <w:r w:rsidR="00E86CAA" w:rsidRPr="00271201">
        <w:rPr>
          <w:rFonts w:ascii="Times New Roman" w:eastAsia="Droid Sans Fallback" w:hAnsi="Times New Roman"/>
          <w:sz w:val="24"/>
          <w:szCs w:val="24"/>
        </w:rPr>
        <w:t>godine (12 uzastopnih mjeseci) koje prethodi podnošenju prijave na Poziv na dodjelu bespovratnih sredstava.</w:t>
      </w:r>
    </w:p>
    <w:p w14:paraId="50FE1360" w14:textId="77777777" w:rsidR="00180AE2" w:rsidRPr="00271201" w:rsidRDefault="00180AE2" w:rsidP="00E86CAA">
      <w:pPr>
        <w:suppressAutoHyphens/>
        <w:spacing w:after="0" w:line="240" w:lineRule="auto"/>
        <w:jc w:val="both"/>
        <w:rPr>
          <w:rFonts w:ascii="Times New Roman" w:eastAsia="Droid Sans Fallback" w:hAnsi="Times New Roman"/>
          <w:sz w:val="24"/>
          <w:szCs w:val="24"/>
        </w:rPr>
      </w:pPr>
    </w:p>
    <w:p w14:paraId="3F0D9EE9"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U slučajevima kada djelatnik nije radio tijekom cijelog referentnog razdoblja u punom radnom vremenu, u izračun godišnjeg bruto 2 iznosa troškova plaće uključuju se samo oni mjeseci u kojima je osoba radila u punom radnom vremenu čitav mjesec. Pri tome će se prosječni iznos bruto 2 troškova plaće tijekom uzastopnih mjeseci referentnog razdoblja u kojem je osoba radila u punom radnom vremenu čitav mjesec koristiti kao osnovica za izračun godišnjeg bruto 2 iznosa troškova plaće (prosječni bruto 2 iznos plaće pomnožen s 12 mjeseci). </w:t>
      </w:r>
    </w:p>
    <w:p w14:paraId="7E9AC4AE" w14:textId="77777777" w:rsidR="007D3CED"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E715B">
        <w:rPr>
          <w:rFonts w:ascii="Times New Roman" w:eastAsia="Droid Sans Fallback" w:hAnsi="Times New Roman"/>
          <w:sz w:val="24"/>
          <w:szCs w:val="24"/>
        </w:rPr>
        <w:br/>
        <w:t xml:space="preserve"> </w:t>
      </w:r>
      <w:r w:rsidR="007E715B">
        <w:rPr>
          <w:rFonts w:ascii="Times New Roman" w:eastAsia="Droid Sans Fallback" w:hAnsi="Times New Roman"/>
          <w:sz w:val="24"/>
          <w:szCs w:val="24"/>
        </w:rPr>
        <w:tab/>
      </w:r>
      <w:r w:rsidRPr="00271201">
        <w:rPr>
          <w:rFonts w:ascii="Times New Roman" w:eastAsia="Droid Sans Fallback" w:hAnsi="Times New Roman"/>
          <w:sz w:val="24"/>
          <w:szCs w:val="24"/>
        </w:rPr>
        <w:t>Također se može uzeti u obzir osoblje zaposleno u nepunom radnom vremenu, ali samo ako je u istom statusu zaposleno u referentnom razdoblju 12 i više mjeseci u nizu. Tada se godišnji bruto iznos troškova plaće izračunava tako da se zadnji dokumentirani godišnji bruto 2 iznos (bruto 2) troškova plaće za 12 uzastopnih mjeseci podijeli sa stvarnim brojem radnih sati osobe zaposlene u nepunom radnom vremenu (radni sati uključuju sate bolovanja na teret poslodavca, plaćene praznike i godišnji odmor). Dobiveni rezultat pomnoži se s redovnim godišnjim fondom sati za puno radno vrijeme za referentno razdoblje od 12 mjeseci.</w:t>
      </w:r>
    </w:p>
    <w:p w14:paraId="054FF88F" w14:textId="1278548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67FF2890"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Godišnji bruto 2 iznos troškova plaće određenog zaposlenika tada se dijeli sa1720, a satnica, i po mogućnosti planirani broj sati za koji se predviđa da će zaposlenik raditi na projektu, trebaju biti uključeni u proračun ugovora o dodjeli bespovratnih sredstava, kao zasebna proračunska stavka u okviru kategorije “troškovi osoblja”.</w:t>
      </w:r>
    </w:p>
    <w:p w14:paraId="42C4195E"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p>
    <w:p w14:paraId="780E0B0E"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ab/>
        <w:t>Ukoliko Prijavitelj ne može izračunati godišnji bruto 2 iznos troškova plaće u referentnom razdoblju jer planira novo zapošljavanje, izračun se može temeljiti na prosjeku stvarnih troškova plaća relevantnog broja zaposlenika sličnih kvalifikacija i opisa poslova.</w:t>
      </w:r>
    </w:p>
    <w:p w14:paraId="4DCB051B"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p>
    <w:p w14:paraId="008FC1BE"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Jedinični troškovi po satu definiraju se prema funkcijama koje pojedini djelatnici obavljaju na projektu.</w:t>
      </w:r>
    </w:p>
    <w:p w14:paraId="26083CD7"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p>
    <w:p w14:paraId="2512BB08"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Izravni troškovi osoblja ne grupiraju se s drugim vrstama troškova u sklopu jedne stavke te je za ovu vrstu troškova u prijavnom obrascu A, Elementi projekta i proračun pri unosu svake stavke u stupcu "Oznake" potrebno odabrati "izravni troškovi osoblja". Za izravne troškove osoblja izračunate primjenom jediničnih troškova po satu potrebno je uz već odabranu oznaku "izravni troškovi osoblja" dodati i oznaku "standardna veličina".</w:t>
      </w:r>
    </w:p>
    <w:p w14:paraId="5A9DE65A" w14:textId="77777777" w:rsidR="00E86CAA" w:rsidRPr="00271201"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769AF4FA" w14:textId="062BFF9B" w:rsidR="00E86CAA" w:rsidRDefault="00E86CAA" w:rsidP="00E86CAA">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Satnica utvrđena ugovorom je fiksna za projekte kod kojih je provedba manja ili jednaka 24 mjeseca. U slučaju kada se projekt provodi duže od 24 mjeseca, trošak osoblja po satu mora se revidirati po isteku razdoblja provedbe od 24 mjeseca na temelju novijih stvarnih podataka o troškovima plaća. Izmijenjena satnica primjenjiva od 25. mjeseca do završetka provedbe, izračunava se na gore opisani način uzimajući o obzir razdoblje od 13.-og do 24.-og mjeseca provedbe.</w:t>
      </w:r>
    </w:p>
    <w:p w14:paraId="75D6DF99" w14:textId="23AFA58F" w:rsidR="00695E17" w:rsidRPr="00DF0999" w:rsidRDefault="000513C5" w:rsidP="00410FD1">
      <w:pPr>
        <w:pStyle w:val="Naslov2"/>
        <w:rPr>
          <w:rFonts w:eastAsia="Calibri"/>
          <w:sz w:val="24"/>
          <w:szCs w:val="24"/>
          <w:u w:color="000000"/>
          <w:bdr w:val="nil"/>
          <w:lang w:eastAsia="hr-HR"/>
        </w:rPr>
      </w:pPr>
      <w:bookmarkStart w:id="99" w:name="_Toc6995204"/>
      <w:bookmarkStart w:id="100" w:name="_Toc7000195"/>
      <w:r w:rsidRPr="00DF0999">
        <w:rPr>
          <w:rFonts w:eastAsia="Calibri"/>
          <w:sz w:val="24"/>
          <w:szCs w:val="24"/>
          <w:u w:color="000000"/>
          <w:bdr w:val="nil"/>
          <w:lang w:eastAsia="hr-HR"/>
        </w:rPr>
        <w:br/>
      </w:r>
      <w:r w:rsidR="00695E17" w:rsidRPr="00DF0999">
        <w:rPr>
          <w:rFonts w:eastAsia="Calibri"/>
          <w:sz w:val="24"/>
          <w:szCs w:val="24"/>
          <w:u w:color="000000"/>
          <w:bdr w:val="nil"/>
          <w:lang w:eastAsia="hr-HR"/>
        </w:rPr>
        <w:t>4.3 Ostali izravni troškovi</w:t>
      </w:r>
      <w:bookmarkEnd w:id="99"/>
      <w:bookmarkEnd w:id="100"/>
    </w:p>
    <w:p w14:paraId="2390C8FD" w14:textId="77777777" w:rsidR="00F64422" w:rsidRPr="00271201" w:rsidRDefault="00F64422" w:rsidP="00F64422">
      <w:pPr>
        <w:rPr>
          <w:rFonts w:ascii="Times New Roman" w:eastAsia="Droid Sans Fallback" w:hAnsi="Times New Roman"/>
          <w:sz w:val="24"/>
          <w:szCs w:val="24"/>
        </w:rPr>
      </w:pPr>
    </w:p>
    <w:p w14:paraId="3E057E50" w14:textId="25BB5353" w:rsidR="00F64422" w:rsidRDefault="00F64422" w:rsidP="00DA14F5">
      <w:pPr>
        <w:jc w:val="both"/>
        <w:rPr>
          <w:rFonts w:ascii="Times New Roman" w:eastAsia="Droid Sans Fallback" w:hAnsi="Times New Roman"/>
          <w:sz w:val="24"/>
          <w:szCs w:val="24"/>
        </w:rPr>
      </w:pPr>
      <w:r w:rsidRPr="00271201">
        <w:rPr>
          <w:rFonts w:ascii="Times New Roman" w:eastAsia="Droid Sans Fallback" w:hAnsi="Times New Roman"/>
          <w:sz w:val="24"/>
          <w:szCs w:val="24"/>
        </w:rPr>
        <w:tab/>
        <w:t>Ostalim izravnim troškovima smatraju se troškovi koji nisu izravni troškovi osoblja, a u izravnoj su vezi s provedbom i ostvarenjem jednog ili više ciljeva projekta, odnosno izravno su povezani s pojedinom aktivnosti projekta pri čemu se veza s tom pojedinačnom aktivnošću može dokazati.</w:t>
      </w:r>
    </w:p>
    <w:p w14:paraId="0A17F5AC" w14:textId="1CA85BE6" w:rsidR="00C4668A" w:rsidRPr="005B7C78" w:rsidRDefault="007E715B" w:rsidP="005B7C78">
      <w:pPr>
        <w:pStyle w:val="Naslov3"/>
        <w:rPr>
          <w:rFonts w:eastAsia="Calibri"/>
          <w:u w:color="000000"/>
          <w:bdr w:val="nil"/>
          <w:lang w:eastAsia="hr-HR"/>
        </w:rPr>
      </w:pPr>
      <w:bookmarkStart w:id="101" w:name="_Toc6995205"/>
      <w:bookmarkStart w:id="102" w:name="_Toc7000196"/>
      <w:r>
        <w:rPr>
          <w:rFonts w:eastAsia="Calibri"/>
          <w:u w:color="000000"/>
          <w:bdr w:val="nil"/>
          <w:lang w:eastAsia="hr-HR"/>
        </w:rPr>
        <w:br/>
      </w:r>
      <w:r w:rsidR="008C1276" w:rsidRPr="00271201">
        <w:rPr>
          <w:rFonts w:eastAsia="Calibri"/>
          <w:u w:color="000000"/>
          <w:bdr w:val="nil"/>
          <w:lang w:eastAsia="hr-HR"/>
        </w:rPr>
        <w:t>4.</w:t>
      </w:r>
      <w:r w:rsidR="002B177E" w:rsidRPr="00271201">
        <w:rPr>
          <w:rFonts w:eastAsia="Calibri"/>
          <w:u w:color="000000"/>
          <w:bdr w:val="nil"/>
          <w:lang w:eastAsia="hr-HR"/>
        </w:rPr>
        <w:t>3</w:t>
      </w:r>
      <w:r w:rsidR="008726F3" w:rsidRPr="00271201">
        <w:rPr>
          <w:rFonts w:eastAsia="Calibri"/>
          <w:u w:color="000000"/>
          <w:bdr w:val="nil"/>
          <w:lang w:eastAsia="hr-HR"/>
        </w:rPr>
        <w:t>.1</w:t>
      </w:r>
      <w:r w:rsidR="008C1276" w:rsidRPr="00271201">
        <w:rPr>
          <w:rFonts w:eastAsia="Calibri"/>
          <w:u w:color="000000"/>
          <w:bdr w:val="nil"/>
          <w:lang w:eastAsia="hr-HR"/>
        </w:rPr>
        <w:t xml:space="preserve"> </w:t>
      </w:r>
      <w:r w:rsidR="00936912" w:rsidRPr="00271201">
        <w:rPr>
          <w:rFonts w:eastAsia="Calibri"/>
          <w:u w:color="000000"/>
          <w:bdr w:val="nil"/>
          <w:lang w:eastAsia="hr-HR"/>
        </w:rPr>
        <w:t>Prihvatljivi</w:t>
      </w:r>
      <w:r w:rsidR="002238A0" w:rsidRPr="00271201">
        <w:rPr>
          <w:rFonts w:eastAsia="Calibri"/>
          <w:u w:color="000000"/>
          <w:bdr w:val="nil"/>
          <w:lang w:eastAsia="hr-HR"/>
        </w:rPr>
        <w:t xml:space="preserve"> troškovi za Skupinu 1</w:t>
      </w:r>
      <w:bookmarkEnd w:id="101"/>
      <w:bookmarkEnd w:id="102"/>
    </w:p>
    <w:p w14:paraId="7F691F92" w14:textId="77777777" w:rsidR="005B7C78" w:rsidRDefault="005B7C78" w:rsidP="00FA1F9C">
      <w:pPr>
        <w:suppressAutoHyphens/>
        <w:spacing w:after="0" w:line="240" w:lineRule="auto"/>
        <w:jc w:val="both"/>
        <w:rPr>
          <w:rFonts w:ascii="Times New Roman" w:eastAsia="Droid Sans Fallback" w:hAnsi="Times New Roman"/>
          <w:b/>
          <w:sz w:val="24"/>
          <w:szCs w:val="24"/>
        </w:rPr>
      </w:pPr>
    </w:p>
    <w:p w14:paraId="17E8A8FD" w14:textId="22DD212C" w:rsidR="001A2DAC" w:rsidRPr="005B7C78" w:rsidRDefault="00170C80" w:rsidP="00FA1F9C">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U tablici u nastavku definirani su oni troškovi koji vrijede</w:t>
      </w:r>
      <w:r w:rsidR="00936912" w:rsidRPr="00271201">
        <w:rPr>
          <w:rFonts w:ascii="Times New Roman" w:eastAsia="Droid Sans Fallback" w:hAnsi="Times New Roman"/>
          <w:b/>
          <w:sz w:val="24"/>
          <w:szCs w:val="24"/>
        </w:rPr>
        <w:t xml:space="preserve"> samo</w:t>
      </w:r>
      <w:r w:rsidRPr="00271201">
        <w:rPr>
          <w:rFonts w:ascii="Times New Roman" w:eastAsia="Droid Sans Fallback" w:hAnsi="Times New Roman"/>
          <w:b/>
          <w:sz w:val="24"/>
          <w:szCs w:val="24"/>
        </w:rPr>
        <w:t xml:space="preserve"> za Skupinu 1 Prijavitelja</w:t>
      </w:r>
      <w:r w:rsidR="00587C51" w:rsidRPr="00271201">
        <w:rPr>
          <w:rFonts w:ascii="Times New Roman" w:eastAsia="Droid Sans Fallback" w:hAnsi="Times New Roman"/>
          <w:b/>
          <w:sz w:val="24"/>
          <w:szCs w:val="24"/>
        </w:rPr>
        <w:t>:</w:t>
      </w:r>
    </w:p>
    <w:p w14:paraId="179B2176" w14:textId="77777777" w:rsidR="005B7C78" w:rsidRPr="00271201" w:rsidRDefault="005B7C78" w:rsidP="00FA1F9C">
      <w:pPr>
        <w:suppressAutoHyphens/>
        <w:spacing w:after="0" w:line="240" w:lineRule="auto"/>
        <w:jc w:val="both"/>
        <w:rPr>
          <w:rFonts w:ascii="Times New Roman" w:eastAsia="Droid Sans Fallback" w:hAnsi="Times New Roman"/>
          <w:sz w:val="24"/>
          <w:szCs w:val="24"/>
          <w:u w:val="single"/>
        </w:rPr>
      </w:pPr>
    </w:p>
    <w:tbl>
      <w:tblPr>
        <w:tblStyle w:val="Reetkatablice"/>
        <w:tblW w:w="0" w:type="auto"/>
        <w:tblLook w:val="04A0" w:firstRow="1" w:lastRow="0" w:firstColumn="1" w:lastColumn="0" w:noHBand="0" w:noVBand="1"/>
      </w:tblPr>
      <w:tblGrid>
        <w:gridCol w:w="2125"/>
        <w:gridCol w:w="2832"/>
        <w:gridCol w:w="4059"/>
      </w:tblGrid>
      <w:tr w:rsidR="003664FE" w:rsidRPr="00271201" w14:paraId="618C181E" w14:textId="77777777" w:rsidTr="00FA50D2">
        <w:tc>
          <w:tcPr>
            <w:tcW w:w="9016" w:type="dxa"/>
            <w:gridSpan w:val="3"/>
          </w:tcPr>
          <w:p w14:paraId="53A7A5AF" w14:textId="77777777" w:rsidR="00FA50D2" w:rsidRPr="00271201" w:rsidRDefault="00FA50D2" w:rsidP="00221841">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SKUPINA 1</w:t>
            </w:r>
          </w:p>
        </w:tc>
      </w:tr>
      <w:tr w:rsidR="003664FE" w:rsidRPr="00271201" w14:paraId="1AE7D15C" w14:textId="77777777" w:rsidTr="00FA50D2">
        <w:tc>
          <w:tcPr>
            <w:tcW w:w="2125" w:type="dxa"/>
          </w:tcPr>
          <w:p w14:paraId="5686262A" w14:textId="77777777" w:rsidR="00FA50D2" w:rsidRPr="00271201" w:rsidRDefault="00FA50D2" w:rsidP="00221841">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VRSTA POTPORE</w:t>
            </w:r>
          </w:p>
        </w:tc>
        <w:tc>
          <w:tcPr>
            <w:tcW w:w="2832" w:type="dxa"/>
          </w:tcPr>
          <w:p w14:paraId="73730F58" w14:textId="77777777" w:rsidR="00FA50D2" w:rsidRPr="00271201" w:rsidRDefault="00FA50D2" w:rsidP="00221841">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INTENZITET POTPORE</w:t>
            </w:r>
          </w:p>
        </w:tc>
        <w:tc>
          <w:tcPr>
            <w:tcW w:w="4059" w:type="dxa"/>
          </w:tcPr>
          <w:p w14:paraId="20208700" w14:textId="77777777" w:rsidR="00FA50D2" w:rsidRPr="00271201" w:rsidRDefault="00FA50D2" w:rsidP="00221841">
            <w:pPr>
              <w:suppressAutoHyphens/>
              <w:jc w:val="center"/>
              <w:rPr>
                <w:rFonts w:ascii="Times New Roman" w:eastAsia="Droid Sans Fallback" w:hAnsi="Times New Roman"/>
                <w:b/>
                <w:sz w:val="24"/>
                <w:szCs w:val="24"/>
              </w:rPr>
            </w:pPr>
            <w:r w:rsidRPr="00271201">
              <w:rPr>
                <w:rFonts w:ascii="Times New Roman" w:eastAsia="Droid Sans Fallback" w:hAnsi="Times New Roman"/>
                <w:b/>
                <w:sz w:val="24"/>
                <w:szCs w:val="24"/>
              </w:rPr>
              <w:t>PRIHVATLJIVI TROŠKOVI</w:t>
            </w:r>
          </w:p>
        </w:tc>
      </w:tr>
      <w:tr w:rsidR="003664FE" w:rsidRPr="00271201" w14:paraId="3D28AC09" w14:textId="77777777" w:rsidTr="00FA50D2">
        <w:tc>
          <w:tcPr>
            <w:tcW w:w="2125" w:type="dxa"/>
          </w:tcPr>
          <w:p w14:paraId="4A577F67" w14:textId="77777777" w:rsidR="00FA50D2" w:rsidRPr="00271201" w:rsidRDefault="00FA50D2" w:rsidP="00FA50D2">
            <w:pPr>
              <w:autoSpaceDE w:val="0"/>
              <w:autoSpaceDN w:val="0"/>
              <w:adjustRightInd w:val="0"/>
              <w:rPr>
                <w:rFonts w:ascii="Times New Roman" w:eastAsia="Droid Sans Fallback" w:hAnsi="Times New Roman"/>
                <w:b/>
                <w:sz w:val="24"/>
                <w:szCs w:val="24"/>
              </w:rPr>
            </w:pPr>
            <w:r w:rsidRPr="00271201">
              <w:rPr>
                <w:rFonts w:ascii="Times New Roman" w:hAnsi="Times New Roman"/>
                <w:b/>
                <w:bCs/>
                <w:sz w:val="24"/>
                <w:szCs w:val="24"/>
              </w:rPr>
              <w:t xml:space="preserve">Potpore za savjetodavne usluge u korist MSP-ova </w:t>
            </w:r>
          </w:p>
        </w:tc>
        <w:tc>
          <w:tcPr>
            <w:tcW w:w="2832" w:type="dxa"/>
          </w:tcPr>
          <w:p w14:paraId="19BF691D" w14:textId="77777777" w:rsidR="00FA50D2" w:rsidRPr="00271201" w:rsidRDefault="00FA50D2" w:rsidP="00FA50D2">
            <w:pPr>
              <w:autoSpaceDE w:val="0"/>
              <w:autoSpaceDN w:val="0"/>
              <w:adjustRightInd w:val="0"/>
              <w:rPr>
                <w:rFonts w:ascii="Times New Roman" w:hAnsi="Times New Roman"/>
                <w:b/>
                <w:bCs/>
                <w:sz w:val="24"/>
                <w:szCs w:val="24"/>
              </w:rPr>
            </w:pPr>
            <w:r w:rsidRPr="00271201">
              <w:rPr>
                <w:rFonts w:ascii="Times New Roman" w:eastAsia="Droid Sans Fallback" w:hAnsi="Times New Roman"/>
                <w:b/>
                <w:sz w:val="24"/>
                <w:szCs w:val="24"/>
              </w:rPr>
              <w:t xml:space="preserve">do 50% </w:t>
            </w:r>
            <w:r w:rsidRPr="00271201">
              <w:rPr>
                <w:rFonts w:ascii="Times New Roman" w:hAnsi="Times New Roman"/>
                <w:b/>
                <w:sz w:val="24"/>
                <w:szCs w:val="24"/>
              </w:rPr>
              <w:t>prihvatljivih troškova</w:t>
            </w:r>
          </w:p>
          <w:p w14:paraId="5F303714" w14:textId="77777777" w:rsidR="00FA50D2" w:rsidRPr="00271201" w:rsidRDefault="00FA50D2" w:rsidP="00FA50D2">
            <w:pPr>
              <w:suppressAutoHyphens/>
              <w:jc w:val="both"/>
              <w:rPr>
                <w:rFonts w:ascii="Times New Roman" w:hAnsi="Times New Roman"/>
                <w:sz w:val="24"/>
                <w:szCs w:val="24"/>
              </w:rPr>
            </w:pPr>
          </w:p>
        </w:tc>
        <w:tc>
          <w:tcPr>
            <w:tcW w:w="4059" w:type="dxa"/>
          </w:tcPr>
          <w:p w14:paraId="57BDE749" w14:textId="36F793B9" w:rsidR="00FA50D2" w:rsidRPr="00271201" w:rsidRDefault="00FA50D2" w:rsidP="00727499">
            <w:pPr>
              <w:suppressAutoHyphens/>
              <w:jc w:val="both"/>
              <w:rPr>
                <w:rFonts w:ascii="Times New Roman" w:hAnsi="Times New Roman"/>
                <w:sz w:val="24"/>
                <w:szCs w:val="24"/>
              </w:rPr>
            </w:pPr>
            <w:r w:rsidRPr="00271201">
              <w:rPr>
                <w:rFonts w:ascii="Times New Roman" w:hAnsi="Times New Roman"/>
                <w:sz w:val="24"/>
                <w:szCs w:val="24"/>
              </w:rPr>
              <w:t>Troškovi savjetodavnih usluga koje pružaju vanjski</w:t>
            </w:r>
            <w:r w:rsidR="004A1653" w:rsidRPr="00271201">
              <w:rPr>
                <w:rFonts w:ascii="Times New Roman" w:hAnsi="Times New Roman"/>
                <w:sz w:val="24"/>
                <w:szCs w:val="24"/>
              </w:rPr>
              <w:t xml:space="preserve"> konzultanti</w:t>
            </w:r>
            <w:r w:rsidR="00726D24" w:rsidRPr="00271201">
              <w:rPr>
                <w:rFonts w:ascii="Times New Roman" w:hAnsi="Times New Roman"/>
                <w:sz w:val="24"/>
                <w:szCs w:val="24"/>
              </w:rPr>
              <w:t>.</w:t>
            </w:r>
          </w:p>
          <w:p w14:paraId="2B5EC060" w14:textId="77777777" w:rsidR="00FA50D2" w:rsidRPr="00271201" w:rsidRDefault="00FA50D2" w:rsidP="00727499">
            <w:pPr>
              <w:suppressAutoHyphens/>
              <w:jc w:val="both"/>
              <w:rPr>
                <w:rFonts w:ascii="Times New Roman" w:hAnsi="Times New Roman"/>
                <w:sz w:val="24"/>
                <w:szCs w:val="24"/>
              </w:rPr>
            </w:pPr>
          </w:p>
          <w:p w14:paraId="11900E35" w14:textId="77777777" w:rsidR="00983671" w:rsidRPr="00271201" w:rsidRDefault="00FA50D2" w:rsidP="00727499">
            <w:pPr>
              <w:suppressAutoHyphens/>
              <w:jc w:val="both"/>
              <w:rPr>
                <w:rFonts w:ascii="Times New Roman" w:hAnsi="Times New Roman"/>
                <w:sz w:val="24"/>
                <w:szCs w:val="24"/>
              </w:rPr>
            </w:pPr>
            <w:r w:rsidRPr="00271201">
              <w:rPr>
                <w:rFonts w:ascii="Times New Roman" w:hAnsi="Times New Roman"/>
                <w:sz w:val="24"/>
                <w:szCs w:val="24"/>
              </w:rPr>
              <w:t xml:space="preserve">(Napomena: Dotične usluge nisu trajna ili periodična djelatnost niti su povezane s uobičajenim troškovima poslovanja poduzetnika, kao što su uobičajene usluge poreznog </w:t>
            </w:r>
            <w:r w:rsidRPr="00271201">
              <w:rPr>
                <w:rFonts w:ascii="Times New Roman" w:hAnsi="Times New Roman"/>
                <w:sz w:val="24"/>
                <w:szCs w:val="24"/>
              </w:rPr>
              <w:lastRenderedPageBreak/>
              <w:t>savjetovanja, redovne</w:t>
            </w:r>
            <w:r w:rsidR="004E13B2" w:rsidRPr="00271201">
              <w:rPr>
                <w:rFonts w:ascii="Times New Roman" w:hAnsi="Times New Roman"/>
                <w:sz w:val="24"/>
                <w:szCs w:val="24"/>
              </w:rPr>
              <w:t xml:space="preserve"> pravne usluge ili oglašavanje.</w:t>
            </w:r>
          </w:p>
          <w:p w14:paraId="246F181F" w14:textId="77777777" w:rsidR="00FA50D2" w:rsidRDefault="00D60270" w:rsidP="00727499">
            <w:pPr>
              <w:suppressAutoHyphens/>
              <w:jc w:val="both"/>
              <w:rPr>
                <w:rFonts w:ascii="Times New Roman" w:hAnsi="Times New Roman"/>
                <w:sz w:val="24"/>
                <w:szCs w:val="24"/>
              </w:rPr>
            </w:pPr>
            <w:r w:rsidRPr="00271201">
              <w:rPr>
                <w:rFonts w:ascii="Times New Roman" w:hAnsi="Times New Roman"/>
                <w:sz w:val="24"/>
                <w:szCs w:val="24"/>
              </w:rPr>
              <w:t>S</w:t>
            </w:r>
            <w:r w:rsidR="004E13B2" w:rsidRPr="00271201">
              <w:rPr>
                <w:rFonts w:ascii="Times New Roman" w:hAnsi="Times New Roman"/>
                <w:sz w:val="24"/>
                <w:szCs w:val="24"/>
              </w:rPr>
              <w:t>avjetodavne usluge ne smiju se odnositi na upravljanje projektom i administraciju.)</w:t>
            </w:r>
          </w:p>
          <w:p w14:paraId="6D06E915" w14:textId="43B5230A" w:rsidR="000513C5" w:rsidRPr="00271201" w:rsidRDefault="000513C5" w:rsidP="00727499">
            <w:pPr>
              <w:suppressAutoHyphens/>
              <w:jc w:val="both"/>
              <w:rPr>
                <w:rFonts w:ascii="Times New Roman" w:hAnsi="Times New Roman"/>
                <w:sz w:val="24"/>
                <w:szCs w:val="24"/>
              </w:rPr>
            </w:pPr>
          </w:p>
        </w:tc>
      </w:tr>
      <w:tr w:rsidR="003664FE" w:rsidRPr="00271201" w14:paraId="1123D503" w14:textId="77777777" w:rsidTr="00FA50D2">
        <w:tc>
          <w:tcPr>
            <w:tcW w:w="2125" w:type="dxa"/>
          </w:tcPr>
          <w:p w14:paraId="5C5CB434" w14:textId="77777777" w:rsidR="00FA50D2" w:rsidRPr="00271201" w:rsidRDefault="00FA50D2" w:rsidP="00FA50D2">
            <w:pPr>
              <w:autoSpaceDE w:val="0"/>
              <w:autoSpaceDN w:val="0"/>
              <w:adjustRightInd w:val="0"/>
              <w:rPr>
                <w:rFonts w:ascii="Times New Roman" w:eastAsia="Droid Sans Fallback" w:hAnsi="Times New Roman"/>
                <w:b/>
                <w:sz w:val="24"/>
                <w:szCs w:val="24"/>
              </w:rPr>
            </w:pPr>
            <w:r w:rsidRPr="00271201">
              <w:rPr>
                <w:rFonts w:ascii="Times New Roman" w:hAnsi="Times New Roman"/>
                <w:b/>
                <w:bCs/>
                <w:sz w:val="24"/>
                <w:szCs w:val="24"/>
              </w:rPr>
              <w:lastRenderedPageBreak/>
              <w:t>Potpore MSP-ovima za sudjelovanje na sajmovima</w:t>
            </w:r>
          </w:p>
        </w:tc>
        <w:tc>
          <w:tcPr>
            <w:tcW w:w="2832" w:type="dxa"/>
          </w:tcPr>
          <w:p w14:paraId="6B7A0E0C" w14:textId="77777777" w:rsidR="00FA50D2" w:rsidRPr="00271201" w:rsidRDefault="00FA50D2" w:rsidP="00FA50D2">
            <w:pPr>
              <w:suppressAutoHyphens/>
              <w:rPr>
                <w:rFonts w:ascii="Times New Roman" w:eastAsia="Droid Sans Fallback" w:hAnsi="Times New Roman"/>
                <w:b/>
                <w:sz w:val="24"/>
                <w:szCs w:val="24"/>
              </w:rPr>
            </w:pPr>
            <w:r w:rsidRPr="00271201">
              <w:rPr>
                <w:rFonts w:ascii="Times New Roman" w:eastAsia="Droid Sans Fallback" w:hAnsi="Times New Roman"/>
                <w:b/>
                <w:sz w:val="24"/>
                <w:szCs w:val="24"/>
              </w:rPr>
              <w:t>do 50% prihvatljivih troškova</w:t>
            </w:r>
          </w:p>
        </w:tc>
        <w:tc>
          <w:tcPr>
            <w:tcW w:w="4059" w:type="dxa"/>
          </w:tcPr>
          <w:p w14:paraId="54FD2771" w14:textId="77777777" w:rsidR="00FA50D2" w:rsidRDefault="00FA50D2" w:rsidP="00727499">
            <w:pPr>
              <w:suppressAutoHyphens/>
              <w:jc w:val="both"/>
              <w:rPr>
                <w:rFonts w:ascii="Times New Roman" w:hAnsi="Times New Roman"/>
                <w:sz w:val="24"/>
                <w:szCs w:val="24"/>
              </w:rPr>
            </w:pPr>
            <w:r w:rsidRPr="00271201">
              <w:rPr>
                <w:rFonts w:ascii="Times New Roman" w:hAnsi="Times New Roman"/>
                <w:sz w:val="24"/>
                <w:szCs w:val="24"/>
              </w:rPr>
              <w:t>Troškovi nastali za najam, uređivanje i vođenje štanda pri sudjelovanju poduzetnika na određenom sajmu ili izložbi.</w:t>
            </w:r>
          </w:p>
          <w:p w14:paraId="4479D66C" w14:textId="77777777" w:rsidR="000513C5" w:rsidRPr="00271201" w:rsidRDefault="000513C5" w:rsidP="00727499">
            <w:pPr>
              <w:suppressAutoHyphens/>
              <w:jc w:val="both"/>
              <w:rPr>
                <w:rFonts w:ascii="Times New Roman" w:eastAsia="Droid Sans Fallback" w:hAnsi="Times New Roman"/>
                <w:b/>
                <w:sz w:val="24"/>
                <w:szCs w:val="24"/>
              </w:rPr>
            </w:pPr>
          </w:p>
        </w:tc>
      </w:tr>
      <w:tr w:rsidR="003664FE" w:rsidRPr="00271201" w14:paraId="1FF0907B" w14:textId="77777777" w:rsidTr="00FA50D2">
        <w:tc>
          <w:tcPr>
            <w:tcW w:w="2125" w:type="dxa"/>
          </w:tcPr>
          <w:p w14:paraId="26AF9D85" w14:textId="77777777" w:rsidR="00FA50D2" w:rsidRPr="00271201" w:rsidRDefault="00FA50D2" w:rsidP="00FA50D2">
            <w:pPr>
              <w:autoSpaceDE w:val="0"/>
              <w:autoSpaceDN w:val="0"/>
              <w:adjustRightInd w:val="0"/>
              <w:rPr>
                <w:rFonts w:ascii="Times New Roman" w:hAnsi="Times New Roman"/>
                <w:b/>
                <w:sz w:val="24"/>
                <w:szCs w:val="24"/>
              </w:rPr>
            </w:pPr>
            <w:r w:rsidRPr="00271201">
              <w:rPr>
                <w:rFonts w:ascii="Times New Roman" w:hAnsi="Times New Roman"/>
                <w:b/>
                <w:sz w:val="24"/>
                <w:szCs w:val="24"/>
              </w:rPr>
              <w:t>Potpore za usavršavanje</w:t>
            </w:r>
          </w:p>
        </w:tc>
        <w:tc>
          <w:tcPr>
            <w:tcW w:w="2832" w:type="dxa"/>
          </w:tcPr>
          <w:p w14:paraId="3A3AD175" w14:textId="77777777" w:rsidR="00FA50D2" w:rsidRPr="00271201" w:rsidRDefault="00FA50D2" w:rsidP="00FA50D2">
            <w:pPr>
              <w:autoSpaceDE w:val="0"/>
              <w:autoSpaceDN w:val="0"/>
              <w:adjustRightInd w:val="0"/>
              <w:rPr>
                <w:rFonts w:ascii="Times New Roman" w:hAnsi="Times New Roman"/>
                <w:b/>
                <w:sz w:val="24"/>
                <w:szCs w:val="24"/>
              </w:rPr>
            </w:pPr>
            <w:r w:rsidRPr="00271201">
              <w:rPr>
                <w:rFonts w:ascii="Times New Roman" w:hAnsi="Times New Roman"/>
                <w:b/>
                <w:sz w:val="24"/>
                <w:szCs w:val="24"/>
              </w:rPr>
              <w:t>do 50% prihvatljivih troškova</w:t>
            </w:r>
          </w:p>
          <w:p w14:paraId="7D823CAF" w14:textId="77777777" w:rsidR="00FA50D2" w:rsidRPr="00271201" w:rsidRDefault="00FA50D2" w:rsidP="00FA50D2">
            <w:pPr>
              <w:autoSpaceDE w:val="0"/>
              <w:autoSpaceDN w:val="0"/>
              <w:adjustRightInd w:val="0"/>
              <w:rPr>
                <w:rFonts w:ascii="Times New Roman" w:hAnsi="Times New Roman"/>
                <w:b/>
                <w:sz w:val="24"/>
                <w:szCs w:val="24"/>
              </w:rPr>
            </w:pPr>
          </w:p>
          <w:p w14:paraId="085EF4D9" w14:textId="77777777" w:rsidR="00FA50D2" w:rsidRPr="00271201" w:rsidRDefault="00FA50D2" w:rsidP="00727499">
            <w:pPr>
              <w:autoSpaceDE w:val="0"/>
              <w:autoSpaceDN w:val="0"/>
              <w:adjustRightInd w:val="0"/>
              <w:jc w:val="both"/>
              <w:rPr>
                <w:rFonts w:ascii="Times New Roman" w:hAnsi="Times New Roman"/>
                <w:b/>
                <w:sz w:val="24"/>
                <w:szCs w:val="24"/>
              </w:rPr>
            </w:pPr>
            <w:r w:rsidRPr="00271201">
              <w:rPr>
                <w:rFonts w:ascii="Times New Roman" w:hAnsi="Times New Roman"/>
                <w:b/>
                <w:sz w:val="24"/>
                <w:szCs w:val="24"/>
              </w:rPr>
              <w:t>Intenzitet potpore može se povećati do maksimalno 70% prihvatljivih troškova i to:</w:t>
            </w:r>
          </w:p>
          <w:p w14:paraId="3DE3D245" w14:textId="77777777" w:rsidR="00BB1941" w:rsidRPr="00271201" w:rsidRDefault="00BB1941" w:rsidP="00FA50D2">
            <w:pPr>
              <w:autoSpaceDE w:val="0"/>
              <w:autoSpaceDN w:val="0"/>
              <w:adjustRightInd w:val="0"/>
              <w:rPr>
                <w:rFonts w:ascii="Times New Roman" w:hAnsi="Times New Roman"/>
                <w:b/>
                <w:sz w:val="24"/>
                <w:szCs w:val="24"/>
              </w:rPr>
            </w:pPr>
          </w:p>
          <w:p w14:paraId="680665B3" w14:textId="6F2464D4" w:rsidR="00FA50D2" w:rsidRPr="00271201" w:rsidRDefault="00FA50D2" w:rsidP="00727499">
            <w:pPr>
              <w:autoSpaceDE w:val="0"/>
              <w:autoSpaceDN w:val="0"/>
              <w:adjustRightInd w:val="0"/>
              <w:jc w:val="both"/>
              <w:rPr>
                <w:rFonts w:ascii="Times New Roman" w:hAnsi="Times New Roman"/>
                <w:sz w:val="24"/>
                <w:szCs w:val="24"/>
              </w:rPr>
            </w:pPr>
            <w:r w:rsidRPr="00271201">
              <w:rPr>
                <w:rFonts w:ascii="Times New Roman" w:hAnsi="Times New Roman"/>
                <w:b/>
                <w:sz w:val="24"/>
                <w:szCs w:val="24"/>
              </w:rPr>
              <w:t xml:space="preserve">1. </w:t>
            </w:r>
            <w:r w:rsidRPr="00271201">
              <w:rPr>
                <w:rFonts w:ascii="Times New Roman" w:hAnsi="Times New Roman"/>
                <w:sz w:val="24"/>
                <w:szCs w:val="24"/>
              </w:rPr>
              <w:t>za 10 postotnih bodova ako se usavršavanje provodi za radnike s invaliditetom ili radnike u nepovoljnom položaju</w:t>
            </w:r>
            <w:r w:rsidR="00020242" w:rsidRPr="00271201">
              <w:rPr>
                <w:rFonts w:ascii="Times New Roman" w:hAnsi="Times New Roman"/>
                <w:sz w:val="24"/>
                <w:szCs w:val="24"/>
              </w:rPr>
              <w:t>,</w:t>
            </w:r>
            <w:r w:rsidRPr="00271201">
              <w:rPr>
                <w:rFonts w:ascii="Times New Roman" w:hAnsi="Times New Roman"/>
                <w:sz w:val="24"/>
                <w:szCs w:val="24"/>
              </w:rPr>
              <w:t xml:space="preserve"> te</w:t>
            </w:r>
          </w:p>
          <w:p w14:paraId="58786C8D" w14:textId="2758CE27" w:rsidR="00FA50D2" w:rsidRPr="00271201" w:rsidRDefault="00FA50D2" w:rsidP="00727499">
            <w:pPr>
              <w:autoSpaceDE w:val="0"/>
              <w:autoSpaceDN w:val="0"/>
              <w:adjustRightInd w:val="0"/>
              <w:jc w:val="both"/>
              <w:rPr>
                <w:rFonts w:ascii="Times New Roman" w:hAnsi="Times New Roman"/>
                <w:sz w:val="24"/>
                <w:szCs w:val="24"/>
              </w:rPr>
            </w:pPr>
            <w:r w:rsidRPr="00271201">
              <w:rPr>
                <w:rFonts w:ascii="Times New Roman" w:hAnsi="Times New Roman"/>
                <w:b/>
                <w:sz w:val="24"/>
                <w:szCs w:val="24"/>
              </w:rPr>
              <w:t xml:space="preserve">2. </w:t>
            </w:r>
            <w:r w:rsidRPr="00271201">
              <w:rPr>
                <w:rFonts w:ascii="Times New Roman" w:hAnsi="Times New Roman"/>
                <w:sz w:val="24"/>
                <w:szCs w:val="24"/>
              </w:rPr>
              <w:t>za 10 postotnih bodova ako se potpora dodjeljuje srednjem poduzeću</w:t>
            </w:r>
            <w:r w:rsidR="00020242" w:rsidRPr="00271201">
              <w:rPr>
                <w:rFonts w:ascii="Times New Roman" w:hAnsi="Times New Roman"/>
                <w:sz w:val="24"/>
                <w:szCs w:val="24"/>
              </w:rPr>
              <w:t>,</w:t>
            </w:r>
            <w:r w:rsidRPr="00271201">
              <w:rPr>
                <w:rFonts w:ascii="Times New Roman" w:hAnsi="Times New Roman"/>
                <w:sz w:val="24"/>
                <w:szCs w:val="24"/>
              </w:rPr>
              <w:t xml:space="preserve"> te</w:t>
            </w:r>
          </w:p>
          <w:p w14:paraId="1EE945FA" w14:textId="77777777" w:rsidR="00FA50D2" w:rsidRPr="00271201" w:rsidRDefault="00FA50D2" w:rsidP="00727499">
            <w:pPr>
              <w:autoSpaceDE w:val="0"/>
              <w:autoSpaceDN w:val="0"/>
              <w:adjustRightInd w:val="0"/>
              <w:jc w:val="both"/>
              <w:rPr>
                <w:rFonts w:ascii="Times New Roman" w:hAnsi="Times New Roman"/>
                <w:sz w:val="24"/>
                <w:szCs w:val="24"/>
              </w:rPr>
            </w:pPr>
            <w:r w:rsidRPr="00271201">
              <w:rPr>
                <w:rFonts w:ascii="Times New Roman" w:hAnsi="Times New Roman"/>
                <w:b/>
                <w:sz w:val="24"/>
                <w:szCs w:val="24"/>
              </w:rPr>
              <w:t xml:space="preserve">3. </w:t>
            </w:r>
            <w:r w:rsidRPr="00271201">
              <w:rPr>
                <w:rFonts w:ascii="Times New Roman" w:hAnsi="Times New Roman"/>
                <w:sz w:val="24"/>
                <w:szCs w:val="24"/>
              </w:rPr>
              <w:t>za 20 postotnih bodova ako se potpora dodjeljuje malom poduzeću.</w:t>
            </w:r>
          </w:p>
          <w:p w14:paraId="762E38BF" w14:textId="77777777" w:rsidR="00BB1941" w:rsidRPr="00271201" w:rsidRDefault="00BB1941" w:rsidP="00FA50D2">
            <w:pPr>
              <w:autoSpaceDE w:val="0"/>
              <w:autoSpaceDN w:val="0"/>
              <w:adjustRightInd w:val="0"/>
              <w:rPr>
                <w:rFonts w:ascii="Times New Roman" w:hAnsi="Times New Roman"/>
                <w:sz w:val="24"/>
                <w:szCs w:val="24"/>
              </w:rPr>
            </w:pPr>
          </w:p>
          <w:p w14:paraId="6643E8AD" w14:textId="77777777" w:rsidR="00FA50D2" w:rsidRPr="00271201" w:rsidRDefault="00FA50D2" w:rsidP="00FA50D2">
            <w:pPr>
              <w:autoSpaceDE w:val="0"/>
              <w:autoSpaceDN w:val="0"/>
              <w:adjustRightInd w:val="0"/>
              <w:rPr>
                <w:rFonts w:ascii="Times New Roman" w:hAnsi="Times New Roman"/>
                <w:b/>
                <w:sz w:val="24"/>
                <w:szCs w:val="24"/>
              </w:rPr>
            </w:pPr>
          </w:p>
          <w:tbl>
            <w:tblPr>
              <w:tblW w:w="5000" w:type="pct"/>
              <w:tblCellSpacing w:w="0" w:type="dxa"/>
              <w:tblCellMar>
                <w:left w:w="0" w:type="dxa"/>
                <w:right w:w="0" w:type="dxa"/>
              </w:tblCellMar>
              <w:tblLook w:val="04A0" w:firstRow="1" w:lastRow="0" w:firstColumn="1" w:lastColumn="0" w:noHBand="0" w:noVBand="1"/>
            </w:tblPr>
            <w:tblGrid>
              <w:gridCol w:w="1308"/>
              <w:gridCol w:w="1308"/>
            </w:tblGrid>
            <w:tr w:rsidR="003664FE" w:rsidRPr="00271201" w14:paraId="0411B134" w14:textId="77777777" w:rsidTr="00FA50D2">
              <w:trPr>
                <w:tblCellSpacing w:w="0" w:type="dxa"/>
              </w:trPr>
              <w:tc>
                <w:tcPr>
                  <w:tcW w:w="0" w:type="auto"/>
                  <w:hideMark/>
                </w:tcPr>
                <w:p w14:paraId="56422743" w14:textId="77777777" w:rsidR="00FA50D2" w:rsidRPr="00271201" w:rsidRDefault="00FA50D2" w:rsidP="00FA50D2">
                  <w:pPr>
                    <w:spacing w:before="100" w:beforeAutospacing="1" w:after="100" w:afterAutospacing="1" w:line="240" w:lineRule="auto"/>
                    <w:rPr>
                      <w:rFonts w:ascii="Times New Roman" w:hAnsi="Times New Roman"/>
                      <w:b/>
                      <w:sz w:val="24"/>
                      <w:szCs w:val="24"/>
                    </w:rPr>
                  </w:pPr>
                </w:p>
              </w:tc>
              <w:tc>
                <w:tcPr>
                  <w:tcW w:w="0" w:type="auto"/>
                  <w:hideMark/>
                </w:tcPr>
                <w:p w14:paraId="42E91D31" w14:textId="77777777" w:rsidR="00FA50D2" w:rsidRPr="00271201" w:rsidRDefault="00FA50D2" w:rsidP="00FA50D2">
                  <w:pPr>
                    <w:spacing w:before="100" w:beforeAutospacing="1" w:after="100" w:afterAutospacing="1" w:line="240" w:lineRule="auto"/>
                    <w:rPr>
                      <w:rFonts w:ascii="Times New Roman" w:hAnsi="Times New Roman"/>
                      <w:b/>
                      <w:sz w:val="24"/>
                      <w:szCs w:val="24"/>
                    </w:rPr>
                  </w:pPr>
                </w:p>
              </w:tc>
            </w:tr>
          </w:tbl>
          <w:p w14:paraId="35C7C78C" w14:textId="77777777" w:rsidR="00FA50D2" w:rsidRPr="00271201" w:rsidRDefault="00FA50D2" w:rsidP="00FA50D2">
            <w:pPr>
              <w:suppressAutoHyphens/>
              <w:jc w:val="both"/>
              <w:rPr>
                <w:rFonts w:ascii="Times New Roman" w:hAnsi="Times New Roman"/>
                <w:b/>
                <w:sz w:val="24"/>
                <w:szCs w:val="24"/>
              </w:rPr>
            </w:pPr>
          </w:p>
        </w:tc>
        <w:tc>
          <w:tcPr>
            <w:tcW w:w="4059" w:type="dxa"/>
          </w:tcPr>
          <w:tbl>
            <w:tblPr>
              <w:tblW w:w="5000" w:type="pct"/>
              <w:tblCellSpacing w:w="0" w:type="dxa"/>
              <w:tblCellMar>
                <w:left w:w="0" w:type="dxa"/>
                <w:right w:w="0" w:type="dxa"/>
              </w:tblCellMar>
              <w:tblLook w:val="04A0" w:firstRow="1" w:lastRow="0" w:firstColumn="1" w:lastColumn="0" w:noHBand="0" w:noVBand="1"/>
            </w:tblPr>
            <w:tblGrid>
              <w:gridCol w:w="3843"/>
            </w:tblGrid>
            <w:tr w:rsidR="003664FE" w:rsidRPr="00271201" w14:paraId="29F28742" w14:textId="77777777" w:rsidTr="00FA50D2">
              <w:trPr>
                <w:tblCellSpacing w:w="0" w:type="dxa"/>
              </w:trPr>
              <w:tc>
                <w:tcPr>
                  <w:tcW w:w="0" w:type="auto"/>
                  <w:hideMark/>
                </w:tcPr>
                <w:p w14:paraId="4C3F0D6A" w14:textId="77777777" w:rsidR="00FA50D2" w:rsidRPr="00271201" w:rsidRDefault="00FA50D2" w:rsidP="00727499">
                  <w:pPr>
                    <w:spacing w:after="0" w:line="240" w:lineRule="auto"/>
                    <w:jc w:val="both"/>
                    <w:rPr>
                      <w:rFonts w:ascii="Times New Roman" w:eastAsia="Times New Roman" w:hAnsi="Times New Roman"/>
                      <w:sz w:val="24"/>
                      <w:szCs w:val="24"/>
                      <w:lang w:eastAsia="hr-HR"/>
                    </w:rPr>
                  </w:pPr>
                </w:p>
              </w:tc>
            </w:tr>
          </w:tbl>
          <w:p w14:paraId="583BAA18" w14:textId="77777777" w:rsidR="00605C89" w:rsidRPr="00271201" w:rsidRDefault="00BB1941" w:rsidP="00727499">
            <w:pPr>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w:t>
            </w:r>
            <w:r w:rsidR="00605C89" w:rsidRPr="00271201">
              <w:rPr>
                <w:rFonts w:ascii="Times New Roman" w:eastAsia="Times New Roman" w:hAnsi="Times New Roman"/>
                <w:sz w:val="24"/>
                <w:szCs w:val="24"/>
                <w:lang w:eastAsia="hr-HR"/>
              </w:rPr>
              <w:t>Troškovi predavača, za sate tijekom kojih su predavači sudjelovali u usavršavanju;</w:t>
            </w:r>
          </w:p>
          <w:p w14:paraId="03F940A0" w14:textId="77777777" w:rsidR="00605C89" w:rsidRPr="00271201" w:rsidRDefault="00605C89" w:rsidP="00727499">
            <w:pPr>
              <w:jc w:val="both"/>
              <w:rPr>
                <w:rFonts w:ascii="Times New Roman" w:eastAsia="Times New Roman" w:hAnsi="Times New Roman"/>
                <w:sz w:val="24"/>
                <w:szCs w:val="24"/>
                <w:lang w:eastAsia="hr-HR"/>
              </w:rPr>
            </w:pPr>
          </w:p>
          <w:p w14:paraId="0C30EECE" w14:textId="77777777" w:rsidR="00605C89" w:rsidRPr="00271201" w:rsidRDefault="00BB1941" w:rsidP="00727499">
            <w:pPr>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w:t>
            </w:r>
            <w:r w:rsidR="00605C89" w:rsidRPr="00271201">
              <w:rPr>
                <w:rFonts w:ascii="Times New Roman" w:eastAsia="Times New Roman" w:hAnsi="Times New Roman"/>
                <w:sz w:val="24"/>
                <w:szCs w:val="24"/>
                <w:lang w:eastAsia="hr-HR"/>
              </w:rPr>
              <w:t>Troškovi poslovanja povezani s predavačima i polaznicima koji su izravno povezani s projektom usavršavanja, poput putnih troškova, troškova materijala i potrošne robe izravno povezanih s projektom, amortizacija alata i opreme ako se upotrebljavaju isključivo za projekt usavršavanja;</w:t>
            </w:r>
          </w:p>
          <w:p w14:paraId="4C45FC8C" w14:textId="77777777" w:rsidR="00605C89" w:rsidRPr="00271201" w:rsidRDefault="00605C89" w:rsidP="00727499">
            <w:pPr>
              <w:jc w:val="both"/>
              <w:rPr>
                <w:rFonts w:ascii="Times New Roman" w:eastAsia="Times New Roman" w:hAnsi="Times New Roman"/>
                <w:sz w:val="24"/>
                <w:szCs w:val="24"/>
                <w:lang w:eastAsia="hr-HR"/>
              </w:rPr>
            </w:pPr>
          </w:p>
          <w:p w14:paraId="33F66B0A" w14:textId="77777777" w:rsidR="00605C89" w:rsidRPr="00271201" w:rsidRDefault="00BB1941" w:rsidP="00727499">
            <w:pPr>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w:t>
            </w:r>
            <w:r w:rsidR="00605C89" w:rsidRPr="00271201">
              <w:rPr>
                <w:rFonts w:ascii="Times New Roman" w:eastAsia="Times New Roman" w:hAnsi="Times New Roman"/>
                <w:sz w:val="24"/>
                <w:szCs w:val="24"/>
                <w:lang w:eastAsia="hr-HR"/>
              </w:rPr>
              <w:t>Troškovi smještaja isključeni su osim najnižih nužnih troškova smještaja za polaznike usavršavanja koji su radnici s invaliditetom;</w:t>
            </w:r>
          </w:p>
          <w:p w14:paraId="0F7532DB" w14:textId="77777777" w:rsidR="00605C89" w:rsidRPr="00271201" w:rsidRDefault="00605C89" w:rsidP="00727499">
            <w:pPr>
              <w:jc w:val="both"/>
              <w:rPr>
                <w:rFonts w:ascii="Times New Roman" w:eastAsia="Times New Roman" w:hAnsi="Times New Roman"/>
                <w:sz w:val="24"/>
                <w:szCs w:val="24"/>
                <w:lang w:eastAsia="hr-HR"/>
              </w:rPr>
            </w:pPr>
          </w:p>
          <w:p w14:paraId="1E2CB555" w14:textId="77777777" w:rsidR="00605C89" w:rsidRPr="00271201" w:rsidRDefault="00BB1941" w:rsidP="00727499">
            <w:pPr>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w:t>
            </w:r>
            <w:r w:rsidR="00605C89" w:rsidRPr="00271201">
              <w:rPr>
                <w:rFonts w:ascii="Times New Roman" w:eastAsia="Times New Roman" w:hAnsi="Times New Roman"/>
                <w:sz w:val="24"/>
                <w:szCs w:val="24"/>
                <w:lang w:eastAsia="hr-HR"/>
              </w:rPr>
              <w:t>Troškovi savjetodavnih usluga povezanih s projektom usavršavanja;</w:t>
            </w:r>
          </w:p>
          <w:p w14:paraId="34353314" w14:textId="77777777" w:rsidR="00605C89" w:rsidRPr="00271201" w:rsidRDefault="00605C89" w:rsidP="00727499">
            <w:pPr>
              <w:jc w:val="both"/>
              <w:rPr>
                <w:rFonts w:ascii="Times New Roman" w:eastAsia="Times New Roman" w:hAnsi="Times New Roman"/>
                <w:sz w:val="24"/>
                <w:szCs w:val="24"/>
                <w:lang w:eastAsia="hr-HR"/>
              </w:rPr>
            </w:pPr>
          </w:p>
          <w:p w14:paraId="77F55EC1" w14:textId="77777777" w:rsidR="00FA50D2" w:rsidRDefault="00F24C66" w:rsidP="00727499">
            <w:pPr>
              <w:jc w:val="both"/>
              <w:rPr>
                <w:rFonts w:ascii="Times New Roman" w:eastAsia="Times New Roman" w:hAnsi="Times New Roman"/>
                <w:sz w:val="24"/>
                <w:szCs w:val="24"/>
                <w:lang w:eastAsia="hr-HR"/>
              </w:rPr>
            </w:pPr>
            <w:r w:rsidRPr="00271201">
              <w:rPr>
                <w:rFonts w:ascii="Times New Roman" w:eastAsia="Times New Roman" w:hAnsi="Times New Roman"/>
                <w:sz w:val="24"/>
                <w:szCs w:val="24"/>
                <w:lang w:eastAsia="hr-HR"/>
              </w:rPr>
              <w:t>- T</w:t>
            </w:r>
            <w:r w:rsidR="00605C89" w:rsidRPr="00271201">
              <w:rPr>
                <w:rFonts w:ascii="Times New Roman" w:eastAsia="Times New Roman" w:hAnsi="Times New Roman"/>
                <w:sz w:val="24"/>
                <w:szCs w:val="24"/>
                <w:lang w:eastAsia="hr-HR"/>
              </w:rPr>
              <w:t>roškovi osoblja polaznika usavršavanja i opći neizravni troškovi (administrativni troškovi, najam, režijski troškovi) za sate koje polaznici usavršavanja provedu u usavršavanju.</w:t>
            </w:r>
          </w:p>
          <w:p w14:paraId="0EDEED26" w14:textId="77777777" w:rsidR="000513C5" w:rsidRPr="00271201" w:rsidRDefault="000513C5" w:rsidP="00727499">
            <w:pPr>
              <w:jc w:val="both"/>
              <w:rPr>
                <w:rFonts w:ascii="Times New Roman" w:eastAsia="Times New Roman" w:hAnsi="Times New Roman"/>
                <w:vanish/>
                <w:sz w:val="24"/>
                <w:szCs w:val="24"/>
                <w:lang w:eastAsia="hr-HR"/>
              </w:rPr>
            </w:pPr>
          </w:p>
          <w:p w14:paraId="1B40FFD0" w14:textId="77777777" w:rsidR="00FA50D2" w:rsidRPr="00271201" w:rsidRDefault="00FA50D2" w:rsidP="00727499">
            <w:pPr>
              <w:jc w:val="both"/>
              <w:rPr>
                <w:rFonts w:ascii="Times New Roman" w:eastAsia="Times New Roman" w:hAnsi="Times New Roman"/>
                <w:vanish/>
                <w:sz w:val="24"/>
                <w:szCs w:val="24"/>
                <w:lang w:eastAsia="hr-HR"/>
              </w:rPr>
            </w:pPr>
          </w:p>
          <w:p w14:paraId="27A27F0B" w14:textId="77777777" w:rsidR="00FA50D2" w:rsidRPr="00271201" w:rsidRDefault="00FA50D2" w:rsidP="00727499">
            <w:pPr>
              <w:suppressAutoHyphens/>
              <w:jc w:val="both"/>
              <w:rPr>
                <w:rFonts w:ascii="Times New Roman" w:eastAsia="Droid Sans Fallback" w:hAnsi="Times New Roman"/>
                <w:b/>
                <w:sz w:val="24"/>
                <w:szCs w:val="24"/>
              </w:rPr>
            </w:pPr>
          </w:p>
        </w:tc>
      </w:tr>
      <w:tr w:rsidR="003664FE" w:rsidRPr="00271201" w14:paraId="46B648D7" w14:textId="77777777" w:rsidTr="00FA50D2">
        <w:tc>
          <w:tcPr>
            <w:tcW w:w="2125" w:type="dxa"/>
          </w:tcPr>
          <w:p w14:paraId="6AE37D19" w14:textId="77777777" w:rsidR="00FA50D2" w:rsidRPr="00271201" w:rsidRDefault="00FA50D2" w:rsidP="00FA50D2">
            <w:pPr>
              <w:autoSpaceDE w:val="0"/>
              <w:autoSpaceDN w:val="0"/>
              <w:adjustRightInd w:val="0"/>
              <w:rPr>
                <w:rFonts w:ascii="Times New Roman" w:hAnsi="Times New Roman"/>
                <w:b/>
                <w:bCs/>
                <w:sz w:val="24"/>
                <w:szCs w:val="24"/>
              </w:rPr>
            </w:pPr>
            <w:r w:rsidRPr="00271201">
              <w:rPr>
                <w:rFonts w:ascii="Times New Roman" w:eastAsia="Droid Sans Fallback" w:hAnsi="Times New Roman"/>
                <w:b/>
                <w:sz w:val="24"/>
                <w:szCs w:val="24"/>
              </w:rPr>
              <w:t>4.</w:t>
            </w:r>
            <w:r w:rsidRPr="00271201">
              <w:rPr>
                <w:rFonts w:ascii="Times New Roman" w:eastAsia="Droid Sans Fallback" w:hAnsi="Times New Roman"/>
                <w:sz w:val="24"/>
                <w:szCs w:val="24"/>
              </w:rPr>
              <w:t xml:space="preserve"> </w:t>
            </w:r>
            <w:r w:rsidRPr="00271201">
              <w:rPr>
                <w:rFonts w:ascii="Times New Roman" w:hAnsi="Times New Roman"/>
                <w:b/>
                <w:bCs/>
                <w:sz w:val="24"/>
                <w:szCs w:val="24"/>
              </w:rPr>
              <w:t xml:space="preserve">Potpore za zapošljavanje radnika u nepovoljnom položaju u obliku subvencija za </w:t>
            </w:r>
            <w:r w:rsidRPr="00271201">
              <w:rPr>
                <w:rFonts w:ascii="Times New Roman" w:hAnsi="Times New Roman"/>
                <w:b/>
                <w:bCs/>
                <w:sz w:val="24"/>
                <w:szCs w:val="24"/>
              </w:rPr>
              <w:lastRenderedPageBreak/>
              <w:t>plaće</w:t>
            </w:r>
          </w:p>
          <w:p w14:paraId="34430DB0" w14:textId="77777777" w:rsidR="00FA50D2" w:rsidRPr="00271201" w:rsidRDefault="00FA50D2" w:rsidP="00FA50D2">
            <w:pPr>
              <w:suppressAutoHyphens/>
              <w:jc w:val="both"/>
              <w:rPr>
                <w:rFonts w:ascii="Times New Roman" w:eastAsia="Droid Sans Fallback" w:hAnsi="Times New Roman"/>
                <w:b/>
                <w:sz w:val="24"/>
                <w:szCs w:val="24"/>
              </w:rPr>
            </w:pPr>
          </w:p>
        </w:tc>
        <w:tc>
          <w:tcPr>
            <w:tcW w:w="2832" w:type="dxa"/>
          </w:tcPr>
          <w:p w14:paraId="0B70D81B" w14:textId="77777777" w:rsidR="00FA50D2" w:rsidRPr="00271201" w:rsidRDefault="00FA50D2" w:rsidP="00FA50D2">
            <w:pPr>
              <w:suppressAutoHyphens/>
              <w:jc w:val="both"/>
              <w:rPr>
                <w:rFonts w:ascii="Times New Roman" w:eastAsia="Droid Sans Fallback" w:hAnsi="Times New Roman"/>
                <w:b/>
                <w:sz w:val="24"/>
                <w:szCs w:val="24"/>
              </w:rPr>
            </w:pPr>
            <w:r w:rsidRPr="00271201">
              <w:rPr>
                <w:rFonts w:ascii="Times New Roman" w:hAnsi="Times New Roman"/>
                <w:b/>
                <w:bCs/>
                <w:sz w:val="24"/>
                <w:szCs w:val="24"/>
              </w:rPr>
              <w:lastRenderedPageBreak/>
              <w:t>do 50% prihvatljivih troškova</w:t>
            </w:r>
          </w:p>
        </w:tc>
        <w:tc>
          <w:tcPr>
            <w:tcW w:w="4059" w:type="dxa"/>
          </w:tcPr>
          <w:p w14:paraId="031F3C02" w14:textId="77777777" w:rsidR="00FA50D2" w:rsidRPr="00271201" w:rsidRDefault="00FA50D2" w:rsidP="00727499">
            <w:pPr>
              <w:suppressAutoHyphens/>
              <w:jc w:val="both"/>
              <w:rPr>
                <w:rFonts w:ascii="Times New Roman" w:hAnsi="Times New Roman"/>
                <w:sz w:val="24"/>
                <w:szCs w:val="24"/>
              </w:rPr>
            </w:pPr>
            <w:r w:rsidRPr="00271201">
              <w:rPr>
                <w:rFonts w:ascii="Times New Roman" w:hAnsi="Times New Roman"/>
                <w:sz w:val="24"/>
                <w:szCs w:val="24"/>
              </w:rPr>
              <w:t xml:space="preserve">Troškovi plaća osoba u razdoblju od najviše 12 mjeseci nakon zaposlenja </w:t>
            </w:r>
            <w:r w:rsidR="006F3208" w:rsidRPr="00271201">
              <w:rPr>
                <w:rFonts w:ascii="Times New Roman" w:hAnsi="Times New Roman"/>
                <w:sz w:val="24"/>
                <w:szCs w:val="24"/>
              </w:rPr>
              <w:t xml:space="preserve">osobe </w:t>
            </w:r>
            <w:r w:rsidRPr="00271201">
              <w:rPr>
                <w:rFonts w:ascii="Times New Roman" w:hAnsi="Times New Roman"/>
                <w:sz w:val="24"/>
                <w:szCs w:val="24"/>
              </w:rPr>
              <w:t>u nepovoljnom položaju.</w:t>
            </w:r>
          </w:p>
          <w:p w14:paraId="604DD50B" w14:textId="77777777" w:rsidR="00FA50D2" w:rsidRPr="00271201" w:rsidRDefault="00FA50D2" w:rsidP="00727499">
            <w:pPr>
              <w:suppressAutoHyphens/>
              <w:jc w:val="both"/>
              <w:rPr>
                <w:rFonts w:ascii="Times New Roman" w:hAnsi="Times New Roman"/>
                <w:sz w:val="24"/>
                <w:szCs w:val="24"/>
              </w:rPr>
            </w:pPr>
          </w:p>
          <w:p w14:paraId="24F2E94E" w14:textId="77777777" w:rsidR="00FA50D2" w:rsidRPr="00271201" w:rsidRDefault="00FA50D2" w:rsidP="00727499">
            <w:pPr>
              <w:suppressAutoHyphens/>
              <w:jc w:val="both"/>
              <w:rPr>
                <w:rFonts w:ascii="Times New Roman" w:hAnsi="Times New Roman"/>
                <w:sz w:val="24"/>
                <w:szCs w:val="24"/>
              </w:rPr>
            </w:pPr>
            <w:r w:rsidRPr="00271201">
              <w:rPr>
                <w:rFonts w:ascii="Times New Roman" w:hAnsi="Times New Roman"/>
                <w:sz w:val="24"/>
                <w:szCs w:val="24"/>
              </w:rPr>
              <w:t xml:space="preserve">Ako je </w:t>
            </w:r>
            <w:r w:rsidR="006F3208" w:rsidRPr="00271201">
              <w:rPr>
                <w:rFonts w:ascii="Times New Roman" w:hAnsi="Times New Roman"/>
                <w:sz w:val="24"/>
                <w:szCs w:val="24"/>
              </w:rPr>
              <w:t>dotična osoba</w:t>
            </w:r>
            <w:r w:rsidRPr="00271201">
              <w:rPr>
                <w:rFonts w:ascii="Times New Roman" w:hAnsi="Times New Roman"/>
                <w:sz w:val="24"/>
                <w:szCs w:val="24"/>
              </w:rPr>
              <w:t xml:space="preserve"> u izrazito nepovoljnom položaju, prihvatljivi </w:t>
            </w:r>
            <w:r w:rsidRPr="00271201">
              <w:rPr>
                <w:rFonts w:ascii="Times New Roman" w:hAnsi="Times New Roman"/>
                <w:sz w:val="24"/>
                <w:szCs w:val="24"/>
              </w:rPr>
              <w:lastRenderedPageBreak/>
              <w:t>troškovi su troškovi plaća u razdoblju od najviše 24 mjeseca nakon zapošljavanja</w:t>
            </w:r>
            <w:r w:rsidR="00EA5CA6" w:rsidRPr="00271201">
              <w:rPr>
                <w:rFonts w:ascii="Times New Roman" w:hAnsi="Times New Roman"/>
                <w:sz w:val="24"/>
                <w:szCs w:val="24"/>
              </w:rPr>
              <w:t>.</w:t>
            </w:r>
          </w:p>
          <w:p w14:paraId="15ED2BCE" w14:textId="77777777" w:rsidR="00FA50D2" w:rsidRPr="00271201" w:rsidRDefault="00FA50D2" w:rsidP="00727499">
            <w:pPr>
              <w:suppressAutoHyphens/>
              <w:jc w:val="both"/>
              <w:rPr>
                <w:rFonts w:ascii="Times New Roman" w:eastAsia="Droid Sans Fallback" w:hAnsi="Times New Roman"/>
                <w:b/>
                <w:sz w:val="24"/>
                <w:szCs w:val="24"/>
              </w:rPr>
            </w:pPr>
          </w:p>
        </w:tc>
      </w:tr>
      <w:tr w:rsidR="003664FE" w:rsidRPr="00271201" w14:paraId="4E423D36" w14:textId="77777777" w:rsidTr="00FA50D2">
        <w:tc>
          <w:tcPr>
            <w:tcW w:w="2125" w:type="dxa"/>
          </w:tcPr>
          <w:p w14:paraId="5A153320" w14:textId="77777777" w:rsidR="00FA50D2" w:rsidRPr="00271201" w:rsidRDefault="00FA50D2" w:rsidP="00FA50D2">
            <w:pPr>
              <w:suppressAutoHyphens/>
              <w:rPr>
                <w:rFonts w:ascii="Times New Roman" w:eastAsia="Droid Sans Fallback" w:hAnsi="Times New Roman"/>
                <w:b/>
                <w:sz w:val="24"/>
                <w:szCs w:val="24"/>
              </w:rPr>
            </w:pPr>
            <w:r w:rsidRPr="00271201">
              <w:rPr>
                <w:rFonts w:ascii="Times New Roman" w:eastAsia="Droid Sans Fallback" w:hAnsi="Times New Roman"/>
                <w:b/>
                <w:sz w:val="24"/>
                <w:szCs w:val="24"/>
              </w:rPr>
              <w:lastRenderedPageBreak/>
              <w:t>5.</w:t>
            </w:r>
            <w:r w:rsidRPr="00271201">
              <w:rPr>
                <w:rFonts w:ascii="Times New Roman" w:hAnsi="Times New Roman"/>
                <w:b/>
                <w:bCs/>
                <w:sz w:val="24"/>
                <w:szCs w:val="24"/>
              </w:rPr>
              <w:t xml:space="preserve"> Potpore za zapošljavanje radnika s invaliditetom u obliku subvencija za plaće</w:t>
            </w:r>
          </w:p>
        </w:tc>
        <w:tc>
          <w:tcPr>
            <w:tcW w:w="2832" w:type="dxa"/>
          </w:tcPr>
          <w:p w14:paraId="7A57365A" w14:textId="77777777" w:rsidR="00FA50D2" w:rsidRPr="00271201" w:rsidRDefault="00FA50D2" w:rsidP="00FA50D2">
            <w:pPr>
              <w:suppressAutoHyphens/>
              <w:rPr>
                <w:rFonts w:ascii="Times New Roman" w:eastAsia="Droid Sans Fallback" w:hAnsi="Times New Roman"/>
                <w:sz w:val="24"/>
                <w:szCs w:val="24"/>
              </w:rPr>
            </w:pPr>
            <w:r w:rsidRPr="00271201">
              <w:rPr>
                <w:rFonts w:ascii="Times New Roman" w:hAnsi="Times New Roman"/>
                <w:b/>
                <w:bCs/>
                <w:sz w:val="24"/>
                <w:szCs w:val="24"/>
              </w:rPr>
              <w:t>do 75% prihvatljivih troškova</w:t>
            </w:r>
          </w:p>
          <w:p w14:paraId="7ECD11D4" w14:textId="77777777" w:rsidR="00FA50D2" w:rsidRPr="00271201" w:rsidRDefault="00FA50D2" w:rsidP="00FA50D2">
            <w:pPr>
              <w:suppressAutoHyphens/>
              <w:jc w:val="both"/>
              <w:rPr>
                <w:rFonts w:ascii="Times New Roman" w:eastAsia="Droid Sans Fallback" w:hAnsi="Times New Roman"/>
                <w:b/>
                <w:sz w:val="24"/>
                <w:szCs w:val="24"/>
              </w:rPr>
            </w:pPr>
          </w:p>
        </w:tc>
        <w:tc>
          <w:tcPr>
            <w:tcW w:w="4059" w:type="dxa"/>
          </w:tcPr>
          <w:p w14:paraId="226E258F" w14:textId="77777777" w:rsidR="00A801BD" w:rsidRPr="00271201" w:rsidRDefault="00FA50D2" w:rsidP="00727499">
            <w:pPr>
              <w:suppressAutoHyphens/>
              <w:jc w:val="both"/>
              <w:rPr>
                <w:rFonts w:ascii="Times New Roman" w:hAnsi="Times New Roman"/>
                <w:sz w:val="24"/>
                <w:szCs w:val="24"/>
              </w:rPr>
            </w:pPr>
            <w:r w:rsidRPr="00271201">
              <w:rPr>
                <w:rFonts w:ascii="Times New Roman" w:hAnsi="Times New Roman"/>
                <w:sz w:val="24"/>
                <w:szCs w:val="24"/>
              </w:rPr>
              <w:t>Troškovi su troškovi plaća u razdoblju tijekom kojeg je zaposlen</w:t>
            </w:r>
            <w:r w:rsidR="00020242" w:rsidRPr="00271201">
              <w:rPr>
                <w:rFonts w:ascii="Times New Roman" w:hAnsi="Times New Roman"/>
                <w:sz w:val="24"/>
                <w:szCs w:val="24"/>
              </w:rPr>
              <w:t>a</w:t>
            </w:r>
            <w:r w:rsidRPr="00271201">
              <w:rPr>
                <w:rFonts w:ascii="Times New Roman" w:hAnsi="Times New Roman"/>
                <w:sz w:val="24"/>
                <w:szCs w:val="24"/>
              </w:rPr>
              <w:t xml:space="preserve"> </w:t>
            </w:r>
            <w:r w:rsidR="006F3208" w:rsidRPr="00271201">
              <w:rPr>
                <w:rFonts w:ascii="Times New Roman" w:hAnsi="Times New Roman"/>
                <w:sz w:val="24"/>
                <w:szCs w:val="24"/>
              </w:rPr>
              <w:t xml:space="preserve">osoba </w:t>
            </w:r>
            <w:r w:rsidRPr="00271201">
              <w:rPr>
                <w:rFonts w:ascii="Times New Roman" w:hAnsi="Times New Roman"/>
                <w:sz w:val="24"/>
                <w:szCs w:val="24"/>
              </w:rPr>
              <w:t>s invaliditetom</w:t>
            </w:r>
            <w:r w:rsidR="00A801BD" w:rsidRPr="00271201">
              <w:rPr>
                <w:rFonts w:ascii="Times New Roman" w:hAnsi="Times New Roman"/>
                <w:sz w:val="24"/>
                <w:szCs w:val="24"/>
              </w:rPr>
              <w:t>.</w:t>
            </w:r>
          </w:p>
          <w:p w14:paraId="1C31EB07" w14:textId="4E969979" w:rsidR="00FA50D2" w:rsidRPr="00271201" w:rsidRDefault="00672395" w:rsidP="00727499">
            <w:pPr>
              <w:suppressAutoHyphens/>
              <w:jc w:val="both"/>
              <w:rPr>
                <w:rFonts w:ascii="Times New Roman" w:hAnsi="Times New Roman"/>
                <w:sz w:val="24"/>
                <w:szCs w:val="24"/>
              </w:rPr>
            </w:pPr>
            <w:r w:rsidRPr="00271201">
              <w:rPr>
                <w:rFonts w:ascii="Times New Roman" w:hAnsi="Times New Roman"/>
                <w:sz w:val="24"/>
                <w:szCs w:val="24"/>
              </w:rPr>
              <w:t>(</w:t>
            </w:r>
            <w:r w:rsidR="00CD4509" w:rsidRPr="00271201">
              <w:rPr>
                <w:rFonts w:ascii="Times New Roman" w:hAnsi="Times New Roman"/>
                <w:sz w:val="24"/>
                <w:szCs w:val="24"/>
              </w:rPr>
              <w:t>Moguće za cijelo</w:t>
            </w:r>
            <w:r w:rsidR="000D1F02" w:rsidRPr="00271201">
              <w:rPr>
                <w:rFonts w:ascii="Times New Roman" w:hAnsi="Times New Roman"/>
                <w:sz w:val="24"/>
                <w:szCs w:val="24"/>
              </w:rPr>
              <w:t xml:space="preserve"> vrijeme trajanja projekta, </w:t>
            </w:r>
            <w:r w:rsidR="00611798" w:rsidRPr="00271201">
              <w:rPr>
                <w:rFonts w:ascii="Times New Roman" w:hAnsi="Times New Roman"/>
                <w:sz w:val="24"/>
                <w:szCs w:val="24"/>
              </w:rPr>
              <w:t xml:space="preserve">odnosno </w:t>
            </w:r>
            <w:r w:rsidR="00961C92" w:rsidRPr="00271201">
              <w:rPr>
                <w:rFonts w:ascii="Times New Roman" w:hAnsi="Times New Roman"/>
                <w:sz w:val="24"/>
                <w:szCs w:val="24"/>
              </w:rPr>
              <w:t xml:space="preserve">od minimalno 12 </w:t>
            </w:r>
            <w:r w:rsidR="00611798" w:rsidRPr="00271201">
              <w:rPr>
                <w:rFonts w:ascii="Times New Roman" w:hAnsi="Times New Roman"/>
                <w:sz w:val="24"/>
                <w:szCs w:val="24"/>
              </w:rPr>
              <w:t xml:space="preserve">do </w:t>
            </w:r>
            <w:r w:rsidR="000D1F02" w:rsidRPr="00271201">
              <w:rPr>
                <w:rFonts w:ascii="Times New Roman" w:hAnsi="Times New Roman"/>
                <w:sz w:val="24"/>
                <w:szCs w:val="24"/>
              </w:rPr>
              <w:t>maksimalno 30 mjeseci.</w:t>
            </w:r>
            <w:r w:rsidRPr="00271201">
              <w:rPr>
                <w:rFonts w:ascii="Times New Roman" w:hAnsi="Times New Roman"/>
                <w:sz w:val="24"/>
                <w:szCs w:val="24"/>
              </w:rPr>
              <w:t>)</w:t>
            </w:r>
          </w:p>
          <w:p w14:paraId="42122C82" w14:textId="77777777" w:rsidR="00FA50D2" w:rsidRPr="00271201" w:rsidRDefault="00FA50D2" w:rsidP="00FA50D2">
            <w:pPr>
              <w:suppressAutoHyphens/>
              <w:jc w:val="both"/>
              <w:rPr>
                <w:rFonts w:ascii="Times New Roman" w:eastAsia="Droid Sans Fallback" w:hAnsi="Times New Roman"/>
                <w:b/>
                <w:sz w:val="24"/>
                <w:szCs w:val="24"/>
              </w:rPr>
            </w:pPr>
          </w:p>
        </w:tc>
      </w:tr>
      <w:tr w:rsidR="00FA50D2" w:rsidRPr="00271201" w14:paraId="66EB5532" w14:textId="77777777" w:rsidTr="00FA50D2">
        <w:tc>
          <w:tcPr>
            <w:tcW w:w="2125" w:type="dxa"/>
          </w:tcPr>
          <w:p w14:paraId="5E330D1E" w14:textId="77777777" w:rsidR="00FA50D2" w:rsidRPr="00271201" w:rsidRDefault="00FA50D2" w:rsidP="00727499">
            <w:pPr>
              <w:autoSpaceDE w:val="0"/>
              <w:autoSpaceDN w:val="0"/>
              <w:adjustRightInd w:val="0"/>
              <w:rPr>
                <w:rFonts w:ascii="Times New Roman" w:eastAsia="Droid Sans Fallback" w:hAnsi="Times New Roman"/>
                <w:b/>
                <w:sz w:val="24"/>
                <w:szCs w:val="24"/>
              </w:rPr>
            </w:pPr>
            <w:r w:rsidRPr="00271201">
              <w:rPr>
                <w:rFonts w:ascii="Times New Roman" w:eastAsia="Droid Sans Fallback" w:hAnsi="Times New Roman"/>
                <w:sz w:val="24"/>
                <w:szCs w:val="24"/>
              </w:rPr>
              <w:t xml:space="preserve">6. </w:t>
            </w:r>
            <w:r w:rsidRPr="00271201">
              <w:rPr>
                <w:rFonts w:ascii="Times New Roman" w:hAnsi="Times New Roman"/>
                <w:b/>
                <w:bCs/>
                <w:sz w:val="24"/>
                <w:szCs w:val="24"/>
              </w:rPr>
              <w:t>Potpore za nadoknadu dodatnih troškova zapošljavanja radnika s invaliditetom</w:t>
            </w:r>
          </w:p>
        </w:tc>
        <w:tc>
          <w:tcPr>
            <w:tcW w:w="2832" w:type="dxa"/>
          </w:tcPr>
          <w:p w14:paraId="678B2332" w14:textId="77777777" w:rsidR="00FA50D2" w:rsidRPr="00271201" w:rsidRDefault="00FA50D2" w:rsidP="00727499">
            <w:pPr>
              <w:autoSpaceDE w:val="0"/>
              <w:autoSpaceDN w:val="0"/>
              <w:adjustRightInd w:val="0"/>
              <w:rPr>
                <w:rFonts w:ascii="Times New Roman" w:hAnsi="Times New Roman"/>
                <w:b/>
                <w:bCs/>
                <w:sz w:val="24"/>
                <w:szCs w:val="24"/>
              </w:rPr>
            </w:pPr>
            <w:r w:rsidRPr="00271201">
              <w:rPr>
                <w:rFonts w:ascii="Times New Roman" w:hAnsi="Times New Roman"/>
                <w:b/>
                <w:bCs/>
                <w:sz w:val="24"/>
                <w:szCs w:val="24"/>
              </w:rPr>
              <w:t>do 100% prihvatljivih troškova</w:t>
            </w:r>
          </w:p>
          <w:p w14:paraId="5FD21333" w14:textId="77777777" w:rsidR="00FA50D2" w:rsidRPr="00271201" w:rsidRDefault="00FA50D2" w:rsidP="00727499">
            <w:pPr>
              <w:suppressAutoHyphens/>
              <w:rPr>
                <w:rFonts w:ascii="Times New Roman" w:eastAsia="Droid Sans Fallback" w:hAnsi="Times New Roman"/>
                <w:b/>
                <w:sz w:val="24"/>
                <w:szCs w:val="24"/>
              </w:rPr>
            </w:pPr>
          </w:p>
        </w:tc>
        <w:tc>
          <w:tcPr>
            <w:tcW w:w="4059" w:type="dxa"/>
          </w:tcPr>
          <w:p w14:paraId="193763CC" w14:textId="77777777" w:rsidR="00FA50D2" w:rsidRPr="00271201" w:rsidRDefault="00FA50D2" w:rsidP="00727499">
            <w:pPr>
              <w:suppressAutoHyphens/>
              <w:rPr>
                <w:rFonts w:ascii="Times New Roman" w:hAnsi="Times New Roman"/>
                <w:sz w:val="24"/>
                <w:szCs w:val="24"/>
              </w:rPr>
            </w:pPr>
            <w:r w:rsidRPr="00271201">
              <w:rPr>
                <w:rFonts w:ascii="Times New Roman" w:hAnsi="Times New Roman"/>
                <w:sz w:val="24"/>
                <w:szCs w:val="24"/>
              </w:rPr>
              <w:t>Troškovi prilagodbe poslovnih prostorija;</w:t>
            </w:r>
          </w:p>
          <w:p w14:paraId="7CFC3B88" w14:textId="77777777" w:rsidR="00FA50D2" w:rsidRPr="00271201" w:rsidRDefault="00BB1941" w:rsidP="00727499">
            <w:pPr>
              <w:suppressAutoHyphens/>
              <w:jc w:val="both"/>
              <w:rPr>
                <w:rFonts w:ascii="Times New Roman" w:hAnsi="Times New Roman"/>
                <w:sz w:val="24"/>
                <w:szCs w:val="24"/>
              </w:rPr>
            </w:pPr>
            <w:r w:rsidRPr="00271201">
              <w:rPr>
                <w:rFonts w:ascii="Times New Roman" w:hAnsi="Times New Roman"/>
                <w:sz w:val="24"/>
                <w:szCs w:val="24"/>
              </w:rPr>
              <w:t>-</w:t>
            </w:r>
            <w:r w:rsidR="00FA50D2" w:rsidRPr="00271201">
              <w:rPr>
                <w:rFonts w:ascii="Times New Roman" w:hAnsi="Times New Roman"/>
                <w:sz w:val="24"/>
                <w:szCs w:val="24"/>
              </w:rPr>
              <w:t>Troškovi zapošljavanja osoblja isključivo za vrijeme provedeno u pružanju pomoći radnicima s invaliditetom i u obučavanju tog osoblja za pružanje pomoći radnicima s invaliditetom;</w:t>
            </w:r>
          </w:p>
          <w:p w14:paraId="7384D9F9" w14:textId="77777777" w:rsidR="00FA50D2" w:rsidRPr="00271201" w:rsidRDefault="00FA50D2" w:rsidP="00727499">
            <w:pPr>
              <w:suppressAutoHyphens/>
              <w:jc w:val="both"/>
              <w:rPr>
                <w:rFonts w:ascii="Times New Roman" w:hAnsi="Times New Roman"/>
                <w:sz w:val="24"/>
                <w:szCs w:val="24"/>
              </w:rPr>
            </w:pPr>
          </w:p>
          <w:p w14:paraId="4AAB122D" w14:textId="7B5837F2" w:rsidR="00FA50D2" w:rsidRPr="00271201" w:rsidRDefault="00BB1941" w:rsidP="00727499">
            <w:pPr>
              <w:suppressAutoHyphens/>
              <w:jc w:val="both"/>
              <w:rPr>
                <w:rFonts w:ascii="Times New Roman" w:hAnsi="Times New Roman"/>
                <w:sz w:val="24"/>
                <w:szCs w:val="24"/>
              </w:rPr>
            </w:pPr>
            <w:r w:rsidRPr="00271201">
              <w:rPr>
                <w:rFonts w:ascii="Times New Roman" w:hAnsi="Times New Roman"/>
                <w:sz w:val="24"/>
                <w:szCs w:val="24"/>
              </w:rPr>
              <w:t>-</w:t>
            </w:r>
            <w:r w:rsidR="00FA50D2" w:rsidRPr="00271201">
              <w:rPr>
                <w:rFonts w:ascii="Times New Roman" w:hAnsi="Times New Roman"/>
                <w:sz w:val="24"/>
                <w:szCs w:val="24"/>
              </w:rPr>
              <w:t xml:space="preserve">Troškovi prilagodbe ili nabave opreme, odnosno nabave i provjere računalnih programa koje upotrebljavaju radnici s invaliditetom, uključujući prilagođenu ili pomoćnu tehnološku opremu, koji su dodatni u odnosu na one koje bi korisnik snosio da zapošljava </w:t>
            </w:r>
            <w:r w:rsidR="006F3208" w:rsidRPr="00271201">
              <w:rPr>
                <w:rFonts w:ascii="Times New Roman" w:hAnsi="Times New Roman"/>
                <w:sz w:val="24"/>
                <w:szCs w:val="24"/>
              </w:rPr>
              <w:t xml:space="preserve">osobu </w:t>
            </w:r>
            <w:r w:rsidR="00FA50D2" w:rsidRPr="00271201">
              <w:rPr>
                <w:rFonts w:ascii="Times New Roman" w:hAnsi="Times New Roman"/>
                <w:sz w:val="24"/>
                <w:szCs w:val="24"/>
              </w:rPr>
              <w:t>bez invaliditeta;</w:t>
            </w:r>
          </w:p>
          <w:p w14:paraId="1FE537C5" w14:textId="77777777" w:rsidR="00FA50D2" w:rsidRPr="00271201" w:rsidRDefault="00FA50D2" w:rsidP="00727499">
            <w:pPr>
              <w:suppressAutoHyphens/>
              <w:jc w:val="both"/>
              <w:rPr>
                <w:rFonts w:ascii="Times New Roman" w:hAnsi="Times New Roman"/>
                <w:sz w:val="24"/>
                <w:szCs w:val="24"/>
              </w:rPr>
            </w:pPr>
          </w:p>
          <w:p w14:paraId="379937DD" w14:textId="77777777" w:rsidR="00FA50D2" w:rsidRPr="00271201" w:rsidRDefault="00BB1941" w:rsidP="00727499">
            <w:pPr>
              <w:suppressAutoHyphens/>
              <w:jc w:val="both"/>
              <w:rPr>
                <w:rFonts w:ascii="Times New Roman" w:hAnsi="Times New Roman"/>
                <w:sz w:val="24"/>
                <w:szCs w:val="24"/>
              </w:rPr>
            </w:pPr>
            <w:r w:rsidRPr="00271201">
              <w:rPr>
                <w:rFonts w:ascii="Times New Roman" w:hAnsi="Times New Roman"/>
                <w:sz w:val="24"/>
                <w:szCs w:val="24"/>
              </w:rPr>
              <w:t>-</w:t>
            </w:r>
            <w:r w:rsidR="00FA50D2" w:rsidRPr="00271201">
              <w:rPr>
                <w:rFonts w:ascii="Times New Roman" w:hAnsi="Times New Roman"/>
                <w:sz w:val="24"/>
                <w:szCs w:val="24"/>
              </w:rPr>
              <w:t>Troškovi izravno povezani s prijevozom radnika s invaliditetom na radno mjesto i u odnosu na s radom povezane djelatnosti;</w:t>
            </w:r>
          </w:p>
          <w:p w14:paraId="0C00F513" w14:textId="77777777" w:rsidR="00FA50D2" w:rsidRPr="00271201" w:rsidRDefault="00FA50D2" w:rsidP="00727499">
            <w:pPr>
              <w:suppressAutoHyphens/>
              <w:jc w:val="both"/>
              <w:rPr>
                <w:rFonts w:ascii="Times New Roman" w:hAnsi="Times New Roman"/>
                <w:sz w:val="24"/>
                <w:szCs w:val="24"/>
              </w:rPr>
            </w:pPr>
          </w:p>
          <w:p w14:paraId="1BC6A0F0" w14:textId="77777777" w:rsidR="00FA50D2" w:rsidRPr="00271201" w:rsidRDefault="00BB1941" w:rsidP="00727499">
            <w:pPr>
              <w:suppressAutoHyphens/>
              <w:jc w:val="both"/>
              <w:rPr>
                <w:rFonts w:ascii="Times New Roman" w:hAnsi="Times New Roman"/>
                <w:sz w:val="24"/>
                <w:szCs w:val="24"/>
              </w:rPr>
            </w:pPr>
            <w:r w:rsidRPr="00271201">
              <w:rPr>
                <w:rFonts w:ascii="Times New Roman" w:hAnsi="Times New Roman"/>
                <w:sz w:val="24"/>
                <w:szCs w:val="24"/>
              </w:rPr>
              <w:t>-</w:t>
            </w:r>
            <w:r w:rsidR="00FA50D2" w:rsidRPr="00271201">
              <w:rPr>
                <w:rFonts w:ascii="Times New Roman" w:hAnsi="Times New Roman"/>
                <w:sz w:val="24"/>
                <w:szCs w:val="24"/>
              </w:rPr>
              <w:t>Troškovi plaća za sate koje je radnik s invaliditetom proveo na oporavku;</w:t>
            </w:r>
          </w:p>
          <w:p w14:paraId="2E18D228" w14:textId="77777777" w:rsidR="00FA50D2" w:rsidRPr="00271201" w:rsidRDefault="00FA50D2" w:rsidP="00727499">
            <w:pPr>
              <w:suppressAutoHyphens/>
              <w:jc w:val="both"/>
              <w:rPr>
                <w:rFonts w:ascii="Times New Roman" w:hAnsi="Times New Roman"/>
                <w:sz w:val="24"/>
                <w:szCs w:val="24"/>
              </w:rPr>
            </w:pPr>
          </w:p>
          <w:p w14:paraId="09432080" w14:textId="77777777" w:rsidR="00FA50D2" w:rsidRPr="00271201" w:rsidRDefault="009B4A40" w:rsidP="00727499">
            <w:pPr>
              <w:suppressAutoHyphens/>
              <w:jc w:val="both"/>
              <w:rPr>
                <w:rFonts w:ascii="Times New Roman" w:hAnsi="Times New Roman"/>
                <w:b/>
                <w:sz w:val="24"/>
                <w:szCs w:val="24"/>
              </w:rPr>
            </w:pPr>
            <w:r w:rsidRPr="00271201">
              <w:rPr>
                <w:rFonts w:ascii="Times New Roman" w:hAnsi="Times New Roman"/>
                <w:b/>
                <w:sz w:val="24"/>
                <w:szCs w:val="24"/>
              </w:rPr>
              <w:t>Ako K</w:t>
            </w:r>
            <w:r w:rsidR="00FA50D2" w:rsidRPr="00271201">
              <w:rPr>
                <w:rFonts w:ascii="Times New Roman" w:hAnsi="Times New Roman"/>
                <w:b/>
                <w:sz w:val="24"/>
                <w:szCs w:val="24"/>
              </w:rPr>
              <w:t>orisnik pruža zaštićeno zaposlenje</w:t>
            </w:r>
            <w:r w:rsidR="00B46E3F" w:rsidRPr="00271201">
              <w:rPr>
                <w:rStyle w:val="Referencafusnote"/>
                <w:rFonts w:ascii="Times New Roman" w:hAnsi="Times New Roman"/>
                <w:b/>
                <w:sz w:val="24"/>
                <w:szCs w:val="24"/>
              </w:rPr>
              <w:footnoteReference w:id="60"/>
            </w:r>
            <w:r w:rsidR="00FA50D2" w:rsidRPr="00271201">
              <w:rPr>
                <w:rFonts w:ascii="Times New Roman" w:hAnsi="Times New Roman"/>
                <w:b/>
                <w:sz w:val="24"/>
                <w:szCs w:val="24"/>
              </w:rPr>
              <w:t>:</w:t>
            </w:r>
          </w:p>
          <w:p w14:paraId="193C8F24" w14:textId="77777777" w:rsidR="00FA50D2" w:rsidRDefault="00FA50D2" w:rsidP="00727499">
            <w:pPr>
              <w:suppressAutoHyphens/>
              <w:jc w:val="both"/>
              <w:rPr>
                <w:rFonts w:ascii="Times New Roman" w:hAnsi="Times New Roman"/>
                <w:sz w:val="24"/>
                <w:szCs w:val="24"/>
              </w:rPr>
            </w:pPr>
            <w:r w:rsidRPr="00271201">
              <w:rPr>
                <w:rFonts w:ascii="Times New Roman" w:hAnsi="Times New Roman"/>
                <w:sz w:val="24"/>
                <w:szCs w:val="24"/>
              </w:rPr>
              <w:t xml:space="preserve">Troškovi izgradnje, ugradnje ili modernizacije proizvodnih jedinica dotičnog poduzetnika te svi troškovi </w:t>
            </w:r>
            <w:r w:rsidRPr="00271201">
              <w:rPr>
                <w:rFonts w:ascii="Times New Roman" w:hAnsi="Times New Roman"/>
                <w:sz w:val="24"/>
                <w:szCs w:val="24"/>
              </w:rPr>
              <w:lastRenderedPageBreak/>
              <w:t>administracije i prijevoza, pod uvjetom da su ti troškovi izravna posljedica zapošljavanja radnika s invaliditetom.</w:t>
            </w:r>
          </w:p>
          <w:p w14:paraId="6F428B6A" w14:textId="77777777" w:rsidR="000513C5" w:rsidRPr="00271201" w:rsidRDefault="000513C5" w:rsidP="00727499">
            <w:pPr>
              <w:suppressAutoHyphens/>
              <w:jc w:val="both"/>
              <w:rPr>
                <w:rFonts w:ascii="Times New Roman" w:eastAsia="Droid Sans Fallback" w:hAnsi="Times New Roman"/>
                <w:b/>
                <w:sz w:val="24"/>
                <w:szCs w:val="24"/>
              </w:rPr>
            </w:pPr>
          </w:p>
        </w:tc>
      </w:tr>
    </w:tbl>
    <w:p w14:paraId="6D304A62" w14:textId="77777777" w:rsidR="00494492" w:rsidRPr="00271201" w:rsidRDefault="00494492" w:rsidP="00727499">
      <w:pPr>
        <w:suppressAutoHyphens/>
        <w:spacing w:after="0" w:line="240" w:lineRule="auto"/>
        <w:rPr>
          <w:rFonts w:ascii="Times New Roman" w:eastAsia="Droid Sans Fallback" w:hAnsi="Times New Roman"/>
          <w:sz w:val="24"/>
          <w:szCs w:val="24"/>
        </w:rPr>
      </w:pPr>
    </w:p>
    <w:p w14:paraId="70A28F07" w14:textId="40909E74" w:rsidR="008C1276" w:rsidRPr="00271201" w:rsidRDefault="008C1276" w:rsidP="008C1276">
      <w:pPr>
        <w:spacing w:before="240"/>
        <w:jc w:val="both"/>
        <w:rPr>
          <w:rFonts w:ascii="Times New Roman" w:hAnsi="Times New Roman"/>
          <w:sz w:val="24"/>
          <w:szCs w:val="24"/>
          <w:u w:val="single"/>
        </w:rPr>
      </w:pPr>
      <w:r w:rsidRPr="00271201">
        <w:rPr>
          <w:rFonts w:ascii="Times New Roman" w:hAnsi="Times New Roman"/>
          <w:b/>
          <w:sz w:val="24"/>
          <w:szCs w:val="24"/>
        </w:rPr>
        <w:t>POSEBNA NAPOMENA:</w:t>
      </w:r>
      <w:r w:rsidRPr="00271201">
        <w:rPr>
          <w:rFonts w:ascii="Times New Roman" w:hAnsi="Times New Roman"/>
          <w:sz w:val="24"/>
          <w:szCs w:val="24"/>
        </w:rPr>
        <w:t xml:space="preserve"> Prihvatljivi troškovi za Skupinu 1 definirani su </w:t>
      </w:r>
      <w:r w:rsidRPr="00271201">
        <w:rPr>
          <w:rFonts w:ascii="Times New Roman" w:hAnsi="Times New Roman"/>
          <w:b/>
          <w:sz w:val="24"/>
          <w:szCs w:val="24"/>
          <w:u w:val="single"/>
        </w:rPr>
        <w:t xml:space="preserve">u sklopu </w:t>
      </w:r>
      <w:r w:rsidR="000753D8" w:rsidRPr="00271201">
        <w:rPr>
          <w:rFonts w:ascii="Times New Roman" w:hAnsi="Times New Roman"/>
          <w:b/>
          <w:sz w:val="24"/>
          <w:szCs w:val="24"/>
          <w:u w:val="single"/>
        </w:rPr>
        <w:t xml:space="preserve">državnih </w:t>
      </w:r>
      <w:r w:rsidRPr="00271201">
        <w:rPr>
          <w:rFonts w:ascii="Times New Roman" w:hAnsi="Times New Roman"/>
          <w:b/>
          <w:sz w:val="24"/>
          <w:szCs w:val="24"/>
          <w:u w:val="single"/>
        </w:rPr>
        <w:t>potpora</w:t>
      </w:r>
      <w:r w:rsidRPr="00271201">
        <w:rPr>
          <w:rFonts w:ascii="Times New Roman" w:hAnsi="Times New Roman"/>
          <w:sz w:val="24"/>
          <w:szCs w:val="24"/>
        </w:rPr>
        <w:t xml:space="preserve"> koje će se dodjeljivati društvenim poduzetnicima koji ispunjavaju uvjete prihvatljivosti (potpore za savjetodavne usluge u korist MSP-ova, potpore MSP-ovima za sudjelovanje na sajmovima, potpore za usavršavanje, potpore za zapošljavanje radnika u nepovoljnom položaju u obliku subvencija za plaće, potpore za zapošljavanje radnika s invaliditetom u obliku subvencija za pla</w:t>
      </w:r>
      <w:r w:rsidR="003C522F" w:rsidRPr="00271201">
        <w:rPr>
          <w:rFonts w:ascii="Times New Roman" w:hAnsi="Times New Roman"/>
          <w:sz w:val="24"/>
          <w:szCs w:val="24"/>
        </w:rPr>
        <w:t>ć</w:t>
      </w:r>
      <w:r w:rsidRPr="00271201">
        <w:rPr>
          <w:rFonts w:ascii="Times New Roman" w:hAnsi="Times New Roman"/>
          <w:sz w:val="24"/>
          <w:szCs w:val="24"/>
        </w:rPr>
        <w:t xml:space="preserve">e, potpore za </w:t>
      </w:r>
      <w:r w:rsidRPr="00271201">
        <w:rPr>
          <w:rFonts w:ascii="Times New Roman" w:hAnsi="Times New Roman"/>
          <w:sz w:val="24"/>
          <w:szCs w:val="24"/>
          <w:u w:val="single"/>
        </w:rPr>
        <w:t xml:space="preserve">nadoknadu dodatnih troškova zapošljavanja radnika s invaliditetom). </w:t>
      </w:r>
    </w:p>
    <w:p w14:paraId="27560272" w14:textId="77777777" w:rsidR="008C1276" w:rsidRPr="00271201" w:rsidRDefault="008C1276" w:rsidP="008C1276">
      <w:pPr>
        <w:spacing w:before="240"/>
        <w:jc w:val="both"/>
        <w:rPr>
          <w:rFonts w:ascii="Times New Roman" w:hAnsi="Times New Roman"/>
          <w:sz w:val="24"/>
          <w:szCs w:val="24"/>
        </w:rPr>
      </w:pPr>
      <w:r w:rsidRPr="00271201">
        <w:rPr>
          <w:rFonts w:ascii="Times New Roman" w:hAnsi="Times New Roman"/>
          <w:sz w:val="24"/>
          <w:szCs w:val="24"/>
        </w:rPr>
        <w:tab/>
        <w:t>Navedene potpore dodjeljivat će se temeljem Programa dodjele državnih potpora za razvoj društvenog poduzetništva izrađenog od strane Ministarstva rada i mirovinskoga sustava, a koji je sukladan Uredbi Komisije (EU) br. 651/2014 od 17. lipnja 2014. o ocjenjivanju određenih kategorija potpora spojivima s unutarnjim tržištem u primjeni članka 107. i 108. Ugovora (SL L 187, 26.6.2014.).</w:t>
      </w:r>
    </w:p>
    <w:p w14:paraId="29A88F7B" w14:textId="77777777" w:rsidR="008C1276" w:rsidRPr="00271201" w:rsidRDefault="008C1276" w:rsidP="008C1276">
      <w:pPr>
        <w:spacing w:before="240"/>
        <w:jc w:val="both"/>
        <w:rPr>
          <w:rFonts w:ascii="Times New Roman" w:hAnsi="Times New Roman"/>
          <w:b/>
          <w:sz w:val="24"/>
          <w:szCs w:val="24"/>
          <w:u w:val="single"/>
        </w:rPr>
      </w:pPr>
      <w:r w:rsidRPr="00271201">
        <w:rPr>
          <w:rFonts w:ascii="Times New Roman" w:hAnsi="Times New Roman"/>
          <w:b/>
          <w:sz w:val="24"/>
          <w:szCs w:val="24"/>
        </w:rPr>
        <w:tab/>
      </w:r>
      <w:r w:rsidRPr="00271201">
        <w:rPr>
          <w:rFonts w:ascii="Times New Roman" w:hAnsi="Times New Roman"/>
          <w:b/>
          <w:sz w:val="24"/>
          <w:szCs w:val="24"/>
          <w:u w:val="single"/>
        </w:rPr>
        <w:t>Troškovi za Skupinu 1 bit će prihvatljivi samo ako se Prijavitelj prilikom pripreme projektne prijave odluči za određenu vrstu potpore, a unutar koje je navedeni trošak definiran kao prihvatljiv.</w:t>
      </w:r>
    </w:p>
    <w:p w14:paraId="3CA7BCB6" w14:textId="7B01A115" w:rsidR="00410FD1" w:rsidRDefault="008C1276" w:rsidP="00265FFE">
      <w:pPr>
        <w:spacing w:before="240"/>
        <w:jc w:val="both"/>
        <w:rPr>
          <w:rFonts w:ascii="Times New Roman" w:hAnsi="Times New Roman"/>
          <w:i/>
          <w:sz w:val="24"/>
          <w:szCs w:val="24"/>
        </w:rPr>
      </w:pPr>
      <w:r w:rsidRPr="00271201">
        <w:rPr>
          <w:rFonts w:ascii="Times New Roman" w:hAnsi="Times New Roman"/>
          <w:sz w:val="24"/>
          <w:szCs w:val="24"/>
        </w:rPr>
        <w:tab/>
      </w:r>
      <w:r w:rsidR="000513C5">
        <w:rPr>
          <w:rFonts w:ascii="Times New Roman" w:hAnsi="Times New Roman"/>
          <w:sz w:val="24"/>
          <w:szCs w:val="24"/>
        </w:rPr>
        <w:br/>
        <w:t xml:space="preserve"> </w:t>
      </w:r>
      <w:r w:rsidR="000513C5">
        <w:rPr>
          <w:rFonts w:ascii="Times New Roman" w:hAnsi="Times New Roman"/>
          <w:sz w:val="24"/>
          <w:szCs w:val="24"/>
        </w:rPr>
        <w:tab/>
      </w:r>
      <w:r w:rsidRPr="00271201">
        <w:rPr>
          <w:rFonts w:ascii="Times New Roman" w:hAnsi="Times New Roman"/>
          <w:sz w:val="24"/>
          <w:szCs w:val="24"/>
        </w:rPr>
        <w:t xml:space="preserve">Primjerice, u članku 8., stavak 4. Programa dodjele državnih potpora za razvoj društvenog poduzetništva vezanog za potporu </w:t>
      </w:r>
      <w:r w:rsidRPr="00271201">
        <w:rPr>
          <w:rFonts w:ascii="Times New Roman" w:hAnsi="Times New Roman"/>
          <w:bCs/>
          <w:sz w:val="24"/>
          <w:szCs w:val="24"/>
        </w:rPr>
        <w:t xml:space="preserve">MSP-ovima za sudjelovanje na sajmovima </w:t>
      </w:r>
      <w:r w:rsidRPr="00271201">
        <w:rPr>
          <w:rFonts w:ascii="Times New Roman" w:hAnsi="Times New Roman"/>
          <w:sz w:val="24"/>
          <w:szCs w:val="24"/>
        </w:rPr>
        <w:t xml:space="preserve">navodi se kako su </w:t>
      </w:r>
      <w:r w:rsidRPr="00271201">
        <w:rPr>
          <w:rFonts w:ascii="Times New Roman" w:hAnsi="Times New Roman"/>
          <w:i/>
          <w:sz w:val="24"/>
          <w:szCs w:val="24"/>
        </w:rPr>
        <w:t>''Prihvatljivi troškovi su troškovi nastali za najam, uređivanje i vođenje štanda pri sudjelovanju poduzetnika na određenom sajmu ili izložbi.'</w:t>
      </w:r>
    </w:p>
    <w:p w14:paraId="779E3CD4" w14:textId="01DA57DB" w:rsidR="009C0F3B" w:rsidRPr="00DF0999" w:rsidRDefault="007E715B" w:rsidP="00410FD1">
      <w:pPr>
        <w:pStyle w:val="Naslov2"/>
        <w:rPr>
          <w:rFonts w:eastAsia="Droid Sans Fallback"/>
          <w:sz w:val="24"/>
          <w:szCs w:val="24"/>
          <w:u w:val="single"/>
        </w:rPr>
      </w:pPr>
      <w:bookmarkStart w:id="103" w:name="_Toc6995206"/>
      <w:bookmarkStart w:id="104" w:name="_Toc7000197"/>
      <w:r w:rsidRPr="00DF0999">
        <w:rPr>
          <w:rFonts w:eastAsia="Calibri"/>
          <w:sz w:val="24"/>
          <w:szCs w:val="24"/>
          <w:u w:color="000000"/>
          <w:bdr w:val="nil"/>
          <w:lang w:eastAsia="hr-HR"/>
        </w:rPr>
        <w:br/>
      </w:r>
      <w:r w:rsidR="00DF5C35" w:rsidRPr="00DF0999">
        <w:rPr>
          <w:rFonts w:eastAsia="Calibri"/>
          <w:sz w:val="24"/>
          <w:szCs w:val="24"/>
          <w:u w:color="000000"/>
          <w:bdr w:val="nil"/>
          <w:lang w:eastAsia="hr-HR"/>
        </w:rPr>
        <w:t>4.</w:t>
      </w:r>
      <w:r w:rsidR="008726F3" w:rsidRPr="00DF0999">
        <w:rPr>
          <w:rFonts w:eastAsia="Calibri"/>
          <w:sz w:val="24"/>
          <w:szCs w:val="24"/>
          <w:u w:color="000000"/>
          <w:bdr w:val="nil"/>
          <w:lang w:eastAsia="hr-HR"/>
        </w:rPr>
        <w:t>3.2</w:t>
      </w:r>
      <w:r w:rsidR="00820070" w:rsidRPr="00DF0999">
        <w:rPr>
          <w:rFonts w:eastAsia="Calibri"/>
          <w:sz w:val="24"/>
          <w:szCs w:val="24"/>
          <w:u w:color="000000"/>
          <w:bdr w:val="nil"/>
          <w:lang w:eastAsia="hr-HR"/>
        </w:rPr>
        <w:t xml:space="preserve"> </w:t>
      </w:r>
      <w:r w:rsidR="00DF5C35" w:rsidRPr="00DF0999">
        <w:rPr>
          <w:rFonts w:eastAsia="Calibri"/>
          <w:sz w:val="24"/>
          <w:szCs w:val="24"/>
          <w:u w:color="000000"/>
          <w:bdr w:val="nil"/>
          <w:lang w:eastAsia="hr-HR"/>
        </w:rPr>
        <w:t>Prihvatljivi troškovi za Skupinu 2</w:t>
      </w:r>
      <w:bookmarkEnd w:id="103"/>
      <w:bookmarkEnd w:id="104"/>
    </w:p>
    <w:p w14:paraId="0C907A5E" w14:textId="77777777" w:rsidR="00FA50D2" w:rsidRPr="00271201" w:rsidRDefault="00FA50D2" w:rsidP="00FA1F9C">
      <w:pPr>
        <w:suppressAutoHyphens/>
        <w:spacing w:after="0" w:line="240" w:lineRule="auto"/>
        <w:jc w:val="both"/>
        <w:rPr>
          <w:rFonts w:ascii="Times New Roman" w:eastAsia="Droid Sans Fallback" w:hAnsi="Times New Roman"/>
          <w:sz w:val="24"/>
          <w:szCs w:val="24"/>
          <w:u w:val="single"/>
        </w:rPr>
      </w:pPr>
    </w:p>
    <w:tbl>
      <w:tblPr>
        <w:tblStyle w:val="Reetkatablice"/>
        <w:tblW w:w="0" w:type="auto"/>
        <w:tblLook w:val="04A0" w:firstRow="1" w:lastRow="0" w:firstColumn="1" w:lastColumn="0" w:noHBand="0" w:noVBand="1"/>
      </w:tblPr>
      <w:tblGrid>
        <w:gridCol w:w="9856"/>
      </w:tblGrid>
      <w:tr w:rsidR="003664FE" w:rsidRPr="00271201" w14:paraId="7D7680EE" w14:textId="77777777" w:rsidTr="00DD3CFE">
        <w:tc>
          <w:tcPr>
            <w:tcW w:w="9856" w:type="dxa"/>
          </w:tcPr>
          <w:p w14:paraId="1DB32A9D" w14:textId="77777777" w:rsidR="00DD3CFE" w:rsidRPr="00271201" w:rsidRDefault="00DD3CFE" w:rsidP="00DD3CFE">
            <w:pPr>
              <w:suppressAutoHyphens/>
              <w:jc w:val="center"/>
              <w:rPr>
                <w:rFonts w:ascii="Times New Roman" w:eastAsia="Droid Sans Fallback" w:hAnsi="Times New Roman"/>
                <w:sz w:val="24"/>
                <w:szCs w:val="24"/>
                <w:u w:val="single"/>
              </w:rPr>
            </w:pPr>
            <w:r w:rsidRPr="00271201">
              <w:rPr>
                <w:rFonts w:ascii="Times New Roman" w:eastAsia="Droid Sans Fallback" w:hAnsi="Times New Roman"/>
                <w:sz w:val="24"/>
                <w:szCs w:val="24"/>
                <w:u w:val="single"/>
              </w:rPr>
              <w:t>SKUPINA 2</w:t>
            </w:r>
          </w:p>
        </w:tc>
      </w:tr>
      <w:tr w:rsidR="00DD3CFE" w:rsidRPr="00271201" w14:paraId="7D275315" w14:textId="77777777" w:rsidTr="00DD3CFE">
        <w:tc>
          <w:tcPr>
            <w:tcW w:w="9856" w:type="dxa"/>
          </w:tcPr>
          <w:p w14:paraId="463D17A2" w14:textId="5B946D25"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putovanja u zemlji i inozemstvu</w:t>
            </w:r>
            <w:r w:rsidR="00565BE6">
              <w:rPr>
                <w:rFonts w:ascii="Times New Roman" w:hAnsi="Times New Roman"/>
                <w:sz w:val="24"/>
                <w:szCs w:val="24"/>
              </w:rPr>
              <w:t xml:space="preserve"> (ali unutar Europske unije)</w:t>
            </w:r>
            <w:r w:rsidRPr="00271201">
              <w:rPr>
                <w:rFonts w:ascii="Times New Roman" w:hAnsi="Times New Roman"/>
                <w:sz w:val="24"/>
                <w:szCs w:val="24"/>
              </w:rPr>
              <w:t xml:space="preserve"> za ciljane skupine koje sudjeluju u projektnim aktivnostima (troškovi prijevoza, smještaja i dnevnica);</w:t>
            </w:r>
          </w:p>
          <w:p w14:paraId="41144CD7" w14:textId="1525CB1B" w:rsidR="00693140" w:rsidRPr="00271201" w:rsidRDefault="00DD3CFE" w:rsidP="00693140">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nabave opreme nužne za sudjelovanje ciljnih skupina u projektnim aktivnostima</w:t>
            </w:r>
            <w:r w:rsidR="00B14CB4" w:rsidRPr="00271201">
              <w:rPr>
                <w:rFonts w:ascii="Times New Roman" w:hAnsi="Times New Roman"/>
                <w:sz w:val="24"/>
                <w:szCs w:val="24"/>
              </w:rPr>
              <w:t xml:space="preserve"> </w:t>
            </w:r>
            <w:r w:rsidR="00693140" w:rsidRPr="00271201">
              <w:rPr>
                <w:rFonts w:ascii="Times New Roman" w:hAnsi="Times New Roman"/>
                <w:sz w:val="24"/>
                <w:szCs w:val="24"/>
              </w:rPr>
              <w:t>(detalji navedeni pod točkom 4.</w:t>
            </w:r>
            <w:r w:rsidR="009E4771">
              <w:rPr>
                <w:rFonts w:ascii="Times New Roman" w:hAnsi="Times New Roman"/>
                <w:sz w:val="24"/>
                <w:szCs w:val="24"/>
              </w:rPr>
              <w:t>3.3</w:t>
            </w:r>
            <w:r w:rsidR="00693140" w:rsidRPr="00271201">
              <w:rPr>
                <w:rFonts w:ascii="Times New Roman" w:hAnsi="Times New Roman"/>
                <w:sz w:val="24"/>
                <w:szCs w:val="24"/>
              </w:rPr>
              <w:t>)</w:t>
            </w:r>
            <w:r w:rsidR="00953F1C" w:rsidRPr="00271201">
              <w:rPr>
                <w:rFonts w:ascii="Times New Roman" w:hAnsi="Times New Roman"/>
                <w:sz w:val="24"/>
                <w:szCs w:val="24"/>
              </w:rPr>
              <w:t>;</w:t>
            </w:r>
          </w:p>
          <w:p w14:paraId="4960B74F" w14:textId="45632F58" w:rsidR="00DD3CFE" w:rsidRPr="00271201" w:rsidRDefault="00DD3CFE" w:rsidP="00693140">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Usluge izobrazbe i osposobljavanja</w:t>
            </w:r>
            <w:r w:rsidR="00616E0A" w:rsidRPr="00271201">
              <w:rPr>
                <w:rFonts w:ascii="Times New Roman" w:hAnsi="Times New Roman"/>
                <w:sz w:val="24"/>
                <w:szCs w:val="24"/>
              </w:rPr>
              <w:t>;</w:t>
            </w:r>
          </w:p>
          <w:p w14:paraId="1E6529F8"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Usluge prevođenja;</w:t>
            </w:r>
          </w:p>
          <w:p w14:paraId="2A07C186" w14:textId="174261B4" w:rsidR="00DD3CFE" w:rsidRPr="00271201" w:rsidRDefault="00806F9D"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w:t>
            </w:r>
            <w:r w:rsidR="00DD3CFE" w:rsidRPr="00271201">
              <w:rPr>
                <w:rFonts w:ascii="Times New Roman" w:hAnsi="Times New Roman"/>
                <w:sz w:val="24"/>
                <w:szCs w:val="24"/>
              </w:rPr>
              <w:t>Usluge provedbe programa/radionica za ciljane skupine;</w:t>
            </w:r>
          </w:p>
          <w:p w14:paraId="0DA6510A"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najma prostora za provedbu aktivnosti u projektu;</w:t>
            </w:r>
          </w:p>
          <w:p w14:paraId="407FB59D"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Catering (ako je povezano s organizacijom projektnih aktivnosti);</w:t>
            </w:r>
          </w:p>
          <w:p w14:paraId="7E671EB9"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lastRenderedPageBreak/>
              <w:t>Troškovi organizacije promotivnih aktivnosti (npr. najam prostora, audio-vizualnih pomagala itd.);</w:t>
            </w:r>
          </w:p>
          <w:p w14:paraId="5512A57A"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Materijalni troškovi koji su potrebni za organizaciju okruglih stolova, tiskovnih konferencija (npr. promotivni materijali, pozivi, ugostiteljske usluge);</w:t>
            </w:r>
          </w:p>
          <w:p w14:paraId="47632657"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vanjskih usluga za aktivnosti oglašavanja, odnosa s javnošću i sl.;</w:t>
            </w:r>
          </w:p>
          <w:p w14:paraId="41C2BC76"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Priprema, oblikovanje, prijevod, tisak promotivnog materijala i dostava;</w:t>
            </w:r>
          </w:p>
          <w:p w14:paraId="66C4C113"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Uspostava i održavanje internetskih stranica;</w:t>
            </w:r>
          </w:p>
          <w:p w14:paraId="252FD750" w14:textId="77777777"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oglasa, objava, odnosno zakupa medijskog prostora;</w:t>
            </w:r>
          </w:p>
          <w:p w14:paraId="3763D0A2" w14:textId="3897160A" w:rsidR="00DD3CFE" w:rsidRPr="00271201" w:rsidRDefault="00DD3CFE" w:rsidP="00DD3CFE">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 xml:space="preserve">Marketinško komuniciranje, savjetovanje i sl.; </w:t>
            </w:r>
          </w:p>
          <w:p w14:paraId="0B47B604" w14:textId="77777777" w:rsidR="0090372A" w:rsidRPr="00271201" w:rsidRDefault="00DD3CFE" w:rsidP="0090372A">
            <w:pPr>
              <w:pStyle w:val="Odlomakpopisa"/>
              <w:numPr>
                <w:ilvl w:val="0"/>
                <w:numId w:val="32"/>
              </w:numPr>
              <w:suppressAutoHyphens/>
              <w:jc w:val="both"/>
              <w:rPr>
                <w:rFonts w:ascii="Times New Roman" w:hAnsi="Times New Roman"/>
                <w:sz w:val="24"/>
                <w:szCs w:val="24"/>
              </w:rPr>
            </w:pPr>
            <w:r w:rsidRPr="00271201">
              <w:rPr>
                <w:rFonts w:ascii="Times New Roman" w:hAnsi="Times New Roman"/>
                <w:sz w:val="24"/>
                <w:szCs w:val="24"/>
              </w:rPr>
              <w:t>Troškovi promocije  proizvoda i usluga (npr. troškovi sudjelovanja i prezentacije na promotivnim događanjima i sl.).</w:t>
            </w:r>
          </w:p>
          <w:p w14:paraId="591E5ECA" w14:textId="0298BD45" w:rsidR="004F0503" w:rsidRPr="00271201" w:rsidRDefault="004F0503" w:rsidP="0066719D">
            <w:pPr>
              <w:pStyle w:val="Odlomakpopisa"/>
              <w:suppressAutoHyphens/>
              <w:jc w:val="both"/>
              <w:rPr>
                <w:rFonts w:ascii="Times New Roman" w:eastAsia="Droid Sans Fallback" w:hAnsi="Times New Roman"/>
                <w:sz w:val="24"/>
                <w:szCs w:val="24"/>
              </w:rPr>
            </w:pPr>
          </w:p>
        </w:tc>
      </w:tr>
    </w:tbl>
    <w:p w14:paraId="1CF5E8EF" w14:textId="77777777" w:rsidR="00214882" w:rsidRPr="00271201" w:rsidRDefault="00214882" w:rsidP="00FA1F9C">
      <w:pPr>
        <w:suppressAutoHyphens/>
        <w:spacing w:after="0" w:line="240" w:lineRule="auto"/>
        <w:jc w:val="both"/>
        <w:rPr>
          <w:rFonts w:ascii="Times New Roman" w:eastAsia="Droid Sans Fallback" w:hAnsi="Times New Roman"/>
          <w:sz w:val="24"/>
          <w:szCs w:val="24"/>
        </w:rPr>
      </w:pPr>
    </w:p>
    <w:p w14:paraId="6E5FCE63" w14:textId="2F3CEF98" w:rsidR="00FA1F9C" w:rsidRPr="00271201" w:rsidRDefault="001F444E" w:rsidP="00410FD1">
      <w:pPr>
        <w:pStyle w:val="Naslov3"/>
        <w:rPr>
          <w:rFonts w:eastAsia="Calibri"/>
          <w:u w:color="000000"/>
          <w:bdr w:val="nil"/>
          <w:lang w:eastAsia="hr-HR"/>
        </w:rPr>
      </w:pPr>
      <w:bookmarkStart w:id="105" w:name="_Toc6995207"/>
      <w:bookmarkStart w:id="106" w:name="_Toc7000198"/>
      <w:r w:rsidRPr="00271201">
        <w:rPr>
          <w:rFonts w:eastAsia="Calibri"/>
          <w:u w:color="000000"/>
          <w:bdr w:val="nil"/>
          <w:lang w:eastAsia="hr-HR"/>
        </w:rPr>
        <w:t>4.</w:t>
      </w:r>
      <w:r w:rsidR="008726F3" w:rsidRPr="00271201">
        <w:rPr>
          <w:rFonts w:eastAsia="Calibri"/>
          <w:u w:color="000000"/>
          <w:bdr w:val="nil"/>
          <w:lang w:eastAsia="hr-HR"/>
        </w:rPr>
        <w:t>3.3</w:t>
      </w:r>
      <w:r w:rsidR="00DF5C35" w:rsidRPr="00271201">
        <w:rPr>
          <w:rFonts w:eastAsia="Calibri"/>
          <w:u w:color="000000"/>
          <w:bdr w:val="nil"/>
          <w:lang w:eastAsia="hr-HR"/>
        </w:rPr>
        <w:t xml:space="preserve"> </w:t>
      </w:r>
      <w:r w:rsidR="00FA1F9C" w:rsidRPr="00271201">
        <w:rPr>
          <w:rFonts w:eastAsia="Calibri"/>
          <w:u w:color="000000"/>
          <w:bdr w:val="nil"/>
          <w:lang w:eastAsia="hr-HR"/>
        </w:rPr>
        <w:t>Troškovi nabave opreme</w:t>
      </w:r>
      <w:r w:rsidR="00B17ECA" w:rsidRPr="00271201">
        <w:rPr>
          <w:rFonts w:eastAsia="Calibri"/>
          <w:u w:color="000000"/>
          <w:bdr w:val="nil"/>
          <w:lang w:eastAsia="hr-HR"/>
        </w:rPr>
        <w:t xml:space="preserve"> (vrijedi</w:t>
      </w:r>
      <w:r w:rsidR="00594A3E" w:rsidRPr="00271201">
        <w:rPr>
          <w:rFonts w:eastAsia="Calibri"/>
          <w:u w:color="000000"/>
          <w:bdr w:val="nil"/>
          <w:lang w:eastAsia="hr-HR"/>
        </w:rPr>
        <w:t xml:space="preserve"> SAMO</w:t>
      </w:r>
      <w:r w:rsidR="00B17ECA" w:rsidRPr="00271201">
        <w:rPr>
          <w:rFonts w:eastAsia="Calibri"/>
          <w:u w:color="000000"/>
          <w:bdr w:val="nil"/>
          <w:lang w:eastAsia="hr-HR"/>
        </w:rPr>
        <w:t xml:space="preserve"> za Skupinu 2 Prijavitelja)</w:t>
      </w:r>
      <w:bookmarkEnd w:id="105"/>
      <w:bookmarkEnd w:id="106"/>
      <w:r w:rsidR="00FA1F9C" w:rsidRPr="00271201">
        <w:rPr>
          <w:rFonts w:eastAsia="Calibri"/>
          <w:u w:color="000000"/>
          <w:bdr w:val="nil"/>
          <w:lang w:eastAsia="hr-HR"/>
        </w:rPr>
        <w:t xml:space="preserve"> </w:t>
      </w:r>
    </w:p>
    <w:p w14:paraId="6C7D90AB" w14:textId="77777777" w:rsidR="003B136C" w:rsidRPr="00271201" w:rsidRDefault="006671BA" w:rsidP="007D334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2823CEC2" w14:textId="5B991B03" w:rsidR="007D3341" w:rsidRPr="00271201" w:rsidRDefault="00976A9E" w:rsidP="007D334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D3341" w:rsidRPr="00271201">
        <w:rPr>
          <w:rFonts w:ascii="Times New Roman" w:eastAsia="Droid Sans Fallback" w:hAnsi="Times New Roman"/>
          <w:sz w:val="24"/>
          <w:szCs w:val="24"/>
        </w:rPr>
        <w:t>Troškovi nabave opreme su prihvatljivi trošak ukoliko se jasno mogu povezani s projektnim  aktivnostima</w:t>
      </w:r>
      <w:r w:rsidR="00827A36" w:rsidRPr="00271201">
        <w:rPr>
          <w:rFonts w:ascii="Times New Roman" w:eastAsia="Droid Sans Fallback" w:hAnsi="Times New Roman"/>
          <w:sz w:val="24"/>
          <w:szCs w:val="24"/>
        </w:rPr>
        <w:t xml:space="preserve">, </w:t>
      </w:r>
      <w:r w:rsidR="007D3341" w:rsidRPr="00271201">
        <w:rPr>
          <w:rFonts w:ascii="Times New Roman" w:eastAsia="Droid Sans Fallback" w:hAnsi="Times New Roman"/>
          <w:sz w:val="24"/>
          <w:szCs w:val="24"/>
        </w:rPr>
        <w:t>odnosno ukoliko doprinose ostvarenju ciljeva projekta. Veće kapitalne investicije nisu prihvatljivi trošak u sklopu ovog Poziva.</w:t>
      </w:r>
    </w:p>
    <w:p w14:paraId="00BFABD7" w14:textId="40D79077" w:rsidR="007D3341" w:rsidRPr="00271201" w:rsidRDefault="00976A9E" w:rsidP="007D334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D3341" w:rsidRPr="00271201">
        <w:rPr>
          <w:rFonts w:ascii="Times New Roman" w:eastAsia="Droid Sans Fallback" w:hAnsi="Times New Roman"/>
          <w:sz w:val="24"/>
          <w:szCs w:val="24"/>
        </w:rPr>
        <w:t>Kupnja opreme je prihvatljiva samo u slučaju da je u skladu s projektnim aktivnostima i potrebna za postizanje ciljeva projekta.</w:t>
      </w:r>
    </w:p>
    <w:p w14:paraId="53C4D446" w14:textId="65ED779D" w:rsidR="007D3341" w:rsidRPr="00271201" w:rsidRDefault="00976A9E" w:rsidP="007D334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D3341" w:rsidRPr="00271201">
        <w:rPr>
          <w:rFonts w:ascii="Times New Roman" w:eastAsia="Droid Sans Fallback" w:hAnsi="Times New Roman"/>
          <w:sz w:val="24"/>
          <w:szCs w:val="24"/>
        </w:rPr>
        <w:t>Također, u sklopu provedbe projekta dopuštena je adaptacija prostora.</w:t>
      </w:r>
      <w:r w:rsidRPr="00271201">
        <w:rPr>
          <w:rFonts w:ascii="Times New Roman" w:eastAsia="Droid Sans Fallback" w:hAnsi="Times New Roman"/>
          <w:sz w:val="24"/>
          <w:szCs w:val="24"/>
        </w:rPr>
        <w:t xml:space="preserve"> </w:t>
      </w:r>
      <w:r w:rsidR="007D3341" w:rsidRPr="00271201">
        <w:rPr>
          <w:rFonts w:ascii="Times New Roman" w:eastAsia="Droid Sans Fallback" w:hAnsi="Times New Roman"/>
          <w:sz w:val="24"/>
          <w:szCs w:val="24"/>
        </w:rPr>
        <w:t xml:space="preserve">Adaptacija prostora prihvatljivi je trošak ukoliko se jasno može povezati s projektnim aktivnostima, odnosno ukoliko doprinose ostvarenju ciljeva projekta. </w:t>
      </w:r>
    </w:p>
    <w:p w14:paraId="2BEBF358" w14:textId="77777777" w:rsidR="006D6198" w:rsidRPr="00271201" w:rsidRDefault="006D6198" w:rsidP="006D6198">
      <w:pPr>
        <w:suppressAutoHyphens/>
        <w:spacing w:after="0" w:line="240" w:lineRule="auto"/>
        <w:jc w:val="both"/>
        <w:rPr>
          <w:rFonts w:ascii="Times New Roman" w:eastAsia="Droid Sans Fallback" w:hAnsi="Times New Roman"/>
          <w:sz w:val="24"/>
          <w:szCs w:val="24"/>
        </w:rPr>
      </w:pPr>
    </w:p>
    <w:p w14:paraId="42C2F046" w14:textId="70BA049E" w:rsidR="00DB0D00" w:rsidRPr="00271201" w:rsidRDefault="00DB0D00" w:rsidP="006D6198">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Primjeri prihvatljivih troškova u sklopu nabave opreme/adaptacije prostora:</w:t>
      </w:r>
    </w:p>
    <w:p w14:paraId="4B8875BC" w14:textId="77777777" w:rsidR="00DB0D00" w:rsidRPr="00271201" w:rsidRDefault="00DB0D00" w:rsidP="006D6198">
      <w:pPr>
        <w:suppressAutoHyphens/>
        <w:spacing w:after="0" w:line="240" w:lineRule="auto"/>
        <w:jc w:val="both"/>
        <w:rPr>
          <w:rFonts w:ascii="Times New Roman" w:eastAsia="Droid Sans Fallback" w:hAnsi="Times New Roman"/>
          <w:sz w:val="24"/>
          <w:szCs w:val="24"/>
        </w:rPr>
      </w:pPr>
    </w:p>
    <w:p w14:paraId="2FA37880" w14:textId="6212B3B3" w:rsidR="00DB0D00" w:rsidRPr="00271201" w:rsidRDefault="00DB0D00" w:rsidP="00DB0D00">
      <w:pPr>
        <w:pStyle w:val="Odlomakpopisa"/>
        <w:numPr>
          <w:ilvl w:val="0"/>
          <w:numId w:val="47"/>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ulaganje u nabavu opreme i /ili;</w:t>
      </w:r>
    </w:p>
    <w:p w14:paraId="2D52A4B0" w14:textId="77777777" w:rsidR="00DB0D00" w:rsidRPr="00271201" w:rsidRDefault="00DB0D00" w:rsidP="00DB0D00">
      <w:pPr>
        <w:pStyle w:val="Odlomakpopisa"/>
        <w:numPr>
          <w:ilvl w:val="0"/>
          <w:numId w:val="47"/>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ulaganje u nabavu sirovina i repromaterijala i/ili ;</w:t>
      </w:r>
    </w:p>
    <w:p w14:paraId="5684B3C6" w14:textId="0284C8ED" w:rsidR="00DB0D00" w:rsidRPr="00271201" w:rsidRDefault="00DB0D00" w:rsidP="00DB0D00">
      <w:pPr>
        <w:pStyle w:val="Odlomakpopisa"/>
        <w:numPr>
          <w:ilvl w:val="0"/>
          <w:numId w:val="47"/>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ulaganje u poslovni prostor gdje će se obavljati aktivnosti (ulaganje u prostor nije dozvoljeno kao samostalna aktivnost)</w:t>
      </w:r>
      <w:r w:rsidR="009E4771">
        <w:rPr>
          <w:rFonts w:ascii="Times New Roman" w:eastAsia="Droid Sans Fallback" w:hAnsi="Times New Roman"/>
          <w:sz w:val="24"/>
          <w:szCs w:val="24"/>
        </w:rPr>
        <w:t>.</w:t>
      </w:r>
    </w:p>
    <w:p w14:paraId="4AD13BBD" w14:textId="3069231C" w:rsidR="00B07601" w:rsidRPr="00DF0999" w:rsidRDefault="007E715B" w:rsidP="00410FD1">
      <w:pPr>
        <w:pStyle w:val="Naslov2"/>
        <w:rPr>
          <w:rFonts w:eastAsia="Calibri"/>
          <w:sz w:val="24"/>
          <w:szCs w:val="24"/>
          <w:u w:color="000000"/>
          <w:bdr w:val="nil"/>
          <w:lang w:eastAsia="hr-HR"/>
        </w:rPr>
      </w:pPr>
      <w:bookmarkStart w:id="107" w:name="_Toc6995208"/>
      <w:bookmarkStart w:id="108" w:name="_Toc7000199"/>
      <w:r w:rsidRPr="00DF0999">
        <w:rPr>
          <w:rFonts w:eastAsia="Calibri"/>
          <w:sz w:val="24"/>
          <w:szCs w:val="24"/>
          <w:u w:color="000000"/>
          <w:bdr w:val="nil"/>
          <w:lang w:eastAsia="hr-HR"/>
        </w:rPr>
        <w:br/>
      </w:r>
      <w:r w:rsidR="00B07601" w:rsidRPr="00DF0999">
        <w:rPr>
          <w:rFonts w:eastAsia="Calibri"/>
          <w:sz w:val="24"/>
          <w:szCs w:val="24"/>
          <w:u w:color="000000"/>
          <w:bdr w:val="nil"/>
          <w:lang w:eastAsia="hr-HR"/>
        </w:rPr>
        <w:t>4.4.Neizravni troškovi (SAMO z Skupinu 1 Prijavitelja)</w:t>
      </w:r>
      <w:bookmarkEnd w:id="107"/>
      <w:bookmarkEnd w:id="108"/>
    </w:p>
    <w:p w14:paraId="1AE433DD" w14:textId="445A44C0" w:rsidR="00517D9D" w:rsidRDefault="00517D9D" w:rsidP="006D6198">
      <w:pPr>
        <w:suppressAutoHyphens/>
        <w:spacing w:after="0" w:line="240" w:lineRule="auto"/>
        <w:jc w:val="both"/>
        <w:rPr>
          <w:rFonts w:ascii="Times New Roman" w:eastAsia="Droid Sans Fallback" w:hAnsi="Times New Roman"/>
          <w:sz w:val="24"/>
          <w:szCs w:val="24"/>
        </w:rPr>
      </w:pPr>
      <w:r w:rsidRPr="00517D9D">
        <w:rPr>
          <w:rFonts w:ascii="Times New Roman" w:eastAsia="Droid Sans Fallback" w:hAnsi="Times New Roman"/>
          <w:noProof/>
          <w:sz w:val="24"/>
          <w:szCs w:val="24"/>
          <w:lang w:eastAsia="hr-HR"/>
        </w:rPr>
        <mc:AlternateContent>
          <mc:Choice Requires="wps">
            <w:drawing>
              <wp:anchor distT="45720" distB="45720" distL="114300" distR="114300" simplePos="0" relativeHeight="251660800" behindDoc="0" locked="0" layoutInCell="1" allowOverlap="1" wp14:anchorId="20486E72" wp14:editId="353B53E0">
                <wp:simplePos x="0" y="0"/>
                <wp:positionH relativeFrom="column">
                  <wp:posOffset>14605</wp:posOffset>
                </wp:positionH>
                <wp:positionV relativeFrom="paragraph">
                  <wp:posOffset>307340</wp:posOffset>
                </wp:positionV>
                <wp:extent cx="6082030" cy="2854325"/>
                <wp:effectExtent l="0" t="0" r="13970" b="22225"/>
                <wp:wrapSquare wrapText="bothSides"/>
                <wp:docPr id="7"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030" cy="2854325"/>
                        </a:xfrm>
                        <a:prstGeom prst="rect">
                          <a:avLst/>
                        </a:prstGeom>
                        <a:solidFill>
                          <a:srgbClr val="FFFFFF"/>
                        </a:solidFill>
                        <a:ln w="9525">
                          <a:solidFill>
                            <a:srgbClr val="000000"/>
                          </a:solidFill>
                          <a:miter lim="800000"/>
                          <a:headEnd/>
                          <a:tailEnd/>
                        </a:ln>
                      </wps:spPr>
                      <wps:txbx>
                        <w:txbxContent>
                          <w:p w14:paraId="0249A029" w14:textId="438382F9" w:rsidR="008D1418" w:rsidRPr="00517D9D" w:rsidRDefault="008D1418" w:rsidP="00517D9D">
                            <w:pPr>
                              <w:rPr>
                                <w:rFonts w:ascii="Times New Roman" w:eastAsia="Droid Sans Fallback" w:hAnsi="Times New Roman"/>
                                <w:b/>
                                <w:sz w:val="24"/>
                                <w:szCs w:val="24"/>
                              </w:rPr>
                            </w:pPr>
                            <w:r w:rsidRPr="00517D9D">
                              <w:rPr>
                                <w:rFonts w:ascii="Times New Roman" w:eastAsia="Droid Sans Fallback" w:hAnsi="Times New Roman"/>
                                <w:b/>
                                <w:sz w:val="24"/>
                                <w:szCs w:val="24"/>
                              </w:rPr>
                              <w:t>VAŽNA NAPOMENA</w:t>
                            </w:r>
                          </w:p>
                          <w:p w14:paraId="5D91F67F" w14:textId="67B084D2" w:rsidR="008D1418" w:rsidRPr="00517D9D" w:rsidRDefault="008D1418" w:rsidP="00517D9D">
                            <w:pPr>
                              <w:pStyle w:val="Odlomakpopisa"/>
                              <w:numPr>
                                <w:ilvl w:val="0"/>
                                <w:numId w:val="54"/>
                              </w:numPr>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Elementi projekta Upravljanje projektom i </w:t>
                            </w:r>
                            <w:r>
                              <w:rPr>
                                <w:rFonts w:ascii="Times New Roman" w:eastAsia="Droid Sans Fallback" w:hAnsi="Times New Roman"/>
                                <w:b/>
                                <w:sz w:val="24"/>
                                <w:szCs w:val="24"/>
                              </w:rPr>
                              <w:t>administracija te Promidžba i vi</w:t>
                            </w:r>
                            <w:r w:rsidRPr="00517D9D">
                              <w:rPr>
                                <w:rFonts w:ascii="Times New Roman" w:eastAsia="Droid Sans Fallback" w:hAnsi="Times New Roman"/>
                                <w:b/>
                                <w:sz w:val="24"/>
                                <w:szCs w:val="24"/>
                              </w:rPr>
                              <w:t>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B11CF6">
                              <w:rPr>
                                <w:rFonts w:ascii="Times New Roman" w:eastAsia="Droid Sans Fallback" w:hAnsi="Times New Roman"/>
                                <w:b/>
                                <w:i/>
                                <w:sz w:val="24"/>
                                <w:szCs w:val="24"/>
                              </w:rPr>
                              <w:t>de minimis</w:t>
                            </w:r>
                            <w:r w:rsidRPr="00517D9D">
                              <w:rPr>
                                <w:rFonts w:ascii="Times New Roman" w:eastAsia="Droid Sans Fallback" w:hAnsi="Times New Roman"/>
                                <w:b/>
                                <w:sz w:val="24"/>
                                <w:szCs w:val="24"/>
                              </w:rPr>
                              <w:t xml:space="preserve"> potporu).</w:t>
                            </w:r>
                          </w:p>
                          <w:p w14:paraId="1CFDBBBB" w14:textId="515500B9" w:rsidR="008D1418" w:rsidRPr="00517D9D" w:rsidRDefault="008D1418" w:rsidP="00517D9D">
                            <w:pPr>
                              <w:pStyle w:val="Odlomakpopisa"/>
                              <w:numPr>
                                <w:ilvl w:val="0"/>
                                <w:numId w:val="54"/>
                              </w:numPr>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Ukoliko je Prijavitelj ispunio propisani prag za dodjelu </w:t>
                            </w:r>
                            <w:r w:rsidRPr="00B11CF6">
                              <w:rPr>
                                <w:rFonts w:ascii="Times New Roman" w:eastAsia="Droid Sans Fallback" w:hAnsi="Times New Roman"/>
                                <w:b/>
                                <w:i/>
                                <w:sz w:val="24"/>
                                <w:szCs w:val="24"/>
                              </w:rPr>
                              <w:t>de minimis</w:t>
                            </w:r>
                            <w:r w:rsidRPr="00517D9D">
                              <w:rPr>
                                <w:rFonts w:ascii="Times New Roman" w:eastAsia="Droid Sans Fallback" w:hAnsi="Times New Roman"/>
                                <w:b/>
                                <w:sz w:val="24"/>
                                <w:szCs w:val="24"/>
                              </w:rPr>
                              <w:t xml:space="preserve"> potpora u iznosu od 200 000 eura za tekuću i dvije prethodne godine, navedenu aktivnost može sam financirati.</w:t>
                            </w:r>
                          </w:p>
                          <w:p w14:paraId="0E01372A" w14:textId="35E89186" w:rsidR="008D1418" w:rsidRPr="00517D9D" w:rsidRDefault="008D1418" w:rsidP="00517D9D">
                            <w:pPr>
                              <w:pStyle w:val="Odlomakpopisa"/>
                              <w:numPr>
                                <w:ilvl w:val="0"/>
                                <w:numId w:val="53"/>
                              </w:numPr>
                              <w:jc w:val="both"/>
                              <w:rPr>
                                <w:rFonts w:ascii="Times New Roman" w:eastAsia="Droid Sans Fallback" w:hAnsi="Times New Roman"/>
                                <w:b/>
                                <w:sz w:val="24"/>
                                <w:szCs w:val="24"/>
                              </w:rPr>
                            </w:pPr>
                            <w:r>
                              <w:rPr>
                                <w:rFonts w:ascii="Times New Roman" w:eastAsia="Droid Sans Fallback" w:hAnsi="Times New Roman"/>
                                <w:b/>
                                <w:sz w:val="24"/>
                                <w:szCs w:val="24"/>
                              </w:rPr>
                              <w:t>Neizravni troškovi obračunavaju se samo za Skupinu 1 Prijavitelja, dok se troškovi za Skupinu 2 obračunavaju temeljem pravila pojednostavljenih troškovnih opcija opisanih u poglavlju 4.5 ovih Uputa.</w:t>
                            </w:r>
                          </w:p>
                          <w:p w14:paraId="659D184F" w14:textId="77777777" w:rsidR="008D1418" w:rsidRPr="00517D9D" w:rsidRDefault="008D1418" w:rsidP="00517D9D">
                            <w:pPr>
                              <w:jc w:val="both"/>
                              <w:rPr>
                                <w:rFonts w:ascii="Times New Roman" w:eastAsia="Droid Sans Fallback" w:hAnsi="Times New Roman"/>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15pt;margin-top:24.2pt;width:478.9pt;height:224.7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">
                <v:textbox>
                  <w:txbxContent>
                    <w:p w14:paraId="0249A029" w14:textId="438382F9" w:rsidR="008D1418" w:rsidRPr="00517D9D" w:rsidRDefault="008D1418" w:rsidP="00517D9D">
                      <w:pPr>
                        <w:rPr>
                          <w:rFonts w:ascii="Times New Roman" w:eastAsia="Droid Sans Fallback" w:hAnsi="Times New Roman"/>
                          <w:b/>
                          <w:sz w:val="24"/>
                          <w:szCs w:val="24"/>
                        </w:rPr>
                      </w:pPr>
                      <w:r w:rsidRPr="00517D9D">
                        <w:rPr>
                          <w:rFonts w:ascii="Times New Roman" w:eastAsia="Droid Sans Fallback" w:hAnsi="Times New Roman"/>
                          <w:b/>
                          <w:sz w:val="24"/>
                          <w:szCs w:val="24"/>
                        </w:rPr>
                        <w:t>VAŽNA NAPOMENA</w:t>
                      </w:r>
                    </w:p>
                    <w:p w14:paraId="5D91F67F" w14:textId="67B084D2" w:rsidR="008D1418" w:rsidRPr="00517D9D" w:rsidRDefault="008D1418" w:rsidP="00517D9D">
                      <w:pPr>
                        <w:pStyle w:val="Odlomakpopisa"/>
                        <w:numPr>
                          <w:ilvl w:val="0"/>
                          <w:numId w:val="54"/>
                        </w:numPr>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Elementi projekta Upravljanje projektom i </w:t>
                      </w:r>
                      <w:r>
                        <w:rPr>
                          <w:rFonts w:ascii="Times New Roman" w:eastAsia="Droid Sans Fallback" w:hAnsi="Times New Roman"/>
                          <w:b/>
                          <w:sz w:val="24"/>
                          <w:szCs w:val="24"/>
                        </w:rPr>
                        <w:t>administracija te Promidžba i vi</w:t>
                      </w:r>
                      <w:r w:rsidRPr="00517D9D">
                        <w:rPr>
                          <w:rFonts w:ascii="Times New Roman" w:eastAsia="Droid Sans Fallback" w:hAnsi="Times New Roman"/>
                          <w:b/>
                          <w:sz w:val="24"/>
                          <w:szCs w:val="24"/>
                        </w:rPr>
                        <w:t>dljivost, kao i neizravni troškovi (15% od prihvatljivih izravnih troškova osoblja) financirat će se i za prijavitelje iz Skupine 1 putem Programa dodjele potpora male vrijednosti za jačanje poslovanja društvenih poduzetnika, odnosno predstavljaju potporu male vrijednosti (</w:t>
                      </w:r>
                      <w:r w:rsidRPr="00B11CF6">
                        <w:rPr>
                          <w:rFonts w:ascii="Times New Roman" w:eastAsia="Droid Sans Fallback" w:hAnsi="Times New Roman"/>
                          <w:b/>
                          <w:i/>
                          <w:sz w:val="24"/>
                          <w:szCs w:val="24"/>
                        </w:rPr>
                        <w:t xml:space="preserve">de </w:t>
                      </w:r>
                      <w:proofErr w:type="spellStart"/>
                      <w:r w:rsidRPr="00B11CF6">
                        <w:rPr>
                          <w:rFonts w:ascii="Times New Roman" w:eastAsia="Droid Sans Fallback" w:hAnsi="Times New Roman"/>
                          <w:b/>
                          <w:i/>
                          <w:sz w:val="24"/>
                          <w:szCs w:val="24"/>
                        </w:rPr>
                        <w:t>minimis</w:t>
                      </w:r>
                      <w:proofErr w:type="spellEnd"/>
                      <w:r w:rsidRPr="00517D9D">
                        <w:rPr>
                          <w:rFonts w:ascii="Times New Roman" w:eastAsia="Droid Sans Fallback" w:hAnsi="Times New Roman"/>
                          <w:b/>
                          <w:sz w:val="24"/>
                          <w:szCs w:val="24"/>
                        </w:rPr>
                        <w:t xml:space="preserve"> potporu).</w:t>
                      </w:r>
                    </w:p>
                    <w:p w14:paraId="1CFDBBBB" w14:textId="515500B9" w:rsidR="008D1418" w:rsidRPr="00517D9D" w:rsidRDefault="008D1418" w:rsidP="00517D9D">
                      <w:pPr>
                        <w:pStyle w:val="Odlomakpopisa"/>
                        <w:numPr>
                          <w:ilvl w:val="0"/>
                          <w:numId w:val="54"/>
                        </w:numPr>
                        <w:jc w:val="both"/>
                        <w:rPr>
                          <w:rFonts w:ascii="Times New Roman" w:eastAsia="Droid Sans Fallback" w:hAnsi="Times New Roman"/>
                          <w:b/>
                          <w:sz w:val="24"/>
                          <w:szCs w:val="24"/>
                        </w:rPr>
                      </w:pPr>
                      <w:r w:rsidRPr="00517D9D">
                        <w:rPr>
                          <w:rFonts w:ascii="Times New Roman" w:eastAsia="Droid Sans Fallback" w:hAnsi="Times New Roman"/>
                          <w:b/>
                          <w:sz w:val="24"/>
                          <w:szCs w:val="24"/>
                        </w:rPr>
                        <w:t xml:space="preserve">Ukoliko je Prijavitelj ispunio propisani prag za dodjelu </w:t>
                      </w:r>
                      <w:r w:rsidRPr="00B11CF6">
                        <w:rPr>
                          <w:rFonts w:ascii="Times New Roman" w:eastAsia="Droid Sans Fallback" w:hAnsi="Times New Roman"/>
                          <w:b/>
                          <w:i/>
                          <w:sz w:val="24"/>
                          <w:szCs w:val="24"/>
                        </w:rPr>
                        <w:t xml:space="preserve">de </w:t>
                      </w:r>
                      <w:proofErr w:type="spellStart"/>
                      <w:r w:rsidRPr="00B11CF6">
                        <w:rPr>
                          <w:rFonts w:ascii="Times New Roman" w:eastAsia="Droid Sans Fallback" w:hAnsi="Times New Roman"/>
                          <w:b/>
                          <w:i/>
                          <w:sz w:val="24"/>
                          <w:szCs w:val="24"/>
                        </w:rPr>
                        <w:t>minimis</w:t>
                      </w:r>
                      <w:proofErr w:type="spellEnd"/>
                      <w:r w:rsidRPr="00517D9D">
                        <w:rPr>
                          <w:rFonts w:ascii="Times New Roman" w:eastAsia="Droid Sans Fallback" w:hAnsi="Times New Roman"/>
                          <w:b/>
                          <w:sz w:val="24"/>
                          <w:szCs w:val="24"/>
                        </w:rPr>
                        <w:t xml:space="preserve"> potpora u iznosu od 200 000 eura za tekuću i dvije prethodne godine, navedenu aktivnost može sam financirati.</w:t>
                      </w:r>
                    </w:p>
                    <w:p w14:paraId="0E01372A" w14:textId="35E89186" w:rsidR="008D1418" w:rsidRPr="00517D9D" w:rsidRDefault="008D1418" w:rsidP="00517D9D">
                      <w:pPr>
                        <w:pStyle w:val="Odlomakpopisa"/>
                        <w:numPr>
                          <w:ilvl w:val="0"/>
                          <w:numId w:val="53"/>
                        </w:numPr>
                        <w:jc w:val="both"/>
                        <w:rPr>
                          <w:rFonts w:ascii="Times New Roman" w:eastAsia="Droid Sans Fallback" w:hAnsi="Times New Roman"/>
                          <w:b/>
                          <w:sz w:val="24"/>
                          <w:szCs w:val="24"/>
                        </w:rPr>
                      </w:pPr>
                      <w:r>
                        <w:rPr>
                          <w:rFonts w:ascii="Times New Roman" w:eastAsia="Droid Sans Fallback" w:hAnsi="Times New Roman"/>
                          <w:b/>
                          <w:sz w:val="24"/>
                          <w:szCs w:val="24"/>
                        </w:rPr>
                        <w:t>Neizravni troškovi obračunavaju se samo za Skupinu 1 Prijavitelja, dok se troškovi za Skupinu 2 obračunavaju temeljem pravila pojednostavljenih troškovnih opcija opisanih u poglavlju 4.5 ovih Uputa.</w:t>
                      </w:r>
                    </w:p>
                    <w:p w14:paraId="659D184F" w14:textId="77777777" w:rsidR="008D1418" w:rsidRPr="00517D9D" w:rsidRDefault="008D1418" w:rsidP="00517D9D">
                      <w:pPr>
                        <w:jc w:val="both"/>
                        <w:rPr>
                          <w:rFonts w:ascii="Times New Roman" w:eastAsia="Droid Sans Fallback" w:hAnsi="Times New Roman"/>
                          <w:b/>
                          <w:sz w:val="24"/>
                          <w:szCs w:val="24"/>
                        </w:rPr>
                      </w:pPr>
                    </w:p>
                  </w:txbxContent>
                </v:textbox>
                <w10:wrap type="square"/>
              </v:shape>
            </w:pict>
          </mc:Fallback>
        </mc:AlternateContent>
      </w:r>
    </w:p>
    <w:p w14:paraId="541B6FB3" w14:textId="2E41B0E7" w:rsidR="00517D9D" w:rsidRPr="00271201" w:rsidRDefault="00517D9D" w:rsidP="006D6198">
      <w:pPr>
        <w:suppressAutoHyphens/>
        <w:spacing w:after="0" w:line="240" w:lineRule="auto"/>
        <w:jc w:val="both"/>
        <w:rPr>
          <w:rFonts w:ascii="Times New Roman" w:eastAsia="Droid Sans Fallback" w:hAnsi="Times New Roman"/>
          <w:sz w:val="24"/>
          <w:szCs w:val="24"/>
        </w:rPr>
      </w:pPr>
    </w:p>
    <w:p w14:paraId="1AE1B95E" w14:textId="519F7038" w:rsidR="00B07601" w:rsidRPr="00271201" w:rsidRDefault="00B07601" w:rsidP="006D6198">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U neizravne prihvatljive troškove ubrajaju se oni troškovi koji nastaju u okviru projekta ali nisu u izravnoj vezi s ostvarenjem jednog ili više ciljeva projekta, odnosno nisu izravno povezani ili se ne mogu izravno povezati s pojedinačnom aktivnošću projekta. Takvi troškovi uključuju troškove za koje je teško utvrditi točan iznos koji se može pripisati određenoj aktivnosti odnosno troškove kod kojih je iznos moguće procijeniti samo izračunom po posebnoj metodologiji. Uz navedeno neizravne troškove čine: troškovi usluga računovodstva, troškovi usluga čišćenja, troškovi telefona, vode, električne energije, najma uredskog prostora u dijelu koji se koristi za upravljanje projektom, troškovi poštarine, uredski materijal i slično. Neizravni troškovi izračunavaju se primjenom fiksne stope od 15% prihvatljivih izravnih troškova osoblja, sukladno članku 68. Stavku 1. (b) Uredbe (EU) br. 1303/2013.</w:t>
      </w:r>
    </w:p>
    <w:p w14:paraId="6406EC73" w14:textId="77777777" w:rsidR="007D3341" w:rsidRPr="00271201" w:rsidRDefault="007D334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42806A7"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Izračun:</w:t>
      </w:r>
    </w:p>
    <w:p w14:paraId="328A110D" w14:textId="1957ACA0"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t xml:space="preserve">C = A X B </w:t>
      </w:r>
    </w:p>
    <w:p w14:paraId="6EB0501E"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 Zbroj svih prihvatljivih izravnih troškova osoblja (poglavlje 4.1.1. –TOČKA 1 a) </w:t>
      </w:r>
    </w:p>
    <w:p w14:paraId="4C96AC43"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B=Fiksna stopa (15%) </w:t>
      </w:r>
    </w:p>
    <w:p w14:paraId="0AE49DA1"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C= Neizravni troškovi </w:t>
      </w:r>
    </w:p>
    <w:p w14:paraId="7374230A" w14:textId="65EA8B9C" w:rsidR="00B07601" w:rsidRPr="00271201" w:rsidRDefault="000513C5"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r>
      <w:r w:rsidR="00B07601" w:rsidRPr="00271201">
        <w:rPr>
          <w:rFonts w:ascii="Times New Roman" w:eastAsia="Droid Sans Fallback" w:hAnsi="Times New Roman"/>
          <w:sz w:val="24"/>
          <w:szCs w:val="24"/>
        </w:rPr>
        <w:t xml:space="preserve">Napomena: Tijekom provjera i odobravanja zahtjeva za nadoknadom sredstava neće se vršiti </w:t>
      </w:r>
      <w:r>
        <w:rPr>
          <w:rFonts w:ascii="Times New Roman" w:eastAsia="Droid Sans Fallback" w:hAnsi="Times New Roman"/>
          <w:sz w:val="24"/>
          <w:szCs w:val="24"/>
        </w:rPr>
        <w:br/>
      </w:r>
      <w:r>
        <w:rPr>
          <w:rFonts w:ascii="Times New Roman" w:eastAsia="Droid Sans Fallback" w:hAnsi="Times New Roman"/>
          <w:sz w:val="24"/>
          <w:szCs w:val="24"/>
        </w:rPr>
        <w:br/>
      </w:r>
      <w:r w:rsidR="00B07601" w:rsidRPr="00271201">
        <w:rPr>
          <w:rFonts w:ascii="Times New Roman" w:eastAsia="Droid Sans Fallback" w:hAnsi="Times New Roman"/>
          <w:sz w:val="24"/>
          <w:szCs w:val="24"/>
        </w:rPr>
        <w:t>kontrola popratne dokumentacije za navedene neizravne troškove izračunate primjenom fiksne stope.</w:t>
      </w:r>
    </w:p>
    <w:p w14:paraId="53862A46"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BA2B2CC" w14:textId="32036576"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U slučaju da neizravni troškovi projektnog prijedloga iznose više od iznosa neizravnih troškova izračunatih primjenom fiksne stopa, razliku snosi Korisnik i ona se ne navodi u projektnom prijedlogu. Svako smanjenje iznosa izravnih troškova osoblja koje je nadležno tijelo (PT2 – Ured za financiranje i ugovaranje EU projekata pri Hrvatskom zavodu za zapošljavanje) tijekom provedbe projekta proglasilo neprihvatljivim, na temelju provjere, proporcionalno utječe i </w:t>
      </w:r>
      <w:r w:rsidR="007E715B">
        <w:rPr>
          <w:rFonts w:ascii="Times New Roman" w:eastAsia="Droid Sans Fallback" w:hAnsi="Times New Roman"/>
          <w:sz w:val="24"/>
          <w:szCs w:val="24"/>
        </w:rPr>
        <w:br/>
      </w:r>
      <w:r w:rsidR="007E715B">
        <w:rPr>
          <w:rFonts w:ascii="Times New Roman" w:eastAsia="Droid Sans Fallback" w:hAnsi="Times New Roman"/>
          <w:sz w:val="24"/>
          <w:szCs w:val="24"/>
        </w:rPr>
        <w:br/>
      </w:r>
      <w:r w:rsidRPr="00271201">
        <w:rPr>
          <w:rFonts w:ascii="Times New Roman" w:eastAsia="Droid Sans Fallback" w:hAnsi="Times New Roman"/>
          <w:sz w:val="24"/>
          <w:szCs w:val="24"/>
        </w:rPr>
        <w:t xml:space="preserve">na iznos neizravnih troškova izračunatih primjenom fiksne stope. Sukladno navedenom ukupno prihvatljivi troškovi projekta se izračunavaju na sljedeći način: </w:t>
      </w:r>
    </w:p>
    <w:p w14:paraId="7A0CADA7"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4B374EFB" w14:textId="77777777"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Ukupno prihvatljivi troškovi projekta = A+C+D </w:t>
      </w:r>
    </w:p>
    <w:p w14:paraId="05935536" w14:textId="536EEB09"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A= Zbroj svih prihvatljivih izravnih troškova osoblja </w:t>
      </w:r>
    </w:p>
    <w:p w14:paraId="17EFD4C0" w14:textId="613B8C6A"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C= Neizravni troškovi</w:t>
      </w:r>
    </w:p>
    <w:p w14:paraId="276C9FEE" w14:textId="448697AC"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 D= Zbroj svih ostalih prihvatljivih izravnih troškova </w:t>
      </w:r>
    </w:p>
    <w:p w14:paraId="011752D3" w14:textId="77777777" w:rsidR="009D108F" w:rsidRPr="00271201" w:rsidRDefault="009D108F"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3FBE0164" w14:textId="600A5DD5" w:rsidR="00B07601" w:rsidRPr="00271201" w:rsidRDefault="00B07601" w:rsidP="00420D1E">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Nakon što </w:t>
      </w:r>
      <w:r w:rsidR="00294E64"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 u Prijavni obrazac A, Elementi projekta i proračun, uvrsti i označi sve izravne troškove osoblja oznakom „izravni troškovi osoblja“, pod Elementom "Upravljanje projektom i administracija" uvrštava stavku troška pod nazivom „Ukupni neizravni troškovi projekta“, te upisuje iznos dobiven primjenom postotka (15%) na zbroj svih izravnih troškova osoblja, a u stupcu "Oznake" za tu stavku troška odabire oznaku " indirektni troškovi". Dakle, primjenjuje se točno 15% na iznos naveden pod „Ukupan iznos izravnih troškova osoblja“ u „Sažetku troškova po oznakama“ na stranici 5 Prijavnog obrasca A. Postotak neizravnih troškova ugovara se u iznosu od 15% ukupnih izravnih troškova osoblja što znači da u „Sažetku troškova po </w:t>
      </w:r>
      <w:r w:rsidRPr="00271201">
        <w:rPr>
          <w:rFonts w:ascii="Times New Roman" w:eastAsia="Droid Sans Fallback" w:hAnsi="Times New Roman"/>
          <w:sz w:val="24"/>
          <w:szCs w:val="24"/>
        </w:rPr>
        <w:lastRenderedPageBreak/>
        <w:t xml:space="preserve">oznakama“ na stranici 5 Prijavnog obrasca A iznos naveden pod „Ukupni iznos indirektnih troškova“ mora iznositi točno 15% iznosa navedenog pod „Ukupan iznos izravnih troškova osoblja“. Tijekom provedbe postupka provjere prihvatljivosti izdataka ukupan iznos prihvatljivih izravnih troškova ne može se povećati u odnosu na zatraženi u prvobitno podnesenom Prijavnom obrascu A. Svi projektni prijedlozi moraju imati uključenu kategoriju neizravnih troškova od 15 %, slijedom čega se, nakon provedenog postupka provjere prihvatljivosti izdataka, iznos fiksne stope (15%) dodaje, odnosno prilagođava konačno utvrđenom iznosu izravnih troškova osoblja. Jedino u slučaju prilagodbe fiksne stope može doći do povećanja ukupnih prihvatljivih troškova (naznačenih na stranici 6 Prijavnog obrasca A), ali samo do najvišeg mogućeg iznosa bespovratnih sredstava definiranog točkom 1.6 ovih Uputa. </w:t>
      </w:r>
    </w:p>
    <w:p w14:paraId="46F29438" w14:textId="77777777" w:rsidR="000513C5" w:rsidRDefault="00B07601" w:rsidP="000513C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Ukoliko su nakon prilagodbe fiksne stope ukupni prihvatljivi troškovi veći od najvišeg propisanog iznosa bespovratnih sredstava, Prijavitelj će morati provesti korekciju na odgovarajućim izravnim troškovima bez mogućnosti umanjenja pokazatelja zbog prilagodbi vezanih uz </w:t>
      </w:r>
      <w:r w:rsidR="008F4993">
        <w:rPr>
          <w:rFonts w:ascii="Times New Roman" w:eastAsia="Droid Sans Fallback" w:hAnsi="Times New Roman"/>
          <w:sz w:val="24"/>
          <w:szCs w:val="24"/>
        </w:rPr>
        <w:t>mijenjanje iznosa fiksne stope.</w:t>
      </w:r>
      <w:bookmarkStart w:id="109" w:name="_Toc6995209"/>
      <w:bookmarkStart w:id="110" w:name="_Toc7000200"/>
    </w:p>
    <w:p w14:paraId="52B0A01D" w14:textId="77777777" w:rsidR="000513C5" w:rsidRPr="00DF0999" w:rsidRDefault="000513C5" w:rsidP="000513C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7EF44084" w14:textId="632D0F4B" w:rsidR="008A7D34" w:rsidRPr="00DF0999" w:rsidRDefault="00114F3D" w:rsidP="000513C5">
      <w:pPr>
        <w:pBdr>
          <w:top w:val="nil"/>
          <w:left w:val="nil"/>
          <w:bottom w:val="single" w:sz="4" w:space="1" w:color="00000A"/>
          <w:right w:val="nil"/>
        </w:pBdr>
        <w:suppressAutoHyphens/>
        <w:spacing w:after="0" w:line="240" w:lineRule="auto"/>
        <w:jc w:val="both"/>
        <w:rPr>
          <w:rFonts w:ascii="Times New Roman" w:eastAsia="Droid Sans Fallback" w:hAnsi="Times New Roman" w:cs="Times New Roman"/>
          <w:b/>
          <w:sz w:val="24"/>
          <w:szCs w:val="24"/>
        </w:rPr>
      </w:pPr>
      <w:r w:rsidRPr="00DF0999">
        <w:rPr>
          <w:rFonts w:ascii="Times New Roman" w:eastAsia="Calibri" w:hAnsi="Times New Roman" w:cs="Times New Roman"/>
          <w:b/>
          <w:sz w:val="24"/>
          <w:szCs w:val="24"/>
          <w:u w:color="000000"/>
          <w:bdr w:val="nil"/>
          <w:lang w:eastAsia="hr-HR"/>
        </w:rPr>
        <w:t>4</w:t>
      </w:r>
      <w:r w:rsidR="00410FD1" w:rsidRPr="00DF0999">
        <w:rPr>
          <w:rFonts w:ascii="Times New Roman" w:eastAsia="Calibri" w:hAnsi="Times New Roman" w:cs="Times New Roman"/>
          <w:b/>
          <w:sz w:val="24"/>
          <w:szCs w:val="24"/>
          <w:u w:color="000000"/>
          <w:bdr w:val="nil"/>
          <w:lang w:eastAsia="hr-HR"/>
        </w:rPr>
        <w:t>.</w:t>
      </w:r>
      <w:r w:rsidR="00D62BEB" w:rsidRPr="00DF0999">
        <w:rPr>
          <w:rFonts w:ascii="Times New Roman" w:eastAsia="Calibri" w:hAnsi="Times New Roman" w:cs="Times New Roman"/>
          <w:b/>
          <w:sz w:val="24"/>
          <w:szCs w:val="24"/>
          <w:u w:color="000000"/>
          <w:bdr w:val="nil"/>
          <w:lang w:eastAsia="hr-HR"/>
        </w:rPr>
        <w:t>5</w:t>
      </w:r>
      <w:r w:rsidR="0040136B" w:rsidRPr="00DF0999">
        <w:rPr>
          <w:rFonts w:ascii="Times New Roman" w:eastAsia="Calibri" w:hAnsi="Times New Roman" w:cs="Times New Roman"/>
          <w:b/>
          <w:sz w:val="24"/>
          <w:szCs w:val="24"/>
          <w:u w:color="000000"/>
          <w:bdr w:val="nil"/>
          <w:lang w:eastAsia="hr-HR"/>
        </w:rPr>
        <w:t xml:space="preserve"> </w:t>
      </w:r>
      <w:r w:rsidR="00A66D5B" w:rsidRPr="00DF0999">
        <w:rPr>
          <w:rFonts w:ascii="Times New Roman" w:eastAsia="Calibri" w:hAnsi="Times New Roman" w:cs="Times New Roman"/>
          <w:b/>
          <w:sz w:val="24"/>
          <w:szCs w:val="24"/>
          <w:u w:color="000000"/>
          <w:bdr w:val="nil"/>
          <w:lang w:eastAsia="hr-HR"/>
        </w:rPr>
        <w:t>K</w:t>
      </w:r>
      <w:r w:rsidR="00180AE2" w:rsidRPr="00DF0999">
        <w:rPr>
          <w:rFonts w:ascii="Times New Roman" w:eastAsia="Calibri" w:hAnsi="Times New Roman" w:cs="Times New Roman"/>
          <w:b/>
          <w:sz w:val="24"/>
          <w:szCs w:val="24"/>
          <w:u w:color="000000"/>
          <w:bdr w:val="nil"/>
          <w:lang w:eastAsia="hr-HR"/>
        </w:rPr>
        <w:t>orištenje</w:t>
      </w:r>
      <w:r w:rsidR="00A66D5B" w:rsidRPr="00DF0999">
        <w:rPr>
          <w:rFonts w:ascii="Times New Roman" w:eastAsia="Calibri" w:hAnsi="Times New Roman" w:cs="Times New Roman"/>
          <w:b/>
          <w:sz w:val="24"/>
          <w:szCs w:val="24"/>
          <w:u w:color="000000"/>
          <w:bdr w:val="nil"/>
          <w:lang w:eastAsia="hr-HR"/>
        </w:rPr>
        <w:t xml:space="preserve"> </w:t>
      </w:r>
      <w:r w:rsidR="00180AE2" w:rsidRPr="00DF0999">
        <w:rPr>
          <w:rFonts w:ascii="Times New Roman" w:eastAsia="Calibri" w:hAnsi="Times New Roman" w:cs="Times New Roman"/>
          <w:b/>
          <w:sz w:val="24"/>
          <w:szCs w:val="24"/>
          <w:u w:color="000000"/>
          <w:bdr w:val="nil"/>
          <w:lang w:eastAsia="hr-HR"/>
        </w:rPr>
        <w:t>pojednostavljenih</w:t>
      </w:r>
      <w:r w:rsidR="00A66D5B" w:rsidRPr="00DF0999">
        <w:rPr>
          <w:rFonts w:ascii="Times New Roman" w:eastAsia="Calibri" w:hAnsi="Times New Roman" w:cs="Times New Roman"/>
          <w:b/>
          <w:sz w:val="24"/>
          <w:szCs w:val="24"/>
          <w:u w:color="000000"/>
          <w:bdr w:val="nil"/>
          <w:lang w:eastAsia="hr-HR"/>
        </w:rPr>
        <w:t xml:space="preserve"> </w:t>
      </w:r>
      <w:r w:rsidR="00180AE2" w:rsidRPr="00DF0999">
        <w:rPr>
          <w:rFonts w:ascii="Times New Roman" w:eastAsia="Calibri" w:hAnsi="Times New Roman" w:cs="Times New Roman"/>
          <w:b/>
          <w:sz w:val="24"/>
          <w:szCs w:val="24"/>
          <w:u w:color="000000"/>
          <w:bdr w:val="nil"/>
          <w:lang w:eastAsia="hr-HR"/>
        </w:rPr>
        <w:t xml:space="preserve">troškovnih opcija </w:t>
      </w:r>
      <w:r w:rsidR="00967596" w:rsidRPr="00DF0999">
        <w:rPr>
          <w:rFonts w:ascii="Times New Roman" w:eastAsia="Calibri" w:hAnsi="Times New Roman" w:cs="Times New Roman"/>
          <w:b/>
          <w:sz w:val="24"/>
          <w:szCs w:val="24"/>
          <w:u w:color="000000"/>
          <w:bdr w:val="nil"/>
          <w:lang w:eastAsia="hr-HR"/>
        </w:rPr>
        <w:t>(</w:t>
      </w:r>
      <w:r w:rsidR="007B126B" w:rsidRPr="00DF0999">
        <w:rPr>
          <w:rFonts w:ascii="Times New Roman" w:eastAsia="Calibri" w:hAnsi="Times New Roman" w:cs="Times New Roman"/>
          <w:b/>
          <w:sz w:val="24"/>
          <w:szCs w:val="24"/>
          <w:u w:color="000000"/>
          <w:bdr w:val="nil"/>
          <w:lang w:eastAsia="hr-HR"/>
        </w:rPr>
        <w:t>SAMO za Skupinu 2</w:t>
      </w:r>
      <w:r w:rsidR="00587C51" w:rsidRPr="00DF0999">
        <w:rPr>
          <w:rFonts w:ascii="Times New Roman" w:eastAsia="Calibri" w:hAnsi="Times New Roman" w:cs="Times New Roman"/>
          <w:b/>
          <w:sz w:val="24"/>
          <w:szCs w:val="24"/>
          <w:u w:color="000000"/>
          <w:bdr w:val="nil"/>
          <w:lang w:eastAsia="hr-HR"/>
        </w:rPr>
        <w:t xml:space="preserve"> Prijavitelja)</w:t>
      </w:r>
      <w:bookmarkEnd w:id="109"/>
      <w:bookmarkEnd w:id="110"/>
    </w:p>
    <w:p w14:paraId="0271EB6D" w14:textId="77777777" w:rsidR="00410FD1" w:rsidRDefault="008A7D34"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110FD42E" w14:textId="360BEC38" w:rsidR="000968CF" w:rsidRPr="00271201" w:rsidRDefault="000968CF" w:rsidP="00410FD1">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U okviru ovog Poziva, ostali prihvatljivi troškovi projekta se obračunavaju fiksnom stopom u visini 40% prihvatljivih izravnih troškova osoblja sukladno članku 67., stavku 1., točki (d) Uredbe 1303/2013., a na temelju članka 14., stavka 2. Uredbe 1304/2013, tj. Ostali prihvatljivi troškovi projekta iznose 40% prihvatljivih izravnih troškova osoblja.</w:t>
      </w:r>
    </w:p>
    <w:p w14:paraId="2F816F7D"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p>
    <w:p w14:paraId="274BADB9"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Izračun:</w:t>
      </w:r>
    </w:p>
    <w:p w14:paraId="1D5450D9"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C = A X B</w:t>
      </w:r>
    </w:p>
    <w:p w14:paraId="46AE68FA"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 Zbroj svih prihvatljivih izravnih troškova osoblja</w:t>
      </w:r>
    </w:p>
    <w:p w14:paraId="2BFE17FD"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B= Fiksna stopa (40 %)</w:t>
      </w:r>
    </w:p>
    <w:p w14:paraId="4DEAFE3B"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C= Ostali prihvatljivi troškovi projekta </w:t>
      </w:r>
    </w:p>
    <w:p w14:paraId="4B27F58D"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p>
    <w:p w14:paraId="4CAADD59"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Napomena: Tijekom provjera i odobravanja zahtjeva za nadoknadom sredstava neće se vršiti</w:t>
      </w:r>
    </w:p>
    <w:p w14:paraId="13BEFF5D" w14:textId="7E381EBF" w:rsidR="000968CF" w:rsidRPr="00271201" w:rsidRDefault="007E715B" w:rsidP="000968CF">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r>
      <w:r w:rsidR="000968CF" w:rsidRPr="00271201">
        <w:rPr>
          <w:rFonts w:ascii="Times New Roman" w:eastAsia="Droid Sans Fallback" w:hAnsi="Times New Roman"/>
          <w:sz w:val="24"/>
          <w:szCs w:val="24"/>
        </w:rPr>
        <w:t>kontrola popratne dokumentacije za navedene ostale prihvatlji</w:t>
      </w:r>
      <w:r w:rsidR="00D202B0" w:rsidRPr="00271201">
        <w:rPr>
          <w:rFonts w:ascii="Times New Roman" w:eastAsia="Droid Sans Fallback" w:hAnsi="Times New Roman"/>
          <w:sz w:val="24"/>
          <w:szCs w:val="24"/>
        </w:rPr>
        <w:t xml:space="preserve">ve troškove projekta izračunate </w:t>
      </w:r>
      <w:r w:rsidR="000968CF" w:rsidRPr="00271201">
        <w:rPr>
          <w:rFonts w:ascii="Times New Roman" w:eastAsia="Droid Sans Fallback" w:hAnsi="Times New Roman"/>
          <w:sz w:val="24"/>
          <w:szCs w:val="24"/>
        </w:rPr>
        <w:t>primjenom fiksne stope.</w:t>
      </w:r>
    </w:p>
    <w:p w14:paraId="5C320798" w14:textId="77777777" w:rsidR="000E1618" w:rsidRPr="00271201" w:rsidRDefault="000E1618" w:rsidP="000968CF">
      <w:pPr>
        <w:suppressAutoHyphens/>
        <w:spacing w:after="0" w:line="240" w:lineRule="auto"/>
        <w:jc w:val="both"/>
        <w:rPr>
          <w:rFonts w:ascii="Times New Roman" w:eastAsia="Droid Sans Fallback" w:hAnsi="Times New Roman"/>
          <w:sz w:val="24"/>
          <w:szCs w:val="24"/>
        </w:rPr>
      </w:pPr>
    </w:p>
    <w:p w14:paraId="741D86EA" w14:textId="21FDAB0C"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U slučaju da ostali prihvatljivi troškovi projekta projektnog prijedloga iznose više od iznosa ostalih</w:t>
      </w:r>
      <w:r w:rsidR="000E1618" w:rsidRPr="00271201">
        <w:rPr>
          <w:rFonts w:ascii="Times New Roman" w:eastAsia="Droid Sans Fallback" w:hAnsi="Times New Roman"/>
          <w:b/>
          <w:sz w:val="24"/>
          <w:szCs w:val="24"/>
        </w:rPr>
        <w:t xml:space="preserve"> </w:t>
      </w:r>
      <w:r w:rsidRPr="00271201">
        <w:rPr>
          <w:rFonts w:ascii="Times New Roman" w:eastAsia="Droid Sans Fallback" w:hAnsi="Times New Roman"/>
          <w:b/>
          <w:sz w:val="24"/>
          <w:szCs w:val="24"/>
        </w:rPr>
        <w:t xml:space="preserve">prihvatljivih troškova projekta izračunatih primjenom fiksne stope, razliku snosi </w:t>
      </w:r>
      <w:r w:rsidR="00D202B0" w:rsidRPr="00271201">
        <w:rPr>
          <w:rFonts w:ascii="Times New Roman" w:eastAsia="Droid Sans Fallback" w:hAnsi="Times New Roman"/>
          <w:b/>
          <w:sz w:val="24"/>
          <w:szCs w:val="24"/>
        </w:rPr>
        <w:t>K</w:t>
      </w:r>
      <w:r w:rsidRPr="00271201">
        <w:rPr>
          <w:rFonts w:ascii="Times New Roman" w:eastAsia="Droid Sans Fallback" w:hAnsi="Times New Roman"/>
          <w:b/>
          <w:sz w:val="24"/>
          <w:szCs w:val="24"/>
        </w:rPr>
        <w:t>orisnik i ona se ne</w:t>
      </w:r>
      <w:r w:rsidR="000E1618" w:rsidRPr="00271201">
        <w:rPr>
          <w:rFonts w:ascii="Times New Roman" w:eastAsia="Droid Sans Fallback" w:hAnsi="Times New Roman"/>
          <w:b/>
          <w:sz w:val="24"/>
          <w:szCs w:val="24"/>
        </w:rPr>
        <w:t xml:space="preserve"> </w:t>
      </w:r>
      <w:r w:rsidRPr="00271201">
        <w:rPr>
          <w:rFonts w:ascii="Times New Roman" w:eastAsia="Droid Sans Fallback" w:hAnsi="Times New Roman"/>
          <w:b/>
          <w:sz w:val="24"/>
          <w:szCs w:val="24"/>
        </w:rPr>
        <w:t>navodi u projektnom prijedlogu</w:t>
      </w:r>
      <w:r w:rsidRPr="00271201">
        <w:rPr>
          <w:rFonts w:ascii="Times New Roman" w:eastAsia="Droid Sans Fallback" w:hAnsi="Times New Roman"/>
          <w:sz w:val="24"/>
          <w:szCs w:val="24"/>
        </w:rPr>
        <w:t>.</w:t>
      </w:r>
    </w:p>
    <w:p w14:paraId="24A37E3C" w14:textId="77777777" w:rsidR="00D62BEB" w:rsidRPr="00271201" w:rsidRDefault="00D62BEB" w:rsidP="000968CF">
      <w:pPr>
        <w:suppressAutoHyphens/>
        <w:spacing w:after="0" w:line="240" w:lineRule="auto"/>
        <w:jc w:val="both"/>
        <w:rPr>
          <w:rFonts w:ascii="Times New Roman" w:eastAsia="Droid Sans Fallback" w:hAnsi="Times New Roman"/>
          <w:sz w:val="24"/>
          <w:szCs w:val="24"/>
        </w:rPr>
      </w:pPr>
    </w:p>
    <w:p w14:paraId="4EEB542C" w14:textId="3DF8E81B" w:rsidR="000968CF" w:rsidRPr="00271201" w:rsidRDefault="00F85DAF" w:rsidP="000968CF">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b/>
      </w:r>
      <w:r w:rsidR="000968CF" w:rsidRPr="00271201">
        <w:rPr>
          <w:rFonts w:ascii="Times New Roman" w:eastAsia="Droid Sans Fallback" w:hAnsi="Times New Roman"/>
          <w:sz w:val="24"/>
          <w:szCs w:val="24"/>
        </w:rPr>
        <w:t>Svako smanjenje iznosa izravnih troškova osoblja koje je nadležno</w:t>
      </w:r>
      <w:r w:rsidR="008B1B24" w:rsidRPr="00271201">
        <w:rPr>
          <w:rFonts w:ascii="Times New Roman" w:eastAsia="Droid Sans Fallback" w:hAnsi="Times New Roman"/>
          <w:sz w:val="24"/>
          <w:szCs w:val="24"/>
        </w:rPr>
        <w:t xml:space="preserve"> tijelo PT2 (Nacionalna zaklada</w:t>
      </w:r>
      <w:r w:rsidRPr="00271201">
        <w:rPr>
          <w:rFonts w:ascii="Times New Roman" w:eastAsia="Droid Sans Fallback" w:hAnsi="Times New Roman"/>
          <w:sz w:val="24"/>
          <w:szCs w:val="24"/>
        </w:rPr>
        <w:t xml:space="preserve"> </w:t>
      </w:r>
      <w:r w:rsidR="000968CF" w:rsidRPr="00271201">
        <w:rPr>
          <w:rFonts w:ascii="Times New Roman" w:eastAsia="Droid Sans Fallback" w:hAnsi="Times New Roman"/>
          <w:sz w:val="24"/>
          <w:szCs w:val="24"/>
        </w:rPr>
        <w:t>za razvoj civilnoga društva) na temelju provjere tijekom pro</w:t>
      </w:r>
      <w:r w:rsidRPr="00271201">
        <w:rPr>
          <w:rFonts w:ascii="Times New Roman" w:eastAsia="Droid Sans Fallback" w:hAnsi="Times New Roman"/>
          <w:sz w:val="24"/>
          <w:szCs w:val="24"/>
        </w:rPr>
        <w:t xml:space="preserve">vedbe projekta proglasilo </w:t>
      </w:r>
      <w:r w:rsidR="000968CF" w:rsidRPr="00271201">
        <w:rPr>
          <w:rFonts w:ascii="Times New Roman" w:eastAsia="Droid Sans Fallback" w:hAnsi="Times New Roman"/>
          <w:sz w:val="24"/>
          <w:szCs w:val="24"/>
        </w:rPr>
        <w:t>neprihvatljivim, proporcionalno utječe i na iznos ostalih prihvatljivi</w:t>
      </w:r>
      <w:r w:rsidR="008B1B24" w:rsidRPr="00271201">
        <w:rPr>
          <w:rFonts w:ascii="Times New Roman" w:eastAsia="Droid Sans Fallback" w:hAnsi="Times New Roman"/>
          <w:sz w:val="24"/>
          <w:szCs w:val="24"/>
        </w:rPr>
        <w:t xml:space="preserve">h troškova projekta izračunatih </w:t>
      </w:r>
      <w:r w:rsidR="000968CF" w:rsidRPr="00271201">
        <w:rPr>
          <w:rFonts w:ascii="Times New Roman" w:eastAsia="Droid Sans Fallback" w:hAnsi="Times New Roman"/>
          <w:sz w:val="24"/>
          <w:szCs w:val="24"/>
        </w:rPr>
        <w:t xml:space="preserve">primjenom fiksne stope koji će biti isplaćeni </w:t>
      </w:r>
      <w:r w:rsidR="008B1B24" w:rsidRPr="00271201">
        <w:rPr>
          <w:rFonts w:ascii="Times New Roman" w:eastAsia="Droid Sans Fallback" w:hAnsi="Times New Roman"/>
          <w:sz w:val="24"/>
          <w:szCs w:val="24"/>
        </w:rPr>
        <w:t>K</w:t>
      </w:r>
      <w:r w:rsidR="000968CF" w:rsidRPr="00271201">
        <w:rPr>
          <w:rFonts w:ascii="Times New Roman" w:eastAsia="Droid Sans Fallback" w:hAnsi="Times New Roman"/>
          <w:sz w:val="24"/>
          <w:szCs w:val="24"/>
        </w:rPr>
        <w:t>orisniku.</w:t>
      </w:r>
    </w:p>
    <w:p w14:paraId="38F36279" w14:textId="77777777" w:rsidR="00F85DAF" w:rsidRPr="00271201" w:rsidRDefault="00F85DAF" w:rsidP="000968CF">
      <w:pPr>
        <w:suppressAutoHyphens/>
        <w:spacing w:after="0" w:line="240" w:lineRule="auto"/>
        <w:jc w:val="both"/>
        <w:rPr>
          <w:rFonts w:ascii="Times New Roman" w:eastAsia="Droid Sans Fallback" w:hAnsi="Times New Roman"/>
          <w:b/>
          <w:sz w:val="24"/>
          <w:szCs w:val="24"/>
        </w:rPr>
      </w:pPr>
    </w:p>
    <w:p w14:paraId="3508EA49"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Sukladno navedenom, ukupno prihvatljivi troškovi projekta se izračunavaju na sljedeći način:</w:t>
      </w:r>
    </w:p>
    <w:p w14:paraId="467F9E92" w14:textId="77777777" w:rsidR="00F85DAF" w:rsidRPr="00271201" w:rsidRDefault="00F85DAF" w:rsidP="000968CF">
      <w:pPr>
        <w:suppressAutoHyphens/>
        <w:spacing w:after="0" w:line="240" w:lineRule="auto"/>
        <w:jc w:val="both"/>
        <w:rPr>
          <w:rFonts w:ascii="Times New Roman" w:eastAsia="Droid Sans Fallback" w:hAnsi="Times New Roman"/>
          <w:sz w:val="24"/>
          <w:szCs w:val="24"/>
        </w:rPr>
      </w:pPr>
    </w:p>
    <w:p w14:paraId="3210C53E"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Ukupno prihvatljivi troškovi projekta = A+C</w:t>
      </w:r>
    </w:p>
    <w:p w14:paraId="486BA361"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A= Zbroj svih prihvatljivih izravnih troškova osoblja</w:t>
      </w:r>
    </w:p>
    <w:p w14:paraId="6467A17E" w14:textId="77777777" w:rsidR="000968CF" w:rsidRPr="00271201" w:rsidRDefault="000968C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C= Ostali prihvatljivi troškovi projekta</w:t>
      </w:r>
    </w:p>
    <w:p w14:paraId="28F31471" w14:textId="77777777" w:rsidR="00F85DAF" w:rsidRPr="00271201" w:rsidRDefault="00F85DAF" w:rsidP="000968CF">
      <w:pPr>
        <w:suppressAutoHyphens/>
        <w:spacing w:after="0" w:line="240" w:lineRule="auto"/>
        <w:jc w:val="both"/>
        <w:rPr>
          <w:rFonts w:ascii="Times New Roman" w:eastAsia="Droid Sans Fallback" w:hAnsi="Times New Roman"/>
          <w:b/>
          <w:sz w:val="24"/>
          <w:szCs w:val="24"/>
        </w:rPr>
      </w:pPr>
    </w:p>
    <w:p w14:paraId="3C91633B" w14:textId="04D61434" w:rsidR="000968CF" w:rsidRPr="00271201" w:rsidRDefault="00F85DA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968CF" w:rsidRPr="00271201">
        <w:rPr>
          <w:rFonts w:ascii="Times New Roman" w:eastAsia="Droid Sans Fallback" w:hAnsi="Times New Roman"/>
          <w:sz w:val="24"/>
          <w:szCs w:val="24"/>
        </w:rPr>
        <w:t xml:space="preserve">Nakon što </w:t>
      </w:r>
      <w:r w:rsidR="00D202B0" w:rsidRPr="00271201">
        <w:rPr>
          <w:rFonts w:ascii="Times New Roman" w:eastAsia="Droid Sans Fallback" w:hAnsi="Times New Roman"/>
          <w:sz w:val="24"/>
          <w:szCs w:val="24"/>
        </w:rPr>
        <w:t>P</w:t>
      </w:r>
      <w:r w:rsidR="000968CF" w:rsidRPr="00271201">
        <w:rPr>
          <w:rFonts w:ascii="Times New Roman" w:eastAsia="Droid Sans Fallback" w:hAnsi="Times New Roman"/>
          <w:sz w:val="24"/>
          <w:szCs w:val="24"/>
        </w:rPr>
        <w:t>rijavitelj u Prijavni obrazac A u pojedini element uvrsti i označi sve izravne trošk</w:t>
      </w:r>
      <w:r w:rsidRPr="00271201">
        <w:rPr>
          <w:rFonts w:ascii="Times New Roman" w:eastAsia="Droid Sans Fallback" w:hAnsi="Times New Roman"/>
          <w:sz w:val="24"/>
          <w:szCs w:val="24"/>
        </w:rPr>
        <w:t xml:space="preserve">ove </w:t>
      </w:r>
      <w:r w:rsidR="000968CF" w:rsidRPr="00271201">
        <w:rPr>
          <w:rFonts w:ascii="Times New Roman" w:eastAsia="Droid Sans Fallback" w:hAnsi="Times New Roman"/>
          <w:sz w:val="24"/>
          <w:szCs w:val="24"/>
        </w:rPr>
        <w:t>osoblja oznakom „izravni troškovi osoblja“</w:t>
      </w:r>
      <w:r w:rsidR="00D202B0" w:rsidRPr="00271201">
        <w:rPr>
          <w:rFonts w:ascii="Times New Roman" w:eastAsia="Droid Sans Fallback" w:hAnsi="Times New Roman"/>
          <w:sz w:val="24"/>
          <w:szCs w:val="24"/>
        </w:rPr>
        <w:t>,</w:t>
      </w:r>
      <w:r w:rsidR="000968CF" w:rsidRPr="00271201">
        <w:rPr>
          <w:rFonts w:ascii="Times New Roman" w:eastAsia="Droid Sans Fallback" w:hAnsi="Times New Roman"/>
          <w:sz w:val="24"/>
          <w:szCs w:val="24"/>
        </w:rPr>
        <w:t xml:space="preserve"> uvrštava u isti </w:t>
      </w:r>
      <w:r w:rsidRPr="00271201">
        <w:rPr>
          <w:rFonts w:ascii="Times New Roman" w:eastAsia="Droid Sans Fallback" w:hAnsi="Times New Roman"/>
          <w:sz w:val="24"/>
          <w:szCs w:val="24"/>
        </w:rPr>
        <w:t xml:space="preserve">element jednu stavku troška pod </w:t>
      </w:r>
      <w:r w:rsidR="000968CF" w:rsidRPr="00271201">
        <w:rPr>
          <w:rFonts w:ascii="Times New Roman" w:eastAsia="Droid Sans Fallback" w:hAnsi="Times New Roman"/>
          <w:sz w:val="24"/>
          <w:szCs w:val="24"/>
        </w:rPr>
        <w:t>nazivom „Ostali prihvatljivi troškovi projekta“, te upisuje iznos d</w:t>
      </w:r>
      <w:r w:rsidRPr="00271201">
        <w:rPr>
          <w:rFonts w:ascii="Times New Roman" w:eastAsia="Droid Sans Fallback" w:hAnsi="Times New Roman"/>
          <w:sz w:val="24"/>
          <w:szCs w:val="24"/>
        </w:rPr>
        <w:t xml:space="preserve">obiven primjenom postotka (40%) </w:t>
      </w:r>
      <w:r w:rsidR="000968CF" w:rsidRPr="00271201">
        <w:rPr>
          <w:rFonts w:ascii="Times New Roman" w:eastAsia="Droid Sans Fallback" w:hAnsi="Times New Roman"/>
          <w:sz w:val="24"/>
          <w:szCs w:val="24"/>
        </w:rPr>
        <w:t xml:space="preserve">na zbroj svih izravnih troškova osoblja, a u stupcu "Oznake" za </w:t>
      </w:r>
      <w:r w:rsidRPr="00271201">
        <w:rPr>
          <w:rFonts w:ascii="Times New Roman" w:eastAsia="Droid Sans Fallback" w:hAnsi="Times New Roman"/>
          <w:sz w:val="24"/>
          <w:szCs w:val="24"/>
        </w:rPr>
        <w:t xml:space="preserve">tu stavku troška odabire oznaku </w:t>
      </w:r>
      <w:r w:rsidR="000968CF" w:rsidRPr="00271201">
        <w:rPr>
          <w:rFonts w:ascii="Times New Roman" w:eastAsia="Droid Sans Fallback" w:hAnsi="Times New Roman"/>
          <w:sz w:val="24"/>
          <w:szCs w:val="24"/>
        </w:rPr>
        <w:t>"fiksna stopa". Dakle, primjenjuje se točno 40% na iznos nav</w:t>
      </w:r>
      <w:r w:rsidRPr="00271201">
        <w:rPr>
          <w:rFonts w:ascii="Times New Roman" w:eastAsia="Droid Sans Fallback" w:hAnsi="Times New Roman"/>
          <w:sz w:val="24"/>
          <w:szCs w:val="24"/>
        </w:rPr>
        <w:t xml:space="preserve">eden pod „Ukupan iznos izravnih </w:t>
      </w:r>
      <w:r w:rsidR="000968CF" w:rsidRPr="00271201">
        <w:rPr>
          <w:rFonts w:ascii="Times New Roman" w:eastAsia="Droid Sans Fallback" w:hAnsi="Times New Roman"/>
          <w:sz w:val="24"/>
          <w:szCs w:val="24"/>
        </w:rPr>
        <w:t>troškova osoblja“ u „Sažetku troškova po oznakama“ na str. 5 Prijavnog obrasca A.</w:t>
      </w:r>
    </w:p>
    <w:p w14:paraId="3A73D346" w14:textId="77777777" w:rsidR="00F85DAF" w:rsidRPr="00271201" w:rsidRDefault="00F85DAF" w:rsidP="000968CF">
      <w:pPr>
        <w:suppressAutoHyphens/>
        <w:spacing w:after="0" w:line="240" w:lineRule="auto"/>
        <w:jc w:val="both"/>
        <w:rPr>
          <w:rFonts w:ascii="Times New Roman" w:eastAsia="Droid Sans Fallback" w:hAnsi="Times New Roman"/>
          <w:sz w:val="24"/>
          <w:szCs w:val="24"/>
        </w:rPr>
      </w:pPr>
    </w:p>
    <w:p w14:paraId="21B637A9" w14:textId="46C4EB94" w:rsidR="000968CF" w:rsidRPr="00271201" w:rsidRDefault="00F85DA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968CF" w:rsidRPr="00271201">
        <w:rPr>
          <w:rFonts w:ascii="Times New Roman" w:eastAsia="Droid Sans Fallback" w:hAnsi="Times New Roman"/>
          <w:sz w:val="24"/>
          <w:szCs w:val="24"/>
        </w:rPr>
        <w:t>Nakon provedenog postupka provjere prihvatljivosti izdataka, iznos</w:t>
      </w:r>
      <w:r w:rsidRPr="00271201">
        <w:rPr>
          <w:rFonts w:ascii="Times New Roman" w:eastAsia="Droid Sans Fallback" w:hAnsi="Times New Roman"/>
          <w:sz w:val="24"/>
          <w:szCs w:val="24"/>
        </w:rPr>
        <w:t xml:space="preserve"> ostalih prihvatljivih troškova </w:t>
      </w:r>
      <w:r w:rsidR="000968CF" w:rsidRPr="00271201">
        <w:rPr>
          <w:rFonts w:ascii="Times New Roman" w:eastAsia="Droid Sans Fallback" w:hAnsi="Times New Roman"/>
          <w:sz w:val="24"/>
          <w:szCs w:val="24"/>
        </w:rPr>
        <w:t xml:space="preserve">projekta dobiven primjenom postotka fiksne stope (40%) </w:t>
      </w:r>
      <w:r w:rsidRPr="00271201">
        <w:rPr>
          <w:rFonts w:ascii="Times New Roman" w:eastAsia="Droid Sans Fallback" w:hAnsi="Times New Roman"/>
          <w:sz w:val="24"/>
          <w:szCs w:val="24"/>
        </w:rPr>
        <w:t xml:space="preserve">prilagođava se konačnom ukupnom </w:t>
      </w:r>
      <w:r w:rsidR="000968CF" w:rsidRPr="00271201">
        <w:rPr>
          <w:rFonts w:ascii="Times New Roman" w:eastAsia="Droid Sans Fallback" w:hAnsi="Times New Roman"/>
          <w:sz w:val="24"/>
          <w:szCs w:val="24"/>
        </w:rPr>
        <w:t>iznosu izravnih troškova osoblja, pri čemu se iznos ukupnih prih</w:t>
      </w:r>
      <w:r w:rsidRPr="00271201">
        <w:rPr>
          <w:rFonts w:ascii="Times New Roman" w:eastAsia="Droid Sans Fallback" w:hAnsi="Times New Roman"/>
          <w:sz w:val="24"/>
          <w:szCs w:val="24"/>
        </w:rPr>
        <w:t xml:space="preserve">vatljivih troškova bespovratnih </w:t>
      </w:r>
      <w:r w:rsidR="000968CF" w:rsidRPr="00271201">
        <w:rPr>
          <w:rFonts w:ascii="Times New Roman" w:eastAsia="Droid Sans Fallback" w:hAnsi="Times New Roman"/>
          <w:sz w:val="24"/>
          <w:szCs w:val="24"/>
        </w:rPr>
        <w:t>sredstava (naznačen na str. 6 Prijavnog obrasca A) ne smije poveća</w:t>
      </w:r>
      <w:r w:rsidRPr="00271201">
        <w:rPr>
          <w:rFonts w:ascii="Times New Roman" w:eastAsia="Droid Sans Fallback" w:hAnsi="Times New Roman"/>
          <w:sz w:val="24"/>
          <w:szCs w:val="24"/>
        </w:rPr>
        <w:t xml:space="preserve">ti u odnosu na iznos zatražen u </w:t>
      </w:r>
      <w:r w:rsidR="000968CF" w:rsidRPr="00271201">
        <w:rPr>
          <w:rFonts w:ascii="Times New Roman" w:eastAsia="Droid Sans Fallback" w:hAnsi="Times New Roman"/>
          <w:sz w:val="24"/>
          <w:szCs w:val="24"/>
        </w:rPr>
        <w:t>prvobitno podnesenom Prijavnom obrascu A. Slijedom nave</w:t>
      </w:r>
      <w:r w:rsidRPr="00271201">
        <w:rPr>
          <w:rFonts w:ascii="Times New Roman" w:eastAsia="Droid Sans Fallback" w:hAnsi="Times New Roman"/>
          <w:sz w:val="24"/>
          <w:szCs w:val="24"/>
        </w:rPr>
        <w:t xml:space="preserve">denog, u slučaju da je potrebno </w:t>
      </w:r>
      <w:r w:rsidR="000968CF" w:rsidRPr="00271201">
        <w:rPr>
          <w:rFonts w:ascii="Times New Roman" w:eastAsia="Droid Sans Fallback" w:hAnsi="Times New Roman"/>
          <w:sz w:val="24"/>
          <w:szCs w:val="24"/>
        </w:rPr>
        <w:t>povećati iznos ostalih prihvatljivih troškova projekta kako bi odgovarao primjeni fiksne stope</w:t>
      </w:r>
      <w:r w:rsidRPr="00271201">
        <w:rPr>
          <w:rFonts w:ascii="Times New Roman" w:eastAsia="Droid Sans Fallback" w:hAnsi="Times New Roman"/>
          <w:sz w:val="24"/>
          <w:szCs w:val="24"/>
        </w:rPr>
        <w:t xml:space="preserve"> od </w:t>
      </w:r>
      <w:r w:rsidR="000968CF" w:rsidRPr="00271201">
        <w:rPr>
          <w:rFonts w:ascii="Times New Roman" w:eastAsia="Droid Sans Fallback" w:hAnsi="Times New Roman"/>
          <w:sz w:val="24"/>
          <w:szCs w:val="24"/>
        </w:rPr>
        <w:t>40%, korekcije će biti provedene na troškovima elementa projekta.</w:t>
      </w:r>
    </w:p>
    <w:p w14:paraId="182883C1" w14:textId="77777777" w:rsidR="00F85DAF" w:rsidRPr="00271201" w:rsidRDefault="00F85DAF" w:rsidP="000968CF">
      <w:pPr>
        <w:suppressAutoHyphens/>
        <w:spacing w:after="0" w:line="240" w:lineRule="auto"/>
        <w:jc w:val="both"/>
        <w:rPr>
          <w:rFonts w:ascii="Times New Roman" w:eastAsia="Droid Sans Fallback" w:hAnsi="Times New Roman"/>
          <w:b/>
          <w:sz w:val="24"/>
          <w:szCs w:val="24"/>
        </w:rPr>
      </w:pPr>
    </w:p>
    <w:p w14:paraId="404B08E5" w14:textId="0EF17D09" w:rsidR="000968CF" w:rsidRPr="00271201" w:rsidRDefault="00F85DAF" w:rsidP="000968CF">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968CF" w:rsidRPr="00271201">
        <w:rPr>
          <w:rFonts w:ascii="Times New Roman" w:eastAsia="Droid Sans Fallback" w:hAnsi="Times New Roman"/>
          <w:sz w:val="24"/>
          <w:szCs w:val="24"/>
        </w:rPr>
        <w:t xml:space="preserve">Neovisno o korištenju pojednostavljenih troškovnih opcija, </w:t>
      </w:r>
      <w:r w:rsidR="00D202B0" w:rsidRPr="00271201">
        <w:rPr>
          <w:rFonts w:ascii="Times New Roman" w:eastAsia="Droid Sans Fallback" w:hAnsi="Times New Roman"/>
          <w:sz w:val="24"/>
          <w:szCs w:val="24"/>
        </w:rPr>
        <w:t>K</w:t>
      </w:r>
      <w:r w:rsidR="000968CF" w:rsidRPr="00271201">
        <w:rPr>
          <w:rFonts w:ascii="Times New Roman" w:eastAsia="Droid Sans Fallback" w:hAnsi="Times New Roman"/>
          <w:sz w:val="24"/>
          <w:szCs w:val="24"/>
        </w:rPr>
        <w:t>orisn</w:t>
      </w:r>
      <w:r w:rsidRPr="00271201">
        <w:rPr>
          <w:rFonts w:ascii="Times New Roman" w:eastAsia="Droid Sans Fallback" w:hAnsi="Times New Roman"/>
          <w:sz w:val="24"/>
          <w:szCs w:val="24"/>
        </w:rPr>
        <w:t xml:space="preserve">ik je dužan za vrijeme trajanja </w:t>
      </w:r>
      <w:r w:rsidR="000968CF" w:rsidRPr="00271201">
        <w:rPr>
          <w:rFonts w:ascii="Times New Roman" w:eastAsia="Droid Sans Fallback" w:hAnsi="Times New Roman"/>
          <w:sz w:val="24"/>
          <w:szCs w:val="24"/>
        </w:rPr>
        <w:t>ugovora o dodjeli bespovratnih sredstava izvršiti sva plaćanja,</w:t>
      </w:r>
      <w:r w:rsidRPr="00271201">
        <w:rPr>
          <w:rFonts w:ascii="Times New Roman" w:eastAsia="Droid Sans Fallback" w:hAnsi="Times New Roman"/>
          <w:sz w:val="24"/>
          <w:szCs w:val="24"/>
        </w:rPr>
        <w:t xml:space="preserve"> poštivati odredbe Pravilnika o </w:t>
      </w:r>
      <w:r w:rsidR="000968CF" w:rsidRPr="00271201">
        <w:rPr>
          <w:rFonts w:ascii="Times New Roman" w:eastAsia="Droid Sans Fallback" w:hAnsi="Times New Roman"/>
          <w:sz w:val="24"/>
          <w:szCs w:val="24"/>
        </w:rPr>
        <w:t xml:space="preserve">prihvatljivosti izdataka u okviru Europskog socijalnog </w:t>
      </w:r>
      <w:r w:rsidRPr="00271201">
        <w:rPr>
          <w:rFonts w:ascii="Times New Roman" w:eastAsia="Droid Sans Fallback" w:hAnsi="Times New Roman"/>
          <w:sz w:val="24"/>
          <w:szCs w:val="24"/>
        </w:rPr>
        <w:t xml:space="preserve">fonda te sve relevantne odredbe </w:t>
      </w:r>
      <w:r w:rsidR="000968CF" w:rsidRPr="00271201">
        <w:rPr>
          <w:rFonts w:ascii="Times New Roman" w:eastAsia="Droid Sans Fallback" w:hAnsi="Times New Roman"/>
          <w:sz w:val="24"/>
          <w:szCs w:val="24"/>
        </w:rPr>
        <w:t>nacionalnog i europskog zakonodavstva u smislu troškova i izdataka nastali</w:t>
      </w:r>
      <w:r w:rsidRPr="00271201">
        <w:rPr>
          <w:rFonts w:ascii="Times New Roman" w:eastAsia="Droid Sans Fallback" w:hAnsi="Times New Roman"/>
          <w:sz w:val="24"/>
          <w:szCs w:val="24"/>
        </w:rPr>
        <w:t xml:space="preserve">h prilikom provedbe </w:t>
      </w:r>
      <w:r w:rsidR="000968CF" w:rsidRPr="00271201">
        <w:rPr>
          <w:rFonts w:ascii="Times New Roman" w:eastAsia="Droid Sans Fallback" w:hAnsi="Times New Roman"/>
          <w:sz w:val="24"/>
          <w:szCs w:val="24"/>
        </w:rPr>
        <w:t>projekta. Navedeno se može provjeravati prilikom provjere na licu mjesta.</w:t>
      </w:r>
    </w:p>
    <w:p w14:paraId="1BBDC073" w14:textId="1D6C27BF" w:rsidR="00A66D5B" w:rsidRPr="00271201" w:rsidRDefault="00A66D5B" w:rsidP="00A66D5B">
      <w:pPr>
        <w:suppressAutoHyphens/>
        <w:spacing w:after="0" w:line="240" w:lineRule="auto"/>
        <w:jc w:val="both"/>
        <w:rPr>
          <w:rFonts w:ascii="Times New Roman" w:eastAsia="Droid Sans Fallback" w:hAnsi="Times New Roman"/>
          <w:sz w:val="24"/>
          <w:szCs w:val="24"/>
        </w:rPr>
      </w:pPr>
    </w:p>
    <w:p w14:paraId="09EC0B95" w14:textId="73979C2E" w:rsidR="009C6DE7" w:rsidRPr="00DF0999" w:rsidRDefault="001170F3" w:rsidP="00410FD1">
      <w:pPr>
        <w:pStyle w:val="Naslov2"/>
        <w:rPr>
          <w:rFonts w:eastAsia="Calibri"/>
          <w:sz w:val="24"/>
          <w:szCs w:val="24"/>
          <w:u w:color="000000"/>
          <w:bdr w:val="nil"/>
          <w:lang w:eastAsia="hr-HR"/>
        </w:rPr>
      </w:pPr>
      <w:bookmarkStart w:id="111" w:name="_Toc307584125"/>
      <w:bookmarkStart w:id="112" w:name="_Toc307584128"/>
      <w:bookmarkStart w:id="113" w:name="_Toc450810560"/>
      <w:bookmarkStart w:id="114" w:name="_Toc6995210"/>
      <w:bookmarkStart w:id="115" w:name="_Toc7000201"/>
      <w:bookmarkEnd w:id="111"/>
      <w:bookmarkEnd w:id="112"/>
      <w:r w:rsidRPr="00DF0999">
        <w:rPr>
          <w:rFonts w:eastAsia="Calibri"/>
          <w:sz w:val="24"/>
          <w:szCs w:val="24"/>
          <w:u w:color="000000"/>
          <w:bdr w:val="nil"/>
          <w:lang w:eastAsia="hr-HR"/>
        </w:rPr>
        <w:t>4</w:t>
      </w:r>
      <w:r w:rsidR="001E35CB" w:rsidRPr="00DF0999">
        <w:rPr>
          <w:rFonts w:eastAsia="Calibri"/>
          <w:sz w:val="24"/>
          <w:szCs w:val="24"/>
          <w:u w:color="000000"/>
          <w:bdr w:val="nil"/>
          <w:lang w:eastAsia="hr-HR"/>
        </w:rPr>
        <w:t>.</w:t>
      </w:r>
      <w:r w:rsidR="00D62BEB" w:rsidRPr="00DF0999">
        <w:rPr>
          <w:rFonts w:eastAsia="Calibri"/>
          <w:sz w:val="24"/>
          <w:szCs w:val="24"/>
          <w:u w:color="000000"/>
          <w:bdr w:val="nil"/>
          <w:lang w:eastAsia="hr-HR"/>
        </w:rPr>
        <w:t>6</w:t>
      </w:r>
      <w:r w:rsidR="0040136B" w:rsidRPr="00DF0999">
        <w:rPr>
          <w:rFonts w:eastAsia="Calibri"/>
          <w:sz w:val="24"/>
          <w:szCs w:val="24"/>
          <w:u w:color="000000"/>
          <w:bdr w:val="nil"/>
          <w:lang w:eastAsia="hr-HR"/>
        </w:rPr>
        <w:t xml:space="preserve"> </w:t>
      </w:r>
      <w:r w:rsidR="009C6DE7" w:rsidRPr="00DF0999">
        <w:rPr>
          <w:rFonts w:eastAsia="Calibri"/>
          <w:sz w:val="24"/>
          <w:szCs w:val="24"/>
          <w:u w:color="000000"/>
          <w:bdr w:val="nil"/>
          <w:lang w:eastAsia="hr-HR"/>
        </w:rPr>
        <w:t xml:space="preserve">Neprihvatljivi </w:t>
      </w:r>
      <w:bookmarkEnd w:id="113"/>
      <w:r w:rsidR="001E35CB" w:rsidRPr="00DF0999">
        <w:rPr>
          <w:rFonts w:eastAsia="Calibri"/>
          <w:sz w:val="24"/>
          <w:szCs w:val="24"/>
          <w:u w:color="000000"/>
          <w:bdr w:val="nil"/>
          <w:lang w:eastAsia="hr-HR"/>
        </w:rPr>
        <w:t>troškovi</w:t>
      </w:r>
      <w:r w:rsidR="00EC5C88" w:rsidRPr="00DF0999">
        <w:rPr>
          <w:rFonts w:eastAsia="Calibri"/>
          <w:sz w:val="24"/>
          <w:szCs w:val="24"/>
          <w:u w:color="000000"/>
          <w:bdr w:val="nil"/>
          <w:lang w:eastAsia="hr-HR"/>
        </w:rPr>
        <w:t xml:space="preserve"> </w:t>
      </w:r>
      <w:r w:rsidR="002C1C97" w:rsidRPr="00DF0999">
        <w:rPr>
          <w:rFonts w:eastAsia="Calibri"/>
          <w:sz w:val="24"/>
          <w:szCs w:val="24"/>
          <w:u w:color="000000"/>
          <w:bdr w:val="nil"/>
          <w:lang w:eastAsia="hr-HR"/>
        </w:rPr>
        <w:t>(za obje Skupine Prijavitelja)</w:t>
      </w:r>
      <w:bookmarkEnd w:id="114"/>
      <w:bookmarkEnd w:id="115"/>
    </w:p>
    <w:p w14:paraId="3F851BA9" w14:textId="77777777" w:rsidR="009C6DE7" w:rsidRPr="00271201" w:rsidRDefault="009C6DE7" w:rsidP="009C6DE7">
      <w:pPr>
        <w:suppressAutoHyphens/>
        <w:spacing w:after="0" w:line="240" w:lineRule="auto"/>
        <w:jc w:val="both"/>
        <w:rPr>
          <w:rFonts w:ascii="Times New Roman" w:eastAsia="Droid Sans Fallback" w:hAnsi="Times New Roman"/>
          <w:sz w:val="24"/>
          <w:szCs w:val="24"/>
        </w:rPr>
      </w:pPr>
      <w:bookmarkStart w:id="116" w:name="_Toc3075841281"/>
      <w:bookmarkEnd w:id="116"/>
    </w:p>
    <w:p w14:paraId="6B1666D9" w14:textId="6B734DEF" w:rsidR="009C6DE7" w:rsidRPr="00271201" w:rsidRDefault="009C6DE7" w:rsidP="00410FD1">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U </w:t>
      </w:r>
      <w:r w:rsidR="00410FD1">
        <w:rPr>
          <w:rFonts w:ascii="Times New Roman" w:eastAsia="Droid Sans Fallback" w:hAnsi="Times New Roman"/>
          <w:sz w:val="24"/>
          <w:szCs w:val="24"/>
        </w:rPr>
        <w:t>neprihvatljive izdatke spadaju:</w:t>
      </w:r>
    </w:p>
    <w:p w14:paraId="55747DC1"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kamate na dug; </w:t>
      </w:r>
    </w:p>
    <w:p w14:paraId="710936BE" w14:textId="77777777" w:rsidR="006D6198"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ulaganja u kapital ili kreditna ulaganja;</w:t>
      </w:r>
    </w:p>
    <w:p w14:paraId="09860ADE" w14:textId="4490DD5B"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porez na dodanu vrijednost (PDV)</w:t>
      </w:r>
      <w:r w:rsidR="00A14813"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 xml:space="preserve">(osim u slučajevima kada Korisnik nema mogućnost povrata PDV-a u okviru nacionalnog zakonodavstva o PDV-u); </w:t>
      </w:r>
    </w:p>
    <w:p w14:paraId="765B933A"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doprinosi u naravi: nefinancijski doprinosi (robe ili usluge) od trećih strana koji ne obuhvaćaju izdatke za Korisnika;</w:t>
      </w:r>
    </w:p>
    <w:p w14:paraId="322C1B32"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kupnja vozila; </w:t>
      </w:r>
    </w:p>
    <w:p w14:paraId="611C2235" w14:textId="77777777" w:rsidR="004261E8" w:rsidRPr="00271201" w:rsidRDefault="004261E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kupnja korištene opreme;</w:t>
      </w:r>
    </w:p>
    <w:p w14:paraId="0F592B51"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amortizacija trajne materijalne imovine;</w:t>
      </w:r>
    </w:p>
    <w:p w14:paraId="6ADF70A7" w14:textId="77777777" w:rsidR="0091165E" w:rsidRPr="00271201" w:rsidRDefault="0091165E"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izrada poslovnog plana</w:t>
      </w:r>
      <w:r w:rsidR="005F0F06" w:rsidRPr="00271201">
        <w:rPr>
          <w:rFonts w:ascii="Times New Roman" w:eastAsia="Droid Sans Fallback" w:hAnsi="Times New Roman"/>
          <w:sz w:val="24"/>
          <w:szCs w:val="24"/>
        </w:rPr>
        <w:t xml:space="preserve"> čiji trošak izrade premašuje</w:t>
      </w:r>
      <w:r w:rsidRPr="00271201">
        <w:rPr>
          <w:rFonts w:ascii="Times New Roman" w:eastAsia="Droid Sans Fallback" w:hAnsi="Times New Roman"/>
          <w:sz w:val="24"/>
          <w:szCs w:val="24"/>
        </w:rPr>
        <w:t xml:space="preserve"> iznos od 10 tisuća kuna;</w:t>
      </w:r>
    </w:p>
    <w:p w14:paraId="76CC07C9" w14:textId="7D6347FD" w:rsidR="004F0503" w:rsidRPr="00271201" w:rsidRDefault="003F3C0D" w:rsidP="004F0503">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w:t>
      </w:r>
      <w:r w:rsidR="004F0503" w:rsidRPr="00271201">
        <w:rPr>
          <w:rFonts w:ascii="Times New Roman" w:eastAsia="Droid Sans Fallback" w:hAnsi="Times New Roman"/>
          <w:sz w:val="24"/>
          <w:szCs w:val="24"/>
        </w:rPr>
        <w:t xml:space="preserve">roškovi transformacije </w:t>
      </w:r>
      <w:r w:rsidR="00876F48" w:rsidRPr="00271201">
        <w:rPr>
          <w:rFonts w:ascii="Times New Roman" w:eastAsia="Droid Sans Fallback" w:hAnsi="Times New Roman"/>
          <w:sz w:val="24"/>
          <w:szCs w:val="24"/>
        </w:rPr>
        <w:t>K</w:t>
      </w:r>
      <w:r w:rsidR="004F0503" w:rsidRPr="00271201">
        <w:rPr>
          <w:rFonts w:ascii="Times New Roman" w:eastAsia="Droid Sans Fallback" w:hAnsi="Times New Roman"/>
          <w:sz w:val="24"/>
          <w:szCs w:val="24"/>
        </w:rPr>
        <w:t>orisnika u društvenog poduzetnika koji nisu javnobilježnički, sudski ili druge upravne pristojbe i troškovi sukladno službeno propisanim tarifama</w:t>
      </w:r>
      <w:r w:rsidR="00E4443C" w:rsidRPr="00271201">
        <w:rPr>
          <w:rFonts w:ascii="Times New Roman" w:eastAsia="Droid Sans Fallback" w:hAnsi="Times New Roman"/>
          <w:sz w:val="24"/>
          <w:szCs w:val="24"/>
        </w:rPr>
        <w:t xml:space="preserve"> (primjenjivo na Skupinu 2)</w:t>
      </w:r>
      <w:r w:rsidR="00876F48" w:rsidRPr="00271201">
        <w:rPr>
          <w:rFonts w:ascii="Times New Roman" w:eastAsia="Droid Sans Fallback" w:hAnsi="Times New Roman"/>
          <w:sz w:val="24"/>
          <w:szCs w:val="24"/>
        </w:rPr>
        <w:t>;</w:t>
      </w:r>
    </w:p>
    <w:p w14:paraId="18F1B9A5"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otpremnine, doprinosi za dobrovoljna zdravstvena ili mirovinska osiguranja koja nisu obvezna prema nacionalnom zakonodavstvu;</w:t>
      </w:r>
    </w:p>
    <w:p w14:paraId="0C6BB5E7"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kazne, financijske globe i troškovi sudskih sporova;</w:t>
      </w:r>
    </w:p>
    <w:p w14:paraId="1B2E12EC"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gubici zbog fluktuacija valutnih tečaja i provizija na valutni tečaj; </w:t>
      </w:r>
    </w:p>
    <w:p w14:paraId="51989D75"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plaćanje neoporezivih bonusa zaposlenima;</w:t>
      </w:r>
    </w:p>
    <w:p w14:paraId="66DD7468"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bankovni troškovi za otvaranje i vođenje računa, naknade za financijske transfere i druge pristojbe u potpunosti financijske prirode;</w:t>
      </w:r>
    </w:p>
    <w:p w14:paraId="0B9B4814" w14:textId="77777777" w:rsidR="00D57CB8" w:rsidRPr="00271201" w:rsidRDefault="006D6198" w:rsidP="00D57CB8">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kupnja neizgrađenog zemljišta i izgrađenog zemljišta u iznosu većem od 10% iznosa ukupnih prihvatljivih izdataka za određenu operaciju; </w:t>
      </w:r>
    </w:p>
    <w:p w14:paraId="7CF6FCDA" w14:textId="5F28D678" w:rsidR="006D6198" w:rsidRPr="00271201" w:rsidRDefault="006D6198" w:rsidP="00D57CB8">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troškovi vezani uz radionice, seminare, konferencije, kongrese i druge oblike usavršavanja povezane s upravljanjem projektom i administracijom;</w:t>
      </w:r>
    </w:p>
    <w:p w14:paraId="075261B1" w14:textId="7E7A6504" w:rsidR="00C601F2" w:rsidRPr="00271201" w:rsidRDefault="00C601F2" w:rsidP="00D57CB8">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troškovi pravnih osoba u elementu Upravljanje projektom i administracija;</w:t>
      </w:r>
    </w:p>
    <w:p w14:paraId="2A4F2544" w14:textId="77777777" w:rsidR="006D6198" w:rsidRPr="00271201" w:rsidRDefault="006D6198" w:rsidP="00EB5617">
      <w:pPr>
        <w:numPr>
          <w:ilvl w:val="0"/>
          <w:numId w:val="5"/>
        </w:numPr>
        <w:suppressAutoHyphens/>
        <w:spacing w:after="0" w:line="240" w:lineRule="auto"/>
        <w:ind w:left="714" w:hanging="35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troškovi podugovaranja (nabava dobara, usluga,</w:t>
      </w:r>
      <w:r w:rsidR="0048273D" w:rsidRPr="00271201">
        <w:rPr>
          <w:rFonts w:ascii="Times New Roman" w:eastAsia="Droid Sans Fallback" w:hAnsi="Times New Roman"/>
          <w:sz w:val="24"/>
          <w:szCs w:val="24"/>
        </w:rPr>
        <w:t xml:space="preserve"> radova) samih Korisnika i/ili P</w:t>
      </w:r>
      <w:r w:rsidRPr="00271201">
        <w:rPr>
          <w:rFonts w:ascii="Times New Roman" w:eastAsia="Droid Sans Fallback" w:hAnsi="Times New Roman"/>
          <w:sz w:val="24"/>
          <w:szCs w:val="24"/>
        </w:rPr>
        <w:t>artnera;</w:t>
      </w:r>
    </w:p>
    <w:p w14:paraId="39557519" w14:textId="77777777" w:rsidR="006D6198" w:rsidRPr="00271201" w:rsidRDefault="006D6198" w:rsidP="00EB5617">
      <w:pPr>
        <w:numPr>
          <w:ilvl w:val="0"/>
          <w:numId w:val="5"/>
        </w:numPr>
        <w:suppressAutoHyphens/>
        <w:spacing w:after="0" w:line="240" w:lineRule="auto"/>
        <w:ind w:left="714" w:hanging="357"/>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troškovi dodatnog dohotka za obavljanje poslova vezanih uz projekt na temelju ugovora o djelu za zaposlenike Korisnika i/ili </w:t>
      </w:r>
      <w:r w:rsidR="00675BA4" w:rsidRPr="00271201">
        <w:rPr>
          <w:rFonts w:ascii="Times New Roman" w:eastAsia="Droid Sans Fallback" w:hAnsi="Times New Roman"/>
          <w:sz w:val="24"/>
          <w:szCs w:val="24"/>
        </w:rPr>
        <w:t>P</w:t>
      </w:r>
      <w:r w:rsidRPr="00271201">
        <w:rPr>
          <w:rFonts w:ascii="Times New Roman" w:eastAsia="Droid Sans Fallback" w:hAnsi="Times New Roman"/>
          <w:sz w:val="24"/>
          <w:szCs w:val="24"/>
        </w:rPr>
        <w:t>artnera koji istovremeno svoju redovnu plaću primaju na temelju ugovora o radu;</w:t>
      </w:r>
    </w:p>
    <w:p w14:paraId="1E7A204B"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jubilarne nagrade i naknade za odvojeni život;</w:t>
      </w:r>
    </w:p>
    <w:p w14:paraId="4E35996A"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w:t>
      </w:r>
    </w:p>
    <w:p w14:paraId="794B4BE0"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trošak plaća ciljane skupine koje nisu zaposlene kod Prijavitelja</w:t>
      </w:r>
      <w:r w:rsidR="00E83035" w:rsidRPr="00271201">
        <w:rPr>
          <w:rFonts w:ascii="Times New Roman" w:eastAsia="Droid Sans Fallback" w:hAnsi="Times New Roman"/>
          <w:sz w:val="24"/>
          <w:szCs w:val="24"/>
        </w:rPr>
        <w:t>, i ako je primjenjivo Partnera</w:t>
      </w:r>
      <w:r w:rsidRPr="00271201">
        <w:rPr>
          <w:rFonts w:ascii="Times New Roman" w:eastAsia="Droid Sans Fallback" w:hAnsi="Times New Roman"/>
          <w:sz w:val="24"/>
          <w:szCs w:val="24"/>
        </w:rPr>
        <w:t>;</w:t>
      </w:r>
    </w:p>
    <w:p w14:paraId="58AABE72" w14:textId="5196722D"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jednokratne naknade i potpore koje čine materijalno pravo radnika, a koje se ostvaruju na temelju nastanka okolnosti za koje se dodjeljuju i ne isplaćuju se svim zaposlenicima </w:t>
      </w:r>
      <w:r w:rsidR="00C678A0">
        <w:rPr>
          <w:rFonts w:ascii="Times New Roman" w:eastAsia="Droid Sans Fallback" w:hAnsi="Times New Roman"/>
          <w:sz w:val="24"/>
          <w:szCs w:val="24"/>
        </w:rPr>
        <w:br/>
      </w:r>
      <w:r w:rsidRPr="00271201">
        <w:rPr>
          <w:rFonts w:ascii="Times New Roman" w:eastAsia="Droid Sans Fallback" w:hAnsi="Times New Roman"/>
          <w:sz w:val="24"/>
          <w:szCs w:val="24"/>
        </w:rPr>
        <w:t>korisnika (u slučaju smrti člana uže obitelji, za novorođeno dijete, zbog bolovanja zaposlenika duljeg od 90 dana, dar za djecu i slično);</w:t>
      </w:r>
    </w:p>
    <w:p w14:paraId="2958EED0" w14:textId="77777777" w:rsidR="006D6198" w:rsidRPr="00271201" w:rsidRDefault="006D6198" w:rsidP="00EB5617">
      <w:pPr>
        <w:numPr>
          <w:ilvl w:val="0"/>
          <w:numId w:val="5"/>
        </w:numPr>
        <w:suppressAutoHyphens/>
        <w:autoSpaceDE w:val="0"/>
        <w:autoSpaceDN w:val="0"/>
        <w:adjustRightInd w:val="0"/>
        <w:spacing w:after="0" w:line="240" w:lineRule="auto"/>
        <w:contextualSpacing/>
        <w:rPr>
          <w:rFonts w:ascii="Times New Roman" w:eastAsia="Droid Sans Fallback" w:hAnsi="Times New Roman"/>
          <w:sz w:val="24"/>
          <w:szCs w:val="24"/>
        </w:rPr>
      </w:pPr>
      <w:r w:rsidRPr="00271201">
        <w:rPr>
          <w:rFonts w:ascii="Times New Roman" w:eastAsia="Droid Sans Fallback" w:hAnsi="Times New Roman"/>
          <w:sz w:val="24"/>
          <w:szCs w:val="24"/>
        </w:rPr>
        <w:t>izdatak koji ispunjava uvjete za potporu iz EFRR-a;</w:t>
      </w:r>
    </w:p>
    <w:p w14:paraId="53CE5B68" w14:textId="77777777" w:rsidR="006D6198" w:rsidRPr="00271201" w:rsidRDefault="006D6198" w:rsidP="00EB5617">
      <w:pPr>
        <w:numPr>
          <w:ilvl w:val="1"/>
          <w:numId w:val="5"/>
        </w:numPr>
        <w:suppressAutoHyphens/>
        <w:autoSpaceDE w:val="0"/>
        <w:autoSpaceDN w:val="0"/>
        <w:adjustRightInd w:val="0"/>
        <w:spacing w:after="0" w:line="240" w:lineRule="auto"/>
        <w:ind w:left="709"/>
        <w:contextualSpacing/>
        <w:rPr>
          <w:rFonts w:ascii="Times New Roman" w:eastAsia="Droid Sans Fallback" w:hAnsi="Times New Roman"/>
          <w:sz w:val="24"/>
          <w:szCs w:val="24"/>
        </w:rPr>
      </w:pPr>
      <w:r w:rsidRPr="00271201">
        <w:rPr>
          <w:rFonts w:ascii="Times New Roman" w:eastAsia="Droid Sans Fallback" w:hAnsi="Times New Roman"/>
          <w:sz w:val="24"/>
          <w:szCs w:val="24"/>
        </w:rPr>
        <w:t xml:space="preserve">izdaci jamstava koja izdaje banka ili druga financijska institucija; </w:t>
      </w:r>
    </w:p>
    <w:p w14:paraId="2E958750"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trošak potvrde (solemnizacije) bjanko zadužnice;</w:t>
      </w:r>
    </w:p>
    <w:p w14:paraId="3974DC6F" w14:textId="77777777" w:rsidR="006D6198" w:rsidRPr="00271201"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troškovi koji su već bili financirani iz javnih izvora odnosno troškovi koji se u razdoblju provedbe projekta financiraju iz drugih izvora;</w:t>
      </w:r>
    </w:p>
    <w:p w14:paraId="53395608" w14:textId="77777777" w:rsidR="006D6198" w:rsidRDefault="006D6198"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drugi troškovi koji nisu u neposrednoj povezanosti sa</w:t>
      </w:r>
      <w:r w:rsidR="005122E6" w:rsidRPr="00271201">
        <w:rPr>
          <w:rFonts w:ascii="Times New Roman" w:eastAsia="Droid Sans Fallback" w:hAnsi="Times New Roman"/>
          <w:sz w:val="24"/>
          <w:szCs w:val="24"/>
        </w:rPr>
        <w:t xml:space="preserve"> sadržajem i ciljevima projekta;</w:t>
      </w:r>
    </w:p>
    <w:p w14:paraId="7E16336E" w14:textId="0CF5F02D" w:rsidR="000B58D3" w:rsidRPr="00271201" w:rsidRDefault="000B58D3" w:rsidP="00EB5617">
      <w:pPr>
        <w:numPr>
          <w:ilvl w:val="0"/>
          <w:numId w:val="5"/>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plaćanje u gotovini iznad 5.000,00 HRK, odnosno iznad iznosa blagajničkog maksimuma </w:t>
      </w:r>
      <w:r w:rsidR="009258A4" w:rsidRPr="00271201">
        <w:rPr>
          <w:rFonts w:ascii="Times New Roman" w:eastAsia="Droid Sans Fallback" w:hAnsi="Times New Roman"/>
          <w:sz w:val="24"/>
          <w:szCs w:val="24"/>
        </w:rPr>
        <w:t>koji je utvrđen</w:t>
      </w:r>
      <w:r w:rsidRPr="00271201">
        <w:rPr>
          <w:rFonts w:ascii="Times New Roman" w:eastAsia="Droid Sans Fallback" w:hAnsi="Times New Roman"/>
          <w:sz w:val="24"/>
          <w:szCs w:val="24"/>
        </w:rPr>
        <w:t xml:space="preserve"> internim aktom Korisnika, ukoliko je isti manji od 5.000,00 HRK</w:t>
      </w:r>
      <w:r w:rsidR="00AB208B" w:rsidRPr="00271201">
        <w:rPr>
          <w:rFonts w:ascii="Times New Roman" w:eastAsia="Droid Sans Fallback" w:hAnsi="Times New Roman"/>
          <w:sz w:val="24"/>
          <w:szCs w:val="24"/>
        </w:rPr>
        <w:t>;</w:t>
      </w:r>
    </w:p>
    <w:p w14:paraId="098467F3" w14:textId="77777777" w:rsidR="00852107" w:rsidRPr="00271201" w:rsidRDefault="003E2108" w:rsidP="00852107">
      <w:pPr>
        <w:pStyle w:val="Odlomakpopisa"/>
        <w:numPr>
          <w:ilvl w:val="0"/>
          <w:numId w:val="5"/>
        </w:numPr>
        <w:rPr>
          <w:rFonts w:ascii="Times New Roman" w:eastAsia="Droid Sans Fallback" w:hAnsi="Times New Roman"/>
          <w:sz w:val="24"/>
          <w:szCs w:val="24"/>
        </w:rPr>
      </w:pPr>
      <w:r w:rsidRPr="00271201">
        <w:rPr>
          <w:rFonts w:ascii="Times New Roman" w:eastAsia="Droid Sans Fallback" w:hAnsi="Times New Roman"/>
          <w:sz w:val="24"/>
          <w:szCs w:val="24"/>
        </w:rPr>
        <w:t>ostali prihvatljivi troškovi koji premašuju vrijednost od 40% prihvatljivih izravnih troškova osoblja;</w:t>
      </w:r>
    </w:p>
    <w:p w14:paraId="5C382A8A" w14:textId="148D50C3" w:rsidR="003E2108" w:rsidRPr="00271201" w:rsidRDefault="003E2108" w:rsidP="00852107">
      <w:pPr>
        <w:pStyle w:val="Odlomakpopisa"/>
        <w:numPr>
          <w:ilvl w:val="0"/>
          <w:numId w:val="5"/>
        </w:numPr>
        <w:rPr>
          <w:rFonts w:ascii="Times New Roman" w:eastAsia="Droid Sans Fallback" w:hAnsi="Times New Roman"/>
          <w:sz w:val="24"/>
          <w:szCs w:val="24"/>
        </w:rPr>
      </w:pPr>
      <w:r w:rsidRPr="00271201">
        <w:rPr>
          <w:rFonts w:ascii="Times New Roman" w:eastAsia="Droid Sans Fallback" w:hAnsi="Times New Roman"/>
          <w:sz w:val="24"/>
          <w:szCs w:val="24"/>
        </w:rPr>
        <w:t>izdaci povezani s uslugom revizije projekta koju nabavlja Korisnik</w:t>
      </w:r>
      <w:r w:rsidR="00F43306" w:rsidRPr="00271201">
        <w:rPr>
          <w:rFonts w:ascii="Times New Roman" w:eastAsia="Droid Sans Fallback" w:hAnsi="Times New Roman"/>
          <w:sz w:val="24"/>
          <w:szCs w:val="24"/>
        </w:rPr>
        <w:t>;</w:t>
      </w:r>
    </w:p>
    <w:p w14:paraId="417B26A7" w14:textId="75A5A966" w:rsidR="00E453C9" w:rsidRPr="00A4782D" w:rsidRDefault="00E86C67" w:rsidP="00E453C9">
      <w:pPr>
        <w:pStyle w:val="Odlomakpopisa"/>
        <w:numPr>
          <w:ilvl w:val="0"/>
          <w:numId w:val="5"/>
        </w:numPr>
        <w:rPr>
          <w:rFonts w:ascii="Times New Roman" w:hAnsi="Times New Roman"/>
          <w:sz w:val="24"/>
          <w:szCs w:val="24"/>
        </w:rPr>
      </w:pPr>
      <w:r w:rsidRPr="00271201">
        <w:rPr>
          <w:rFonts w:ascii="Times New Roman" w:eastAsia="Droid Sans Fallback" w:hAnsi="Times New Roman"/>
          <w:sz w:val="24"/>
          <w:szCs w:val="24"/>
        </w:rPr>
        <w:t>savjetodavne usluge koje se odnose na trošak aktivnosti upravljanja i administracije</w:t>
      </w:r>
      <w:r w:rsidR="00F43306" w:rsidRPr="00271201">
        <w:rPr>
          <w:rFonts w:ascii="Times New Roman" w:eastAsia="Droid Sans Fallback" w:hAnsi="Times New Roman"/>
          <w:sz w:val="24"/>
          <w:szCs w:val="24"/>
        </w:rPr>
        <w:t xml:space="preserve"> (Skupina 1, u sklopu Potpore za savjetodavne usluge u korist MSP-ova)</w:t>
      </w:r>
      <w:r w:rsidR="003C68EF" w:rsidRPr="00271201">
        <w:rPr>
          <w:rFonts w:ascii="Times New Roman" w:eastAsia="Droid Sans Fallback" w:hAnsi="Times New Roman"/>
          <w:sz w:val="24"/>
          <w:szCs w:val="24"/>
        </w:rPr>
        <w:t>.</w:t>
      </w:r>
    </w:p>
    <w:p w14:paraId="64049849" w14:textId="77777777" w:rsidR="00C678A0" w:rsidRPr="004E6EE7" w:rsidRDefault="00565BE6" w:rsidP="00410FD1">
      <w:pPr>
        <w:pStyle w:val="Odlomakpopisa"/>
        <w:numPr>
          <w:ilvl w:val="0"/>
          <w:numId w:val="5"/>
        </w:numPr>
        <w:rPr>
          <w:rFonts w:ascii="Times New Roman" w:hAnsi="Times New Roman"/>
          <w:sz w:val="24"/>
          <w:szCs w:val="24"/>
        </w:rPr>
      </w:pPr>
      <w:r>
        <w:rPr>
          <w:rFonts w:ascii="Times New Roman" w:eastAsia="Droid Sans Fallback" w:hAnsi="Times New Roman"/>
          <w:sz w:val="24"/>
          <w:szCs w:val="24"/>
        </w:rPr>
        <w:t>Troškovi usluge evaluacije projekta</w:t>
      </w:r>
      <w:bookmarkStart w:id="117" w:name="_Toc6995211"/>
      <w:bookmarkStart w:id="118" w:name="_Toc7000202"/>
    </w:p>
    <w:p w14:paraId="2E271582" w14:textId="2B24D7E5" w:rsidR="00496036" w:rsidRPr="00271201" w:rsidRDefault="008C1276" w:rsidP="004E6EE7">
      <w:pPr>
        <w:pStyle w:val="Naslov3"/>
        <w:spacing w:before="0"/>
        <w:rPr>
          <w:rFonts w:eastAsia="Calibri"/>
          <w:u w:color="000000"/>
          <w:bdr w:val="nil"/>
          <w:lang w:eastAsia="hr-HR"/>
        </w:rPr>
      </w:pPr>
      <w:r w:rsidRPr="00271201">
        <w:rPr>
          <w:rFonts w:eastAsia="Calibri"/>
          <w:u w:color="000000"/>
          <w:bdr w:val="nil"/>
          <w:lang w:eastAsia="hr-HR"/>
        </w:rPr>
        <w:t>4</w:t>
      </w:r>
      <w:r w:rsidR="00420D1E" w:rsidRPr="00271201">
        <w:rPr>
          <w:rFonts w:eastAsia="Calibri"/>
          <w:u w:color="000000"/>
          <w:bdr w:val="nil"/>
          <w:lang w:eastAsia="hr-HR"/>
        </w:rPr>
        <w:t>.</w:t>
      </w:r>
      <w:r w:rsidR="00D62BEB" w:rsidRPr="00271201">
        <w:rPr>
          <w:rFonts w:eastAsia="Calibri"/>
          <w:u w:color="000000"/>
          <w:bdr w:val="nil"/>
          <w:lang w:eastAsia="hr-HR"/>
        </w:rPr>
        <w:t>6</w:t>
      </w:r>
      <w:r w:rsidRPr="00271201">
        <w:rPr>
          <w:rFonts w:eastAsia="Calibri"/>
          <w:u w:color="000000"/>
          <w:bdr w:val="nil"/>
          <w:lang w:eastAsia="hr-HR"/>
        </w:rPr>
        <w:t>.1 Dodatni neprihvatljivi troškovi samo za Skupinu 1</w:t>
      </w:r>
      <w:bookmarkEnd w:id="117"/>
      <w:bookmarkEnd w:id="118"/>
    </w:p>
    <w:p w14:paraId="02C55110" w14:textId="77777777"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p>
    <w:p w14:paraId="12C982D4" w14:textId="10D86567" w:rsidR="00496036" w:rsidRPr="00271201" w:rsidRDefault="00C1293C">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rPr>
        <w:t xml:space="preserve">- </w:t>
      </w:r>
      <w:r w:rsidR="002D2D16" w:rsidRPr="00271201">
        <w:rPr>
          <w:rFonts w:ascii="Times New Roman" w:eastAsia="Droid Sans Fallback" w:hAnsi="Times New Roman"/>
          <w:sz w:val="24"/>
          <w:szCs w:val="24"/>
        </w:rPr>
        <w:t xml:space="preserve">Ukoliko Prijavitelj za Skupinu 1 koristi </w:t>
      </w:r>
      <w:r w:rsidR="00986B11" w:rsidRPr="00271201">
        <w:rPr>
          <w:rFonts w:ascii="Times New Roman" w:eastAsia="Droid Sans Fallback" w:hAnsi="Times New Roman"/>
          <w:sz w:val="24"/>
          <w:szCs w:val="24"/>
        </w:rPr>
        <w:t>Potpore</w:t>
      </w:r>
      <w:r w:rsidR="002D2D16" w:rsidRPr="00271201">
        <w:rPr>
          <w:rFonts w:ascii="Times New Roman" w:eastAsia="Droid Sans Fallback" w:hAnsi="Times New Roman"/>
          <w:sz w:val="24"/>
          <w:szCs w:val="24"/>
        </w:rPr>
        <w:t xml:space="preserve"> </w:t>
      </w:r>
      <w:r w:rsidR="002D2D16" w:rsidRPr="00271201">
        <w:rPr>
          <w:rFonts w:ascii="Times New Roman" w:hAnsi="Times New Roman"/>
          <w:bCs/>
          <w:sz w:val="24"/>
          <w:szCs w:val="24"/>
        </w:rPr>
        <w:t xml:space="preserve">za savjetodavne usluge u korist MSP-ova, </w:t>
      </w:r>
      <w:r w:rsidR="00C923F7" w:rsidRPr="00271201">
        <w:rPr>
          <w:rFonts w:ascii="Times New Roman" w:hAnsi="Times New Roman"/>
          <w:bCs/>
          <w:sz w:val="24"/>
          <w:szCs w:val="24"/>
        </w:rPr>
        <w:t>njegova stopa sufinanciranja ne smije biti manja od 50% ukupnog iznosa pr</w:t>
      </w:r>
      <w:r w:rsidR="003D3B09" w:rsidRPr="00271201">
        <w:rPr>
          <w:rFonts w:ascii="Times New Roman" w:hAnsi="Times New Roman"/>
          <w:bCs/>
          <w:sz w:val="24"/>
          <w:szCs w:val="24"/>
        </w:rPr>
        <w:t>edviđenog za određenu aktivnost</w:t>
      </w:r>
      <w:r w:rsidR="00C323E4" w:rsidRPr="00271201">
        <w:rPr>
          <w:rFonts w:ascii="Times New Roman" w:hAnsi="Times New Roman"/>
          <w:bCs/>
          <w:sz w:val="24"/>
          <w:szCs w:val="24"/>
        </w:rPr>
        <w:t>;</w:t>
      </w:r>
    </w:p>
    <w:p w14:paraId="17DAF6DA" w14:textId="77777777"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p>
    <w:p w14:paraId="374F26D2" w14:textId="7DFB00C3"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rPr>
        <w:t>-</w:t>
      </w:r>
      <w:r w:rsidR="00C1293C" w:rsidRPr="00271201">
        <w:rPr>
          <w:rFonts w:ascii="Times New Roman" w:eastAsia="Droid Sans Fallback" w:hAnsi="Times New Roman"/>
          <w:sz w:val="24"/>
          <w:szCs w:val="24"/>
        </w:rPr>
        <w:t xml:space="preserve"> </w:t>
      </w:r>
      <w:r w:rsidR="008D7D7A" w:rsidRPr="00271201">
        <w:rPr>
          <w:rFonts w:ascii="Times New Roman" w:hAnsi="Times New Roman"/>
          <w:bCs/>
          <w:sz w:val="24"/>
          <w:szCs w:val="24"/>
        </w:rPr>
        <w:t>Ukoliko Prijavitelj za Skupinu 1 koristi</w:t>
      </w:r>
      <w:r w:rsidR="00C323E4" w:rsidRPr="00271201">
        <w:rPr>
          <w:rFonts w:ascii="Times New Roman" w:hAnsi="Times New Roman"/>
          <w:bCs/>
          <w:sz w:val="24"/>
          <w:szCs w:val="24"/>
        </w:rPr>
        <w:t xml:space="preserve"> za sudjelovanje na sajmovima</w:t>
      </w:r>
      <w:r w:rsidR="008D7D7A" w:rsidRPr="00271201">
        <w:rPr>
          <w:rFonts w:ascii="Times New Roman" w:hAnsi="Times New Roman"/>
          <w:bCs/>
          <w:sz w:val="24"/>
          <w:szCs w:val="24"/>
        </w:rPr>
        <w:t>, njegova stopa</w:t>
      </w:r>
      <w:r w:rsidR="00C323E4" w:rsidRPr="00271201">
        <w:rPr>
          <w:rFonts w:ascii="Times New Roman" w:hAnsi="Times New Roman"/>
          <w:bCs/>
          <w:sz w:val="24"/>
          <w:szCs w:val="24"/>
        </w:rPr>
        <w:t xml:space="preserve"> sufinanciranja</w:t>
      </w:r>
      <w:r w:rsidR="00CD7E82" w:rsidRPr="00271201">
        <w:rPr>
          <w:rFonts w:ascii="Times New Roman" w:hAnsi="Times New Roman"/>
          <w:bCs/>
          <w:sz w:val="24"/>
          <w:szCs w:val="24"/>
        </w:rPr>
        <w:t xml:space="preserve"> ne smije biti manja </w:t>
      </w:r>
      <w:r w:rsidR="00C323E4" w:rsidRPr="00271201">
        <w:rPr>
          <w:rFonts w:ascii="Times New Roman" w:hAnsi="Times New Roman"/>
          <w:bCs/>
          <w:sz w:val="24"/>
          <w:szCs w:val="24"/>
        </w:rPr>
        <w:t>od 50% ukupnog iznosa predviđenog za određenu aktivnost;</w:t>
      </w:r>
    </w:p>
    <w:p w14:paraId="44200872" w14:textId="77777777"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p>
    <w:p w14:paraId="2F2D358F" w14:textId="6923739D" w:rsidR="00496036" w:rsidRPr="00271201" w:rsidRDefault="00496036" w:rsidP="00496036">
      <w:pPr>
        <w:suppressAutoHyphens/>
        <w:spacing w:after="0" w:line="240" w:lineRule="auto"/>
        <w:jc w:val="both"/>
        <w:rPr>
          <w:rFonts w:ascii="Times New Roman" w:hAnsi="Times New Roman"/>
          <w:bCs/>
          <w:sz w:val="24"/>
          <w:szCs w:val="24"/>
        </w:rPr>
      </w:pPr>
      <w:r w:rsidRPr="00271201">
        <w:rPr>
          <w:rFonts w:ascii="Times New Roman" w:eastAsia="Droid Sans Fallback" w:hAnsi="Times New Roman"/>
          <w:sz w:val="24"/>
          <w:szCs w:val="24"/>
        </w:rPr>
        <w:t>-</w:t>
      </w:r>
      <w:r w:rsidR="00C1293C" w:rsidRPr="00271201">
        <w:rPr>
          <w:rFonts w:ascii="Times New Roman" w:eastAsia="Droid Sans Fallback" w:hAnsi="Times New Roman"/>
          <w:sz w:val="24"/>
          <w:szCs w:val="24"/>
        </w:rPr>
        <w:t xml:space="preserve"> </w:t>
      </w:r>
      <w:r w:rsidR="00C323E4" w:rsidRPr="00271201">
        <w:rPr>
          <w:rFonts w:ascii="Times New Roman" w:hAnsi="Times New Roman"/>
          <w:bCs/>
          <w:sz w:val="24"/>
          <w:szCs w:val="24"/>
        </w:rPr>
        <w:t>Ukoliko Prijavitelj za Skupinu 1 koristi Potpore za usavršavanje, njegova stopa sufinanciranja ne smije biti manja od 50% ukupnog iznosa predviđenog za određenu aktivnost, odn</w:t>
      </w:r>
      <w:r w:rsidR="001367B6" w:rsidRPr="00271201">
        <w:rPr>
          <w:rFonts w:ascii="Times New Roman" w:hAnsi="Times New Roman"/>
          <w:bCs/>
          <w:sz w:val="24"/>
          <w:szCs w:val="24"/>
        </w:rPr>
        <w:t xml:space="preserve">osno manja od 30% u </w:t>
      </w:r>
      <w:r w:rsidR="00010CEB" w:rsidRPr="00271201">
        <w:rPr>
          <w:rFonts w:ascii="Times New Roman" w:hAnsi="Times New Roman"/>
          <w:bCs/>
          <w:sz w:val="24"/>
          <w:szCs w:val="24"/>
        </w:rPr>
        <w:t xml:space="preserve"> sljedećim situacijama: </w:t>
      </w:r>
    </w:p>
    <w:p w14:paraId="18583D04" w14:textId="77777777" w:rsidR="00496036" w:rsidRPr="00271201" w:rsidRDefault="00496036" w:rsidP="00496036">
      <w:pPr>
        <w:suppressAutoHyphens/>
        <w:spacing w:after="0" w:line="240" w:lineRule="auto"/>
        <w:jc w:val="both"/>
        <w:rPr>
          <w:rFonts w:ascii="Times New Roman" w:hAnsi="Times New Roman"/>
          <w:bCs/>
          <w:sz w:val="24"/>
          <w:szCs w:val="24"/>
        </w:rPr>
      </w:pPr>
    </w:p>
    <w:p w14:paraId="0D0A558B" w14:textId="77777777" w:rsidR="00496036" w:rsidRPr="00271201" w:rsidRDefault="00496036" w:rsidP="00496036">
      <w:pPr>
        <w:pStyle w:val="Odlomakpopisa"/>
        <w:numPr>
          <w:ilvl w:val="0"/>
          <w:numId w:val="39"/>
        </w:numPr>
        <w:suppressAutoHyphens/>
        <w:spacing w:after="0" w:line="240" w:lineRule="auto"/>
        <w:jc w:val="both"/>
        <w:rPr>
          <w:rFonts w:ascii="Times New Roman" w:hAnsi="Times New Roman"/>
          <w:bCs/>
          <w:sz w:val="24"/>
          <w:szCs w:val="24"/>
        </w:rPr>
      </w:pPr>
      <w:r w:rsidRPr="00271201">
        <w:rPr>
          <w:rFonts w:ascii="Times New Roman" w:hAnsi="Times New Roman"/>
          <w:bCs/>
          <w:sz w:val="24"/>
          <w:szCs w:val="24"/>
        </w:rPr>
        <w:t>za 10 postotnih bodova ako se usavršavanje provodi za radnike s invaliditetom ili radnike u nepovoljnom položaju: te</w:t>
      </w:r>
    </w:p>
    <w:p w14:paraId="60807F26" w14:textId="77777777" w:rsidR="00496036" w:rsidRPr="00271201" w:rsidRDefault="00496036" w:rsidP="00496036">
      <w:pPr>
        <w:pStyle w:val="Odlomakpopisa"/>
        <w:numPr>
          <w:ilvl w:val="0"/>
          <w:numId w:val="39"/>
        </w:numPr>
        <w:suppressAutoHyphens/>
        <w:spacing w:after="0" w:line="240" w:lineRule="auto"/>
        <w:jc w:val="both"/>
        <w:rPr>
          <w:rFonts w:ascii="Times New Roman" w:hAnsi="Times New Roman"/>
          <w:bCs/>
          <w:sz w:val="24"/>
          <w:szCs w:val="24"/>
        </w:rPr>
      </w:pPr>
      <w:r w:rsidRPr="00271201">
        <w:rPr>
          <w:rFonts w:ascii="Times New Roman" w:hAnsi="Times New Roman"/>
          <w:bCs/>
          <w:sz w:val="24"/>
          <w:szCs w:val="24"/>
        </w:rPr>
        <w:t>za 10 postotnih bodova ako se potpora dodjeljuje srednjem poduzeću: te</w:t>
      </w:r>
    </w:p>
    <w:p w14:paraId="3C9AC3D9" w14:textId="77777777" w:rsidR="00496036" w:rsidRPr="00271201" w:rsidRDefault="00496036" w:rsidP="00496036">
      <w:pPr>
        <w:pStyle w:val="Odlomakpopisa"/>
        <w:numPr>
          <w:ilvl w:val="0"/>
          <w:numId w:val="39"/>
        </w:numPr>
        <w:suppressAutoHyphens/>
        <w:spacing w:after="0" w:line="240" w:lineRule="auto"/>
        <w:jc w:val="both"/>
        <w:rPr>
          <w:rFonts w:ascii="Times New Roman" w:hAnsi="Times New Roman"/>
          <w:bCs/>
          <w:sz w:val="24"/>
          <w:szCs w:val="24"/>
        </w:rPr>
      </w:pPr>
      <w:r w:rsidRPr="00271201">
        <w:rPr>
          <w:rFonts w:ascii="Times New Roman" w:hAnsi="Times New Roman"/>
          <w:bCs/>
          <w:sz w:val="24"/>
          <w:szCs w:val="24"/>
        </w:rPr>
        <w:t>za 20 postotnih bodova ako se potpora dodjeljuje malom poduzeću.</w:t>
      </w:r>
    </w:p>
    <w:p w14:paraId="4E0E1361" w14:textId="77777777" w:rsidR="00496036" w:rsidRPr="00271201" w:rsidRDefault="00496036" w:rsidP="00496036">
      <w:pPr>
        <w:suppressAutoHyphens/>
        <w:spacing w:after="0" w:line="240" w:lineRule="auto"/>
        <w:jc w:val="both"/>
        <w:rPr>
          <w:rFonts w:ascii="Times New Roman" w:hAnsi="Times New Roman"/>
          <w:bCs/>
          <w:sz w:val="24"/>
          <w:szCs w:val="24"/>
        </w:rPr>
      </w:pPr>
    </w:p>
    <w:p w14:paraId="7FE5C04A" w14:textId="77777777" w:rsidR="00496036" w:rsidRPr="00271201" w:rsidRDefault="00496036" w:rsidP="00496036">
      <w:pPr>
        <w:suppressAutoHyphens/>
        <w:spacing w:after="0" w:line="240" w:lineRule="auto"/>
        <w:jc w:val="both"/>
        <w:rPr>
          <w:rFonts w:ascii="Times New Roman" w:hAnsi="Times New Roman"/>
          <w:bCs/>
          <w:sz w:val="24"/>
          <w:szCs w:val="24"/>
        </w:rPr>
      </w:pPr>
    </w:p>
    <w:p w14:paraId="0C7D9213" w14:textId="16457AE4" w:rsidR="00496036" w:rsidRDefault="00496036" w:rsidP="00496036">
      <w:pPr>
        <w:suppressAutoHyphens/>
        <w:spacing w:after="0" w:line="240" w:lineRule="auto"/>
        <w:jc w:val="both"/>
        <w:rPr>
          <w:rFonts w:ascii="Times New Roman" w:hAnsi="Times New Roman"/>
          <w:bCs/>
          <w:sz w:val="24"/>
          <w:szCs w:val="24"/>
        </w:rPr>
      </w:pPr>
      <w:r w:rsidRPr="00271201">
        <w:rPr>
          <w:rFonts w:ascii="Times New Roman" w:hAnsi="Times New Roman"/>
          <w:bCs/>
          <w:sz w:val="24"/>
          <w:szCs w:val="24"/>
        </w:rPr>
        <w:t>-</w:t>
      </w:r>
      <w:r w:rsidR="00C1293C" w:rsidRPr="00271201">
        <w:rPr>
          <w:rFonts w:ascii="Times New Roman" w:hAnsi="Times New Roman"/>
          <w:bCs/>
          <w:sz w:val="24"/>
          <w:szCs w:val="24"/>
        </w:rPr>
        <w:t xml:space="preserve"> </w:t>
      </w:r>
      <w:r w:rsidR="00C323E4" w:rsidRPr="00271201">
        <w:rPr>
          <w:rFonts w:ascii="Times New Roman" w:hAnsi="Times New Roman"/>
          <w:bCs/>
          <w:sz w:val="24"/>
          <w:szCs w:val="24"/>
        </w:rPr>
        <w:t>Ukoliko Prijavitelj za Skupinu 1 koristi Potpore za</w:t>
      </w:r>
      <w:r w:rsidR="00682A4E" w:rsidRPr="00271201">
        <w:rPr>
          <w:rFonts w:ascii="Times New Roman" w:hAnsi="Times New Roman"/>
          <w:bCs/>
          <w:sz w:val="24"/>
          <w:szCs w:val="24"/>
        </w:rPr>
        <w:t xml:space="preserve"> zapošljavanje radnika u nepovoljnom položaju u obliku subvencija za plaće</w:t>
      </w:r>
      <w:r w:rsidR="00C323E4" w:rsidRPr="00271201">
        <w:rPr>
          <w:rFonts w:ascii="Times New Roman" w:hAnsi="Times New Roman"/>
          <w:bCs/>
          <w:sz w:val="24"/>
          <w:szCs w:val="24"/>
        </w:rPr>
        <w:t>, njegova stopa</w:t>
      </w:r>
      <w:r w:rsidR="00682A4E" w:rsidRPr="00271201">
        <w:rPr>
          <w:rFonts w:ascii="Times New Roman" w:hAnsi="Times New Roman"/>
          <w:bCs/>
          <w:sz w:val="24"/>
          <w:szCs w:val="24"/>
        </w:rPr>
        <w:t xml:space="preserve"> sufinanciranja</w:t>
      </w:r>
      <w:r w:rsidR="00C323E4" w:rsidRPr="00271201">
        <w:rPr>
          <w:rFonts w:ascii="Times New Roman" w:hAnsi="Times New Roman"/>
          <w:bCs/>
          <w:sz w:val="24"/>
          <w:szCs w:val="24"/>
        </w:rPr>
        <w:t xml:space="preserve"> ne smije biti manja</w:t>
      </w:r>
      <w:r w:rsidR="00682A4E" w:rsidRPr="00271201">
        <w:rPr>
          <w:rFonts w:ascii="Times New Roman" w:hAnsi="Times New Roman"/>
          <w:bCs/>
          <w:sz w:val="24"/>
          <w:szCs w:val="24"/>
        </w:rPr>
        <w:t xml:space="preserve"> od 50% ukupnog iznosa predviđenog za određenu aktivnost;</w:t>
      </w:r>
    </w:p>
    <w:p w14:paraId="29229301" w14:textId="77777777" w:rsidR="000513C5" w:rsidRPr="00271201" w:rsidRDefault="000513C5" w:rsidP="00496036">
      <w:pPr>
        <w:suppressAutoHyphens/>
        <w:spacing w:after="0" w:line="240" w:lineRule="auto"/>
        <w:jc w:val="both"/>
        <w:rPr>
          <w:rFonts w:ascii="Times New Roman" w:eastAsia="Droid Sans Fallback" w:hAnsi="Times New Roman"/>
          <w:sz w:val="24"/>
          <w:szCs w:val="24"/>
          <w:u w:val="single"/>
        </w:rPr>
      </w:pPr>
    </w:p>
    <w:p w14:paraId="678BA4FC" w14:textId="1FF8FB9F"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r w:rsidRPr="00271201">
        <w:rPr>
          <w:rFonts w:ascii="Times New Roman" w:eastAsia="Droid Sans Fallback" w:hAnsi="Times New Roman"/>
          <w:sz w:val="24"/>
          <w:szCs w:val="24"/>
        </w:rPr>
        <w:t>-</w:t>
      </w:r>
      <w:r w:rsidR="00C1293C" w:rsidRPr="00271201">
        <w:rPr>
          <w:rFonts w:ascii="Times New Roman" w:eastAsia="Droid Sans Fallback" w:hAnsi="Times New Roman"/>
          <w:sz w:val="24"/>
          <w:szCs w:val="24"/>
        </w:rPr>
        <w:t xml:space="preserve"> </w:t>
      </w:r>
      <w:r w:rsidR="00C323E4" w:rsidRPr="00271201">
        <w:rPr>
          <w:rFonts w:ascii="Times New Roman" w:hAnsi="Times New Roman"/>
          <w:bCs/>
          <w:sz w:val="24"/>
          <w:szCs w:val="24"/>
        </w:rPr>
        <w:t xml:space="preserve">Ukoliko Prijavitelj za Skupinu 1 koristi Potpore </w:t>
      </w:r>
      <w:r w:rsidR="007C4951" w:rsidRPr="00271201">
        <w:rPr>
          <w:rFonts w:ascii="Times New Roman" w:hAnsi="Times New Roman"/>
          <w:bCs/>
          <w:sz w:val="24"/>
          <w:szCs w:val="24"/>
        </w:rPr>
        <w:t>za zapošljavanje radnika s invaliditetom u obliku subvencija za plaće</w:t>
      </w:r>
      <w:r w:rsidR="00C323E4" w:rsidRPr="00271201">
        <w:rPr>
          <w:rFonts w:ascii="Times New Roman" w:hAnsi="Times New Roman"/>
          <w:bCs/>
          <w:sz w:val="24"/>
          <w:szCs w:val="24"/>
        </w:rPr>
        <w:t>, njegova stopa sufinanciranje ne smije biti manja</w:t>
      </w:r>
      <w:r w:rsidR="001F531F" w:rsidRPr="00271201">
        <w:rPr>
          <w:rFonts w:ascii="Times New Roman" w:hAnsi="Times New Roman"/>
          <w:bCs/>
          <w:sz w:val="24"/>
          <w:szCs w:val="24"/>
        </w:rPr>
        <w:t xml:space="preserve"> od 25% ukupnog iznosa predviđenog za određenu aktivnost.</w:t>
      </w:r>
    </w:p>
    <w:p w14:paraId="41DA853F" w14:textId="77777777" w:rsidR="00496036" w:rsidRPr="00271201" w:rsidRDefault="00496036" w:rsidP="00496036">
      <w:pPr>
        <w:suppressAutoHyphens/>
        <w:spacing w:after="0" w:line="240" w:lineRule="auto"/>
        <w:jc w:val="both"/>
        <w:rPr>
          <w:rFonts w:ascii="Times New Roman" w:eastAsia="Droid Sans Fallback" w:hAnsi="Times New Roman"/>
          <w:sz w:val="24"/>
          <w:szCs w:val="24"/>
          <w:u w:val="single"/>
        </w:rPr>
      </w:pPr>
    </w:p>
    <w:p w14:paraId="439E78C9" w14:textId="763DCF4C" w:rsidR="003F0D7A" w:rsidRPr="00271201" w:rsidRDefault="00FB7F89" w:rsidP="00166C3E">
      <w:pPr>
        <w:suppressAutoHyphens/>
        <w:spacing w:after="0" w:line="240" w:lineRule="auto"/>
        <w:jc w:val="both"/>
        <w:rPr>
          <w:rFonts w:ascii="Times New Roman" w:hAnsi="Times New Roman"/>
          <w:bCs/>
          <w:sz w:val="24"/>
          <w:szCs w:val="24"/>
        </w:rPr>
      </w:pPr>
      <w:r w:rsidRPr="00271201">
        <w:rPr>
          <w:rFonts w:ascii="Times New Roman" w:hAnsi="Times New Roman"/>
          <w:bCs/>
          <w:sz w:val="24"/>
          <w:szCs w:val="24"/>
        </w:rPr>
        <w:t xml:space="preserve">Sredstva isplaćena za neizravne i ostale izravne troškove Korisnik </w:t>
      </w:r>
      <w:r w:rsidRPr="00271201">
        <w:rPr>
          <w:rFonts w:ascii="Times New Roman" w:hAnsi="Times New Roman"/>
          <w:b/>
          <w:bCs/>
          <w:sz w:val="24"/>
          <w:szCs w:val="24"/>
        </w:rPr>
        <w:t xml:space="preserve">ne smije utrošiti za sufinanciranje vlastitog učešća u potporama </w:t>
      </w:r>
      <w:r w:rsidRPr="00271201">
        <w:rPr>
          <w:rFonts w:ascii="Times New Roman" w:hAnsi="Times New Roman"/>
          <w:bCs/>
          <w:sz w:val="24"/>
          <w:szCs w:val="24"/>
        </w:rPr>
        <w:t>koje su predmet ovog Ugovora</w:t>
      </w:r>
      <w:r w:rsidR="00776B9D" w:rsidRPr="00271201">
        <w:rPr>
          <w:rFonts w:ascii="Times New Roman" w:hAnsi="Times New Roman"/>
          <w:bCs/>
          <w:sz w:val="24"/>
          <w:szCs w:val="24"/>
        </w:rPr>
        <w:t xml:space="preserve"> </w:t>
      </w:r>
      <w:r w:rsidRPr="00271201">
        <w:rPr>
          <w:rFonts w:ascii="Times New Roman" w:hAnsi="Times New Roman"/>
          <w:bCs/>
          <w:sz w:val="24"/>
          <w:szCs w:val="24"/>
        </w:rPr>
        <w:t>obzirom da bi isto dovelo do narušavanja propisanog intenziteta pojedine državne potpore.</w:t>
      </w:r>
      <w:r w:rsidR="001D3972" w:rsidRPr="00271201">
        <w:rPr>
          <w:rFonts w:ascii="Times New Roman" w:hAnsi="Times New Roman"/>
          <w:bCs/>
          <w:sz w:val="24"/>
          <w:szCs w:val="24"/>
        </w:rPr>
        <w:t xml:space="preserve"> Ukoliko PT2 utvrdi da je Korisnik isplaćena za neizravne i ostale izravne troškove koristio suprotno odredbama definiranim u Posebnim uvjetima, PT2 će od Korisnika zatražiti povrat tako utrošenih sredstava uvećanih za zakonsku zateznu kamatu.</w:t>
      </w:r>
    </w:p>
    <w:p w14:paraId="0F12AD10" w14:textId="776F1EEA" w:rsidR="00F52429" w:rsidRPr="00DF0999" w:rsidRDefault="007E715B" w:rsidP="00410FD1">
      <w:pPr>
        <w:pStyle w:val="Naslov2"/>
        <w:rPr>
          <w:rFonts w:eastAsia="Calibri"/>
          <w:sz w:val="24"/>
          <w:szCs w:val="24"/>
          <w:u w:color="000000"/>
          <w:bdr w:val="nil"/>
          <w:lang w:eastAsia="hr-HR"/>
        </w:rPr>
      </w:pPr>
      <w:bookmarkStart w:id="119" w:name="_Toc6995212"/>
      <w:bookmarkStart w:id="120" w:name="_Toc7000203"/>
      <w:r w:rsidRPr="00DF0999">
        <w:rPr>
          <w:rFonts w:eastAsia="Calibri"/>
          <w:sz w:val="24"/>
          <w:szCs w:val="24"/>
          <w:u w:color="000000"/>
          <w:bdr w:val="nil"/>
          <w:lang w:eastAsia="hr-HR"/>
        </w:rPr>
        <w:br/>
      </w:r>
      <w:r w:rsidR="00F52429" w:rsidRPr="00DF0999">
        <w:rPr>
          <w:rFonts w:eastAsia="Calibri"/>
          <w:sz w:val="24"/>
          <w:szCs w:val="24"/>
          <w:u w:color="000000"/>
          <w:bdr w:val="nil"/>
          <w:lang w:eastAsia="hr-HR"/>
        </w:rPr>
        <w:t>4.</w:t>
      </w:r>
      <w:r w:rsidR="00D62BEB" w:rsidRPr="00DF0999">
        <w:rPr>
          <w:rFonts w:eastAsia="Calibri"/>
          <w:sz w:val="24"/>
          <w:szCs w:val="24"/>
          <w:u w:color="000000"/>
          <w:bdr w:val="nil"/>
          <w:lang w:eastAsia="hr-HR"/>
        </w:rPr>
        <w:t>7</w:t>
      </w:r>
      <w:r w:rsidR="0040136B" w:rsidRPr="00DF0999">
        <w:rPr>
          <w:rFonts w:eastAsia="Calibri"/>
          <w:sz w:val="24"/>
          <w:szCs w:val="24"/>
          <w:u w:color="000000"/>
          <w:bdr w:val="nil"/>
          <w:lang w:eastAsia="hr-HR"/>
        </w:rPr>
        <w:t xml:space="preserve"> </w:t>
      </w:r>
      <w:r w:rsidR="00F52429" w:rsidRPr="00DF0999">
        <w:rPr>
          <w:rFonts w:eastAsia="Calibri"/>
          <w:sz w:val="24"/>
          <w:szCs w:val="24"/>
          <w:u w:color="000000"/>
          <w:bdr w:val="nil"/>
          <w:lang w:eastAsia="hr-HR"/>
        </w:rPr>
        <w:t>Nabava</w:t>
      </w:r>
      <w:bookmarkEnd w:id="119"/>
      <w:bookmarkEnd w:id="120"/>
    </w:p>
    <w:p w14:paraId="5360C425" w14:textId="77777777" w:rsidR="00F5656B" w:rsidRPr="00271201" w:rsidRDefault="00F5656B" w:rsidP="00F52429">
      <w:pPr>
        <w:suppressAutoHyphens/>
        <w:spacing w:after="0" w:line="240" w:lineRule="auto"/>
        <w:ind w:left="1" w:hanging="1"/>
        <w:jc w:val="both"/>
        <w:rPr>
          <w:rFonts w:ascii="Times New Roman" w:eastAsia="Droid Sans Fallback" w:hAnsi="Times New Roman"/>
          <w:sz w:val="24"/>
          <w:szCs w:val="24"/>
        </w:rPr>
      </w:pPr>
    </w:p>
    <w:p w14:paraId="5A85F536" w14:textId="51357C86" w:rsidR="00F52429" w:rsidRDefault="00F5656B" w:rsidP="00F52429">
      <w:pPr>
        <w:suppressAutoHyphens/>
        <w:spacing w:after="0" w:line="240" w:lineRule="auto"/>
        <w:ind w:left="1"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F52429" w:rsidRPr="00271201">
        <w:rPr>
          <w:rFonts w:ascii="Times New Roman" w:eastAsia="Droid Sans Fallback" w:hAnsi="Times New Roman"/>
          <w:sz w:val="24"/>
          <w:szCs w:val="24"/>
        </w:rPr>
        <w:t>Prilikom nabave opreme i usluga, svi korisnici bespovratnih sredstava i partneri koji su obveznici Zakona o javnoj nabavi su dužni poštivati odredbe Zakona o javnoj nabavi koji je na snazi u trenutku pripreme postupaka nabave, dok su ostale pravne osobe dužne poštivati odredbe Priloga 4. Postupci nabave za osobe koji nisu obveznici Zakona o javnoj nabavi. Nepridržavanje navedenog dovest će do neprihvatljivosti troškova vezano uz predmetnu nabavu.</w:t>
      </w:r>
    </w:p>
    <w:p w14:paraId="2D4F88B3" w14:textId="77777777" w:rsidR="007D3CED" w:rsidRDefault="007D3CED" w:rsidP="00F52429">
      <w:pPr>
        <w:suppressAutoHyphens/>
        <w:spacing w:after="0" w:line="240" w:lineRule="auto"/>
        <w:ind w:left="1" w:hanging="1"/>
        <w:jc w:val="both"/>
        <w:rPr>
          <w:rFonts w:ascii="Times New Roman" w:eastAsia="Droid Sans Fallback" w:hAnsi="Times New Roman"/>
          <w:sz w:val="24"/>
          <w:szCs w:val="24"/>
        </w:rPr>
      </w:pPr>
    </w:p>
    <w:p w14:paraId="5F3C03B5" w14:textId="77777777" w:rsidR="007D3CED" w:rsidRDefault="007D3CED" w:rsidP="00F52429">
      <w:pPr>
        <w:suppressAutoHyphens/>
        <w:spacing w:after="0" w:line="240" w:lineRule="auto"/>
        <w:ind w:left="1" w:hanging="1"/>
        <w:jc w:val="both"/>
        <w:rPr>
          <w:rFonts w:ascii="Times New Roman" w:eastAsia="Droid Sans Fallback" w:hAnsi="Times New Roman"/>
          <w:sz w:val="24"/>
          <w:szCs w:val="24"/>
        </w:rPr>
      </w:pPr>
    </w:p>
    <w:p w14:paraId="1C6717F0" w14:textId="77777777" w:rsidR="007D3CED" w:rsidRDefault="007D3CED" w:rsidP="00F52429">
      <w:pPr>
        <w:suppressAutoHyphens/>
        <w:spacing w:after="0" w:line="240" w:lineRule="auto"/>
        <w:ind w:left="1" w:hanging="1"/>
        <w:jc w:val="both"/>
        <w:rPr>
          <w:rFonts w:ascii="Times New Roman" w:eastAsia="Droid Sans Fallback" w:hAnsi="Times New Roman"/>
          <w:sz w:val="24"/>
          <w:szCs w:val="24"/>
        </w:rPr>
      </w:pPr>
    </w:p>
    <w:p w14:paraId="3A0E1C38" w14:textId="77777777" w:rsidR="007D3CED" w:rsidRPr="00271201" w:rsidRDefault="007D3CED" w:rsidP="00F52429">
      <w:pPr>
        <w:suppressAutoHyphens/>
        <w:spacing w:after="0" w:line="240" w:lineRule="auto"/>
        <w:ind w:left="1" w:hanging="1"/>
        <w:jc w:val="both"/>
        <w:rPr>
          <w:rFonts w:ascii="Times New Roman" w:eastAsia="Droid Sans Fallback" w:hAnsi="Times New Roman"/>
          <w:sz w:val="24"/>
          <w:szCs w:val="24"/>
        </w:rPr>
      </w:pPr>
    </w:p>
    <w:p w14:paraId="5574D16B" w14:textId="1983B62C" w:rsidR="00B03BBA" w:rsidRDefault="00B03BBA" w:rsidP="009C6DE7">
      <w:pPr>
        <w:suppressAutoHyphens/>
        <w:spacing w:after="0" w:line="240" w:lineRule="auto"/>
        <w:jc w:val="both"/>
        <w:rPr>
          <w:rFonts w:ascii="Times New Roman" w:eastAsia="Droid Sans Fallback" w:hAnsi="Times New Roman"/>
          <w:sz w:val="24"/>
          <w:szCs w:val="24"/>
        </w:rPr>
      </w:pPr>
    </w:p>
    <w:p w14:paraId="2C3A9D61" w14:textId="0B6BC2C9" w:rsidR="009C6DE7" w:rsidRPr="00EC1B68" w:rsidRDefault="009C6DE7" w:rsidP="00EC1B68">
      <w:pPr>
        <w:pStyle w:val="Naslov1"/>
        <w:pBdr>
          <w:top w:val="single" w:sz="4" w:space="0" w:color="auto"/>
        </w:pBdr>
        <w:rPr>
          <w:color w:val="auto"/>
          <w:sz w:val="26"/>
          <w:szCs w:val="26"/>
        </w:rPr>
      </w:pPr>
      <w:bookmarkStart w:id="121" w:name="_Toc450810562"/>
      <w:bookmarkStart w:id="122" w:name="_Toc6995213"/>
      <w:bookmarkStart w:id="123" w:name="_Toc7000204"/>
      <w:r w:rsidRPr="00EC1B68">
        <w:rPr>
          <w:color w:val="auto"/>
          <w:sz w:val="26"/>
          <w:szCs w:val="26"/>
        </w:rPr>
        <w:lastRenderedPageBreak/>
        <w:t>5. POSTUPAK PRIJAVE</w:t>
      </w:r>
      <w:bookmarkEnd w:id="121"/>
      <w:bookmarkEnd w:id="122"/>
      <w:bookmarkEnd w:id="123"/>
    </w:p>
    <w:p w14:paraId="74F5A603" w14:textId="77777777" w:rsidR="004D2C1E" w:rsidRPr="00271201" w:rsidRDefault="004D2C1E" w:rsidP="009C6DE7">
      <w:pPr>
        <w:suppressAutoHyphens/>
        <w:spacing w:after="0" w:line="240" w:lineRule="auto"/>
        <w:ind w:hanging="1"/>
        <w:jc w:val="both"/>
        <w:rPr>
          <w:rFonts w:ascii="Times New Roman" w:hAnsi="Times New Roman"/>
          <w:sz w:val="24"/>
          <w:szCs w:val="24"/>
        </w:rPr>
      </w:pPr>
    </w:p>
    <w:p w14:paraId="42B6B7AF" w14:textId="77777777" w:rsidR="004D2C1E" w:rsidRPr="00271201" w:rsidRDefault="004D2C1E"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hAnsi="Times New Roman"/>
          <w:sz w:val="24"/>
          <w:szCs w:val="24"/>
        </w:rPr>
        <w:tab/>
      </w:r>
      <w:r w:rsidRPr="00271201">
        <w:rPr>
          <w:rFonts w:ascii="Times New Roman" w:eastAsia="Droid Sans Fallback" w:hAnsi="Times New Roman"/>
          <w:sz w:val="24"/>
          <w:szCs w:val="24"/>
        </w:rPr>
        <w:tab/>
        <w:t>Prijava mora biti na hrvatskom jeziku i elektronički ispunjena na Prijavnom obrascu A koji je zajedno s Uputama za popunjavanje i Korisničkim priručnikom dostupan na sljedećoj poveznici:</w:t>
      </w:r>
    </w:p>
    <w:p w14:paraId="1507864E" w14:textId="77777777" w:rsidR="004D2C1E" w:rsidRPr="00271201" w:rsidRDefault="004D2C1E" w:rsidP="009C6DE7">
      <w:pPr>
        <w:suppressAutoHyphens/>
        <w:spacing w:after="0" w:line="240" w:lineRule="auto"/>
        <w:ind w:hanging="1"/>
        <w:jc w:val="both"/>
        <w:rPr>
          <w:rFonts w:ascii="Times New Roman" w:eastAsia="Droid Sans Fallback" w:hAnsi="Times New Roman"/>
          <w:sz w:val="24"/>
          <w:szCs w:val="24"/>
        </w:rPr>
      </w:pPr>
    </w:p>
    <w:p w14:paraId="22D39DC6" w14:textId="721C15A9" w:rsidR="0066068D" w:rsidRPr="00271201" w:rsidRDefault="004D2C1E"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hyperlink r:id="rId11" w:history="1">
        <w:r w:rsidRPr="00271201">
          <w:rPr>
            <w:rStyle w:val="Hiperveza"/>
            <w:rFonts w:ascii="Times New Roman" w:eastAsia="Droid Sans Fallback" w:hAnsi="Times New Roman"/>
            <w:sz w:val="24"/>
            <w:szCs w:val="24"/>
          </w:rPr>
          <w:t>https://esif-wf.mrrfeu.hr/</w:t>
        </w:r>
      </w:hyperlink>
    </w:p>
    <w:p w14:paraId="5CB808D2" w14:textId="77777777" w:rsidR="004D2C1E" w:rsidRPr="00271201" w:rsidRDefault="004D2C1E" w:rsidP="009C6DE7">
      <w:pPr>
        <w:suppressAutoHyphens/>
        <w:spacing w:after="0" w:line="240" w:lineRule="auto"/>
        <w:ind w:hanging="1"/>
        <w:jc w:val="both"/>
        <w:rPr>
          <w:rFonts w:ascii="Times New Roman" w:eastAsia="Droid Sans Fallback" w:hAnsi="Times New Roman"/>
          <w:sz w:val="24"/>
          <w:szCs w:val="24"/>
        </w:rPr>
      </w:pPr>
    </w:p>
    <w:p w14:paraId="2B58718C" w14:textId="77777777" w:rsidR="009D55FC" w:rsidRPr="00271201" w:rsidRDefault="00BC2F4D"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 xml:space="preserve">Ostali obrasci koji su dio natječajne dokumentacije mogu se preuzeti na sljedećim poveznicama: </w:t>
      </w:r>
    </w:p>
    <w:p w14:paraId="7B08DFAC" w14:textId="77777777" w:rsidR="00F43DA3" w:rsidRPr="00271201" w:rsidRDefault="00F43DA3" w:rsidP="009C6DE7">
      <w:pPr>
        <w:suppressAutoHyphens/>
        <w:spacing w:after="0" w:line="240" w:lineRule="auto"/>
        <w:ind w:hanging="1"/>
        <w:jc w:val="both"/>
        <w:rPr>
          <w:rFonts w:ascii="Times New Roman" w:eastAsia="Droid Sans Fallback" w:hAnsi="Times New Roman"/>
          <w:sz w:val="24"/>
          <w:szCs w:val="24"/>
        </w:rPr>
      </w:pPr>
    </w:p>
    <w:p w14:paraId="1E79C532" w14:textId="77777777" w:rsidR="009C6DE7" w:rsidRPr="00271201" w:rsidRDefault="00422942" w:rsidP="009C6DE7">
      <w:pPr>
        <w:suppressAutoHyphens/>
        <w:spacing w:after="0" w:line="240" w:lineRule="auto"/>
        <w:ind w:hanging="1"/>
        <w:jc w:val="both"/>
        <w:rPr>
          <w:rFonts w:ascii="Times New Roman" w:eastAsia="Droid Sans Fallback" w:hAnsi="Times New Roman"/>
          <w:sz w:val="24"/>
          <w:szCs w:val="24"/>
        </w:rPr>
      </w:pPr>
      <w:hyperlink r:id="rId12">
        <w:r w:rsidR="009C6DE7" w:rsidRPr="00271201">
          <w:rPr>
            <w:rFonts w:ascii="Times New Roman" w:eastAsia="Droid Sans Fallback" w:hAnsi="Times New Roman"/>
            <w:sz w:val="24"/>
            <w:szCs w:val="24"/>
            <w:u w:val="single"/>
          </w:rPr>
          <w:t>http://www.strukturnifondovi.hr</w:t>
        </w:r>
      </w:hyperlink>
      <w:r w:rsidR="009C6DE7" w:rsidRPr="00271201">
        <w:rPr>
          <w:rFonts w:ascii="Times New Roman" w:eastAsia="Droid Sans Fallback" w:hAnsi="Times New Roman"/>
          <w:sz w:val="24"/>
          <w:szCs w:val="24"/>
        </w:rPr>
        <w:t xml:space="preserve"> i </w:t>
      </w:r>
      <w:hyperlink r:id="rId13" w:history="1">
        <w:r w:rsidR="009C6DE7" w:rsidRPr="00271201">
          <w:rPr>
            <w:rFonts w:ascii="Times New Roman" w:eastAsia="Droid Sans Fallback" w:hAnsi="Times New Roman"/>
            <w:sz w:val="24"/>
            <w:szCs w:val="24"/>
            <w:u w:val="single"/>
          </w:rPr>
          <w:t>http://w</w:t>
        </w:r>
      </w:hyperlink>
      <w:r w:rsidR="009C6DE7" w:rsidRPr="00271201">
        <w:rPr>
          <w:rFonts w:ascii="Times New Roman" w:eastAsia="Droid Sans Fallback" w:hAnsi="Times New Roman"/>
          <w:sz w:val="24"/>
          <w:szCs w:val="24"/>
          <w:u w:val="single"/>
        </w:rPr>
        <w:t>ww.esf.hr/</w:t>
      </w:r>
      <w:r w:rsidR="009C6DE7" w:rsidRPr="00271201">
        <w:rPr>
          <w:rFonts w:ascii="Times New Roman" w:eastAsia="Droid Sans Fallback" w:hAnsi="Times New Roman"/>
          <w:sz w:val="24"/>
          <w:szCs w:val="24"/>
        </w:rPr>
        <w:t>.</w:t>
      </w:r>
    </w:p>
    <w:p w14:paraId="408EBE72" w14:textId="77777777" w:rsidR="009C6DE7" w:rsidRPr="00271201" w:rsidRDefault="009C6DE7"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3F2CE67E" w14:textId="77777777" w:rsidR="009C6DE7" w:rsidRPr="00271201" w:rsidRDefault="00BC2F4D"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9C6DE7" w:rsidRPr="00271201">
        <w:rPr>
          <w:rFonts w:ascii="Times New Roman" w:eastAsia="Droid Sans Fallback" w:hAnsi="Times New Roman"/>
          <w:sz w:val="24"/>
          <w:szCs w:val="24"/>
        </w:rPr>
        <w:t>Za rad s aplikacijom nužno je koristiti sljedeće mrežne preglednike: Internet Explorer 9 ili novije verzije, Mozilla Firefox 17.0 ili novije verzije te Google Chrome 23.0 ili novije verzije.</w:t>
      </w:r>
    </w:p>
    <w:p w14:paraId="05819D74" w14:textId="77777777" w:rsidR="009C6DE7" w:rsidRPr="00271201" w:rsidRDefault="009C6DE7" w:rsidP="009C6DE7">
      <w:pPr>
        <w:suppressAutoHyphens/>
        <w:spacing w:after="0" w:line="240" w:lineRule="auto"/>
        <w:ind w:hanging="1"/>
        <w:jc w:val="both"/>
        <w:rPr>
          <w:rFonts w:ascii="Times New Roman" w:eastAsia="Droid Sans Fallback" w:hAnsi="Times New Roman"/>
          <w:sz w:val="24"/>
          <w:szCs w:val="24"/>
        </w:rPr>
      </w:pPr>
    </w:p>
    <w:p w14:paraId="118FF413" w14:textId="069BC530" w:rsidR="009C6DE7" w:rsidRPr="00DF0999" w:rsidRDefault="009C6DE7" w:rsidP="00410FD1">
      <w:pPr>
        <w:pStyle w:val="Naslov2"/>
        <w:rPr>
          <w:rFonts w:eastAsia="Calibri"/>
          <w:sz w:val="24"/>
          <w:szCs w:val="24"/>
          <w:u w:color="000000"/>
          <w:bdr w:val="nil"/>
          <w:lang w:eastAsia="hr-HR"/>
        </w:rPr>
      </w:pPr>
      <w:bookmarkStart w:id="124" w:name="_Toc450810563"/>
      <w:bookmarkStart w:id="125" w:name="_Toc6995214"/>
      <w:bookmarkStart w:id="126" w:name="_Toc7000205"/>
      <w:r w:rsidRPr="00DF0999">
        <w:rPr>
          <w:rFonts w:eastAsia="Calibri"/>
          <w:sz w:val="24"/>
          <w:szCs w:val="24"/>
          <w:u w:color="000000"/>
          <w:bdr w:val="nil"/>
          <w:lang w:eastAsia="hr-HR"/>
        </w:rPr>
        <w:t>5.1 Način podnošenja projektnog prijedloga</w:t>
      </w:r>
      <w:bookmarkEnd w:id="124"/>
      <w:bookmarkEnd w:id="125"/>
      <w:bookmarkEnd w:id="126"/>
    </w:p>
    <w:p w14:paraId="0EE3EE5A" w14:textId="77777777" w:rsidR="00410FD1" w:rsidRDefault="00410FD1" w:rsidP="009C6DE7">
      <w:pPr>
        <w:suppressAutoHyphens/>
        <w:spacing w:after="0" w:line="240" w:lineRule="auto"/>
        <w:ind w:hanging="1"/>
        <w:jc w:val="both"/>
        <w:rPr>
          <w:rFonts w:ascii="Times New Roman" w:eastAsia="Droid Sans Fallback" w:hAnsi="Times New Roman"/>
          <w:sz w:val="24"/>
          <w:szCs w:val="24"/>
        </w:rPr>
      </w:pPr>
    </w:p>
    <w:p w14:paraId="5A93419C" w14:textId="6B509EAB" w:rsidR="009C6DE7" w:rsidRPr="00271201" w:rsidRDefault="009C6DE7" w:rsidP="009C6DE7">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Projektni prijedlozi podnose se isključivo preporučenom poštanskom pošiljkom</w:t>
      </w:r>
      <w:r w:rsidR="0017561C" w:rsidRPr="00271201">
        <w:rPr>
          <w:rFonts w:ascii="Times New Roman" w:eastAsia="Droid Sans Fallback" w:hAnsi="Times New Roman"/>
          <w:sz w:val="24"/>
          <w:szCs w:val="24"/>
        </w:rPr>
        <w:t xml:space="preserve"> na sl</w:t>
      </w:r>
      <w:r w:rsidR="00813199" w:rsidRPr="00271201">
        <w:rPr>
          <w:rFonts w:ascii="Times New Roman" w:eastAsia="Droid Sans Fallback" w:hAnsi="Times New Roman"/>
          <w:sz w:val="24"/>
          <w:szCs w:val="24"/>
        </w:rPr>
        <w:t>jedeću adresu:</w:t>
      </w:r>
      <w:r w:rsidRPr="00271201">
        <w:rPr>
          <w:rFonts w:ascii="Times New Roman" w:eastAsia="Droid Sans Fallback" w:hAnsi="Times New Roman"/>
          <w:sz w:val="24"/>
          <w:szCs w:val="24"/>
        </w:rPr>
        <w:t xml:space="preserve"> </w:t>
      </w:r>
    </w:p>
    <w:p w14:paraId="5E48ED2A" w14:textId="77777777" w:rsidR="009C6DE7" w:rsidRPr="00271201" w:rsidRDefault="009C6DE7" w:rsidP="009C6DE7">
      <w:pPr>
        <w:suppressAutoHyphens/>
        <w:spacing w:after="0" w:line="240" w:lineRule="auto"/>
        <w:ind w:hanging="1"/>
        <w:jc w:val="both"/>
        <w:rPr>
          <w:rFonts w:ascii="Times New Roman" w:eastAsia="Droid Sans Fallback" w:hAnsi="Times New Roman"/>
          <w:sz w:val="24"/>
          <w:szCs w:val="24"/>
        </w:rPr>
      </w:pPr>
    </w:p>
    <w:p w14:paraId="2EBF48E3" w14:textId="77777777" w:rsidR="009C6DE7" w:rsidRPr="00271201" w:rsidRDefault="009C6DE7" w:rsidP="009C6DE7">
      <w:pPr>
        <w:suppressAutoHyphens/>
        <w:spacing w:after="0" w:line="240" w:lineRule="auto"/>
        <w:ind w:hanging="1"/>
        <w:jc w:val="both"/>
        <w:rPr>
          <w:rFonts w:ascii="Times New Roman" w:eastAsia="Droid Sans Fallback" w:hAnsi="Times New Roman"/>
          <w:b/>
          <w:sz w:val="24"/>
          <w:szCs w:val="24"/>
        </w:rPr>
      </w:pPr>
      <w:r w:rsidRPr="00271201">
        <w:rPr>
          <w:rFonts w:ascii="Times New Roman" w:eastAsia="Droid Sans Fallback" w:hAnsi="Times New Roman"/>
          <w:b/>
          <w:sz w:val="24"/>
          <w:szCs w:val="24"/>
        </w:rPr>
        <w:t>Nacionalna zaklada za razvoj civilnoga društva</w:t>
      </w:r>
    </w:p>
    <w:p w14:paraId="7B5C0421" w14:textId="77777777" w:rsidR="00D0147A" w:rsidRPr="00271201" w:rsidRDefault="00131036" w:rsidP="009C6DE7">
      <w:pPr>
        <w:suppressAutoHyphens/>
        <w:spacing w:after="0" w:line="240" w:lineRule="auto"/>
        <w:ind w:hanging="1"/>
        <w:jc w:val="both"/>
        <w:rPr>
          <w:rFonts w:ascii="Times New Roman" w:eastAsia="Droid Sans Fallback" w:hAnsi="Times New Roman"/>
          <w:b/>
          <w:sz w:val="24"/>
          <w:szCs w:val="24"/>
        </w:rPr>
      </w:pPr>
      <w:r w:rsidRPr="00271201">
        <w:rPr>
          <w:rFonts w:ascii="Times New Roman" w:eastAsia="Droid Sans Fallback" w:hAnsi="Times New Roman"/>
          <w:b/>
          <w:sz w:val="24"/>
          <w:szCs w:val="24"/>
        </w:rPr>
        <w:t>Trg Marka Marulića 18</w:t>
      </w:r>
    </w:p>
    <w:p w14:paraId="141753C3" w14:textId="77777777" w:rsidR="009C6DE7" w:rsidRPr="00271201" w:rsidRDefault="009C6DE7" w:rsidP="009C6DE7">
      <w:pPr>
        <w:suppressAutoHyphens/>
        <w:spacing w:after="0" w:line="240" w:lineRule="auto"/>
        <w:ind w:hanging="1"/>
        <w:jc w:val="both"/>
        <w:rPr>
          <w:rFonts w:ascii="Times New Roman" w:eastAsia="Droid Sans Fallback" w:hAnsi="Times New Roman"/>
          <w:b/>
          <w:sz w:val="24"/>
          <w:szCs w:val="24"/>
        </w:rPr>
      </w:pPr>
      <w:r w:rsidRPr="00271201">
        <w:rPr>
          <w:rFonts w:ascii="Times New Roman" w:eastAsia="Droid Sans Fallback" w:hAnsi="Times New Roman"/>
          <w:b/>
          <w:sz w:val="24"/>
          <w:szCs w:val="24"/>
        </w:rPr>
        <w:t>10000 Zagreb</w:t>
      </w:r>
    </w:p>
    <w:p w14:paraId="1E8E151E" w14:textId="2446B5A8" w:rsidR="003916D2" w:rsidRPr="00271201" w:rsidRDefault="003916D2"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bookmarkStart w:id="127" w:name="_Toc450810564"/>
    </w:p>
    <w:p w14:paraId="4BCCDA91" w14:textId="5CD41B37" w:rsidR="003916D2" w:rsidRPr="00271201" w:rsidRDefault="0066068D"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 xml:space="preserve">Kod podnošenja projektnog prijedloga poštanskom pošiljkom na zaprimljenom paketu/omotnici moraju biti jasno i čitljivo naznačeni datum i vrijeme (sat i minute) slanja projektnog prijedloga. </w:t>
      </w:r>
      <w:r w:rsidR="00FF2775" w:rsidRPr="00271201">
        <w:rPr>
          <w:rFonts w:ascii="Times New Roman" w:eastAsia="Droid Sans Fallback" w:hAnsi="Times New Roman"/>
          <w:sz w:val="24"/>
          <w:szCs w:val="24"/>
        </w:rPr>
        <w:t>Datum i vrijeme na paketu/omotnici naznačeni od strane poštanskog ureda smatraju se trenutkom</w:t>
      </w:r>
      <w:r w:rsidR="005F76C0" w:rsidRPr="00271201">
        <w:rPr>
          <w:rFonts w:ascii="Times New Roman" w:eastAsia="Droid Sans Fallback" w:hAnsi="Times New Roman"/>
          <w:sz w:val="24"/>
          <w:szCs w:val="24"/>
        </w:rPr>
        <w:t xml:space="preserve"> </w:t>
      </w:r>
      <w:r w:rsidR="00FF2775" w:rsidRPr="00271201">
        <w:rPr>
          <w:rFonts w:ascii="Times New Roman" w:eastAsia="Droid Sans Fallback" w:hAnsi="Times New Roman"/>
          <w:sz w:val="24"/>
          <w:szCs w:val="24"/>
        </w:rPr>
        <w:t xml:space="preserve">predaje prijave na Poziv. </w:t>
      </w:r>
      <w:r w:rsidR="00CE78DD" w:rsidRPr="00271201">
        <w:rPr>
          <w:rFonts w:ascii="Times New Roman" w:eastAsia="Droid Sans Fallback" w:hAnsi="Times New Roman"/>
          <w:sz w:val="24"/>
          <w:szCs w:val="24"/>
        </w:rPr>
        <w:t xml:space="preserve">Ukoliko </w:t>
      </w:r>
      <w:r w:rsidR="003916D2" w:rsidRPr="00271201">
        <w:rPr>
          <w:rFonts w:ascii="Times New Roman" w:eastAsia="Droid Sans Fallback" w:hAnsi="Times New Roman"/>
          <w:sz w:val="24"/>
          <w:szCs w:val="24"/>
        </w:rPr>
        <w:t>kod podnošenja projektnog prijedloga poštanskom pošiljkom na paketu/omotnici nije zabilježen datum, takav projektni prijedlog se isključuje.</w:t>
      </w:r>
    </w:p>
    <w:p w14:paraId="0CE9CF23" w14:textId="77777777" w:rsidR="003916D2" w:rsidRPr="00271201" w:rsidRDefault="003916D2"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00BC18C2" w14:textId="543E3955" w:rsidR="003916D2" w:rsidRPr="00271201" w:rsidRDefault="0066068D"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 xml:space="preserve">Ukoliko zabilježeni datum </w:t>
      </w:r>
      <w:r w:rsidR="00FF2775" w:rsidRPr="00271201">
        <w:rPr>
          <w:rFonts w:ascii="Times New Roman" w:eastAsia="Droid Sans Fallback" w:hAnsi="Times New Roman"/>
          <w:sz w:val="24"/>
          <w:szCs w:val="24"/>
        </w:rPr>
        <w:t xml:space="preserve">i vrijeme </w:t>
      </w:r>
      <w:r w:rsidR="003916D2" w:rsidRPr="00271201">
        <w:rPr>
          <w:rFonts w:ascii="Times New Roman" w:eastAsia="Droid Sans Fallback" w:hAnsi="Times New Roman"/>
          <w:sz w:val="24"/>
          <w:szCs w:val="24"/>
        </w:rPr>
        <w:t>na paketu/omotnici ni</w:t>
      </w:r>
      <w:r w:rsidR="00FF2775" w:rsidRPr="00271201">
        <w:rPr>
          <w:rFonts w:ascii="Times New Roman" w:eastAsia="Droid Sans Fallback" w:hAnsi="Times New Roman"/>
          <w:sz w:val="24"/>
          <w:szCs w:val="24"/>
        </w:rPr>
        <w:t>su</w:t>
      </w:r>
      <w:r w:rsidR="00CB11E8" w:rsidRPr="00271201">
        <w:rPr>
          <w:rFonts w:ascii="Times New Roman" w:eastAsia="Droid Sans Fallback" w:hAnsi="Times New Roman"/>
          <w:sz w:val="24"/>
          <w:szCs w:val="24"/>
        </w:rPr>
        <w:t xml:space="preserve"> jasno i čitljivo naznačen</w:t>
      </w:r>
      <w:r w:rsidR="00FF2775" w:rsidRPr="00271201">
        <w:rPr>
          <w:rFonts w:ascii="Times New Roman" w:eastAsia="Droid Sans Fallback" w:hAnsi="Times New Roman"/>
          <w:sz w:val="24"/>
          <w:szCs w:val="24"/>
        </w:rPr>
        <w:t>i</w:t>
      </w:r>
      <w:r w:rsidR="00CB11E8" w:rsidRPr="00271201">
        <w:rPr>
          <w:rFonts w:ascii="Times New Roman" w:eastAsia="Droid Sans Fallback" w:hAnsi="Times New Roman"/>
          <w:sz w:val="24"/>
          <w:szCs w:val="24"/>
        </w:rPr>
        <w:t>, P</w:t>
      </w:r>
      <w:r w:rsidR="00C860D3" w:rsidRPr="00271201">
        <w:rPr>
          <w:rFonts w:ascii="Times New Roman" w:eastAsia="Droid Sans Fallback" w:hAnsi="Times New Roman"/>
          <w:sz w:val="24"/>
          <w:szCs w:val="24"/>
        </w:rPr>
        <w:t>rijavitelj može u dijelu</w:t>
      </w:r>
      <w:r w:rsidR="003916D2" w:rsidRPr="00271201">
        <w:rPr>
          <w:rFonts w:ascii="Times New Roman" w:eastAsia="Droid Sans Fallback" w:hAnsi="Times New Roman"/>
          <w:sz w:val="24"/>
          <w:szCs w:val="24"/>
        </w:rPr>
        <w:t xml:space="preserve"> postupka dodjele biti zatražen da osigura službeni dokaz s navedenim podatkom (npr. Potvrda o primitku preporučene</w:t>
      </w:r>
      <w:r w:rsidR="00CB11E8" w:rsidRPr="00271201">
        <w:rPr>
          <w:rFonts w:ascii="Times New Roman" w:eastAsia="Droid Sans Fallback" w:hAnsi="Times New Roman"/>
          <w:sz w:val="24"/>
          <w:szCs w:val="24"/>
        </w:rPr>
        <w:t xml:space="preserve"> pošiljke). Ako na taj zahtjev P</w:t>
      </w:r>
      <w:r w:rsidR="003916D2" w:rsidRPr="00271201">
        <w:rPr>
          <w:rFonts w:ascii="Times New Roman" w:eastAsia="Droid Sans Fallback" w:hAnsi="Times New Roman"/>
          <w:sz w:val="24"/>
          <w:szCs w:val="24"/>
        </w:rPr>
        <w:t>rijavitelj nije u mogućnosti osigurati službeni dokaz o nedvojbenom datumu</w:t>
      </w:r>
      <w:r w:rsidR="00FF2775" w:rsidRPr="00271201">
        <w:rPr>
          <w:rFonts w:ascii="Times New Roman" w:eastAsia="Droid Sans Fallback" w:hAnsi="Times New Roman"/>
          <w:sz w:val="24"/>
          <w:szCs w:val="24"/>
        </w:rPr>
        <w:t xml:space="preserve"> i vremenu</w:t>
      </w:r>
      <w:r w:rsidR="003916D2" w:rsidRPr="00271201">
        <w:rPr>
          <w:rFonts w:ascii="Times New Roman" w:eastAsia="Droid Sans Fallback" w:hAnsi="Times New Roman"/>
          <w:sz w:val="24"/>
          <w:szCs w:val="24"/>
        </w:rPr>
        <w:t xml:space="preserve"> podnošenja projektnog prijedloga poštanskom pošiljkom, takav projektni prijedlog se isključuje. </w:t>
      </w:r>
    </w:p>
    <w:p w14:paraId="26CF475D" w14:textId="139C3443" w:rsidR="00601C48" w:rsidRPr="00271201" w:rsidRDefault="00CB11E8"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6921EC90" w14:textId="712589FD" w:rsidR="00C1293C" w:rsidRDefault="00CB11E8"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Ako zabilježeno vrijeme na paketu/omotnici nije jasno i čitljivo naznačeno ili nedos</w:t>
      </w:r>
      <w:r w:rsidR="009878EA" w:rsidRPr="00271201">
        <w:rPr>
          <w:rFonts w:ascii="Times New Roman" w:eastAsia="Droid Sans Fallback" w:hAnsi="Times New Roman"/>
          <w:sz w:val="24"/>
          <w:szCs w:val="24"/>
        </w:rPr>
        <w:t>taje podatak o vremenu slanja, P</w:t>
      </w:r>
      <w:r w:rsidR="003916D2" w:rsidRPr="00271201">
        <w:rPr>
          <w:rFonts w:ascii="Times New Roman" w:eastAsia="Droid Sans Fallback" w:hAnsi="Times New Roman"/>
          <w:sz w:val="24"/>
          <w:szCs w:val="24"/>
        </w:rPr>
        <w:t xml:space="preserve">rijavitelj može u </w:t>
      </w:r>
      <w:r w:rsidR="00D34FB8" w:rsidRPr="00271201">
        <w:rPr>
          <w:rFonts w:ascii="Times New Roman" w:eastAsia="Droid Sans Fallback" w:hAnsi="Times New Roman"/>
          <w:sz w:val="24"/>
          <w:szCs w:val="24"/>
        </w:rPr>
        <w:t>dijelu</w:t>
      </w:r>
      <w:r w:rsidR="003916D2" w:rsidRPr="00271201">
        <w:rPr>
          <w:rFonts w:ascii="Times New Roman" w:eastAsia="Droid Sans Fallback" w:hAnsi="Times New Roman"/>
          <w:sz w:val="24"/>
          <w:szCs w:val="24"/>
        </w:rPr>
        <w:t xml:space="preserve"> postupka dodjele biti zatražen da osigura službeni dokaz s navedenim podatkom. </w:t>
      </w:r>
    </w:p>
    <w:p w14:paraId="482BB089" w14:textId="1253A7EF" w:rsidR="00410FD1" w:rsidRDefault="00410FD1"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7D01E2FA" w14:textId="77777777" w:rsidR="007E715B" w:rsidRDefault="007E715B"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79192684" w14:textId="1CE30C55" w:rsidR="0017561C" w:rsidRPr="00271201" w:rsidRDefault="00A01F23" w:rsidP="007E715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 xml:space="preserve">Prijavu je potrebno poslati </w:t>
      </w:r>
      <w:r w:rsidR="003916D2" w:rsidRPr="00271201">
        <w:rPr>
          <w:rFonts w:ascii="Times New Roman" w:eastAsia="Droid Sans Fallback" w:hAnsi="Times New Roman"/>
          <w:b/>
          <w:sz w:val="24"/>
          <w:szCs w:val="24"/>
        </w:rPr>
        <w:t>u zatvorenom paketu/omotnici</w:t>
      </w:r>
      <w:r w:rsidR="003916D2" w:rsidRPr="00271201">
        <w:rPr>
          <w:rFonts w:ascii="Times New Roman" w:eastAsia="Droid Sans Fallback" w:hAnsi="Times New Roman"/>
          <w:sz w:val="24"/>
          <w:szCs w:val="24"/>
        </w:rPr>
        <w:t>. Na vanj</w:t>
      </w:r>
      <w:r w:rsidR="00E03C0A" w:rsidRPr="00271201">
        <w:rPr>
          <w:rFonts w:ascii="Times New Roman" w:eastAsia="Droid Sans Fallback" w:hAnsi="Times New Roman"/>
          <w:sz w:val="24"/>
          <w:szCs w:val="24"/>
        </w:rPr>
        <w:t>skoj strani omotnice se navodi:</w:t>
      </w:r>
    </w:p>
    <w:p w14:paraId="54E78884" w14:textId="0EF19465" w:rsidR="0017561C" w:rsidRPr="00271201" w:rsidRDefault="0063411A"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3916D2" w:rsidRPr="00271201">
        <w:rPr>
          <w:rFonts w:ascii="Times New Roman" w:eastAsia="Droid Sans Fallback" w:hAnsi="Times New Roman"/>
          <w:sz w:val="24"/>
          <w:szCs w:val="24"/>
        </w:rPr>
        <w:t>referentni broj i/ili naziv poziva za dostavu projektnih prijedloga</w:t>
      </w:r>
      <w:r w:rsidR="006161A6" w:rsidRPr="00271201">
        <w:rPr>
          <w:rFonts w:ascii="Times New Roman" w:eastAsia="Droid Sans Fallback" w:hAnsi="Times New Roman"/>
          <w:sz w:val="24"/>
          <w:szCs w:val="24"/>
        </w:rPr>
        <w:t>;</w:t>
      </w:r>
    </w:p>
    <w:p w14:paraId="516D25D1" w14:textId="77777777" w:rsidR="0017561C" w:rsidRPr="00271201" w:rsidRDefault="0017561C"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p>
    <w:p w14:paraId="6350920C" w14:textId="77777777" w:rsidR="003916D2" w:rsidRPr="00271201" w:rsidRDefault="0063411A"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17561C" w:rsidRPr="00271201">
        <w:rPr>
          <w:rFonts w:ascii="Times New Roman" w:eastAsia="Droid Sans Fallback" w:hAnsi="Times New Roman"/>
          <w:sz w:val="24"/>
          <w:szCs w:val="24"/>
        </w:rPr>
        <w:t>naziv i adresu P</w:t>
      </w:r>
      <w:r w:rsidR="00524853" w:rsidRPr="00271201">
        <w:rPr>
          <w:rFonts w:ascii="Times New Roman" w:eastAsia="Droid Sans Fallback" w:hAnsi="Times New Roman"/>
          <w:sz w:val="24"/>
          <w:szCs w:val="24"/>
        </w:rPr>
        <w:t>rijavitelja;</w:t>
      </w:r>
    </w:p>
    <w:p w14:paraId="24FFCF5F" w14:textId="77777777" w:rsidR="0017561C" w:rsidRPr="00271201" w:rsidRDefault="0017561C"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p>
    <w:p w14:paraId="04C33067" w14:textId="77777777" w:rsidR="003916D2" w:rsidRPr="00271201" w:rsidRDefault="0063411A"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3916D2" w:rsidRPr="00271201">
        <w:rPr>
          <w:rFonts w:ascii="Times New Roman" w:eastAsia="Droid Sans Fallback" w:hAnsi="Times New Roman"/>
          <w:sz w:val="24"/>
          <w:szCs w:val="24"/>
        </w:rPr>
        <w:t>naznaku »NE OTVARATI</w:t>
      </w:r>
      <w:r w:rsidR="00BC2F4D" w:rsidRPr="00271201">
        <w:rPr>
          <w:rFonts w:ascii="Times New Roman" w:eastAsia="Droid Sans Fallback" w:hAnsi="Times New Roman"/>
          <w:sz w:val="24"/>
          <w:szCs w:val="24"/>
        </w:rPr>
        <w:t xml:space="preserve"> </w:t>
      </w:r>
      <w:r w:rsidR="003916D2" w:rsidRPr="00271201">
        <w:rPr>
          <w:rFonts w:ascii="Times New Roman" w:eastAsia="Droid Sans Fallback" w:hAnsi="Times New Roman"/>
          <w:sz w:val="24"/>
          <w:szCs w:val="24"/>
        </w:rPr>
        <w:t>– PRIJAVA NA POZIV NA DOSTAVU PROJEKTNIH PRIJEDLOGA«</w:t>
      </w:r>
    </w:p>
    <w:p w14:paraId="6116D6B2" w14:textId="77777777" w:rsidR="00234718" w:rsidRPr="00271201" w:rsidRDefault="00234718"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p>
    <w:p w14:paraId="44375549" w14:textId="5CBCE775" w:rsidR="00234718" w:rsidRPr="00271201" w:rsidRDefault="00234718" w:rsidP="00311758">
      <w:pPr>
        <w:pBdr>
          <w:top w:val="nil"/>
          <w:left w:val="nil"/>
          <w:bottom w:val="single" w:sz="4" w:space="1" w:color="00000A"/>
          <w:right w:val="nil"/>
        </w:pBdr>
        <w:suppressAutoHyphens/>
        <w:spacing w:after="0" w:line="240" w:lineRule="auto"/>
        <w:ind w:left="708"/>
        <w:jc w:val="both"/>
        <w:rPr>
          <w:rFonts w:ascii="Times New Roman" w:eastAsia="Droid Sans Fallback" w:hAnsi="Times New Roman"/>
          <w:sz w:val="24"/>
          <w:szCs w:val="24"/>
        </w:rPr>
      </w:pPr>
      <w:r w:rsidRPr="00271201">
        <w:rPr>
          <w:rFonts w:ascii="Times New Roman" w:eastAsia="Droid Sans Fallback" w:hAnsi="Times New Roman"/>
          <w:sz w:val="24"/>
          <w:szCs w:val="24"/>
        </w:rPr>
        <w:t>-naznaku Skupine Prijavitelja, ovisno o tome kojoj Prijavitelj pripada »SKUPINA 1</w:t>
      </w:r>
      <w:r w:rsidR="005D2E32" w:rsidRPr="00271201">
        <w:rPr>
          <w:rFonts w:ascii="Times New Roman" w:eastAsia="Droid Sans Fallback" w:hAnsi="Times New Roman"/>
          <w:sz w:val="24"/>
          <w:szCs w:val="24"/>
        </w:rPr>
        <w:t xml:space="preserve"> </w:t>
      </w:r>
      <w:r w:rsidR="00B11CF6">
        <w:rPr>
          <w:rFonts w:ascii="Times New Roman" w:eastAsia="Droid Sans Fallback" w:hAnsi="Times New Roman"/>
          <w:sz w:val="24"/>
          <w:szCs w:val="24"/>
        </w:rPr>
        <w:t>(ili)</w:t>
      </w:r>
      <w:r w:rsidRPr="00271201">
        <w:rPr>
          <w:rFonts w:ascii="Times New Roman" w:eastAsia="Droid Sans Fallback" w:hAnsi="Times New Roman"/>
          <w:sz w:val="24"/>
          <w:szCs w:val="24"/>
        </w:rPr>
        <w:t>SKUPINA 2«</w:t>
      </w:r>
    </w:p>
    <w:p w14:paraId="4F249E6F" w14:textId="77777777" w:rsidR="003916D2" w:rsidRPr="00271201" w:rsidRDefault="003916D2"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p>
    <w:p w14:paraId="4ADED8F2" w14:textId="0323F008" w:rsidR="003916D2" w:rsidRPr="00271201" w:rsidRDefault="0066068D"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Preporuka je da se paket/omotnica dodatno osigura ljepljivom trakom kako se ne bi otvorio/la u poštanskom prijevozu, s obzirom da se sukladno 1. uvjetu za registraciju i administrativnu provjeru odbija projektni prijedlog zaprimljen u otvorenoj omotnici.</w:t>
      </w:r>
    </w:p>
    <w:p w14:paraId="6235A6D6" w14:textId="77777777" w:rsidR="003916D2" w:rsidRPr="00271201" w:rsidRDefault="003916D2"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p>
    <w:p w14:paraId="3F4E414D" w14:textId="77777777" w:rsidR="003916D2" w:rsidRPr="00271201" w:rsidRDefault="0066068D"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Predaja projektnog prijedloga znači da s</w:t>
      </w:r>
      <w:r w:rsidR="0063411A" w:rsidRPr="00271201">
        <w:rPr>
          <w:rFonts w:ascii="Times New Roman" w:eastAsia="Droid Sans Fallback" w:hAnsi="Times New Roman"/>
          <w:sz w:val="24"/>
          <w:szCs w:val="24"/>
        </w:rPr>
        <w:t>e P</w:t>
      </w:r>
      <w:r w:rsidR="003916D2" w:rsidRPr="00271201">
        <w:rPr>
          <w:rFonts w:ascii="Times New Roman" w:eastAsia="Droid Sans Fallback" w:hAnsi="Times New Roman"/>
          <w:sz w:val="24"/>
          <w:szCs w:val="24"/>
        </w:rPr>
        <w:t>rijavitelj i, u sluča</w:t>
      </w:r>
      <w:r w:rsidR="00DE1E41" w:rsidRPr="00271201">
        <w:rPr>
          <w:rFonts w:ascii="Times New Roman" w:eastAsia="Droid Sans Fallback" w:hAnsi="Times New Roman"/>
          <w:sz w:val="24"/>
          <w:szCs w:val="24"/>
        </w:rPr>
        <w:t>ju projektnog partnerstva, svi P</w:t>
      </w:r>
      <w:r w:rsidR="003916D2" w:rsidRPr="00271201">
        <w:rPr>
          <w:rFonts w:ascii="Times New Roman" w:eastAsia="Droid Sans Fallback" w:hAnsi="Times New Roman"/>
          <w:sz w:val="24"/>
          <w:szCs w:val="24"/>
        </w:rPr>
        <w:t xml:space="preserve">artneri slažu s uvjetima poziva i kriterijima za ocjenjivanje. </w:t>
      </w:r>
    </w:p>
    <w:p w14:paraId="382BED7B" w14:textId="77777777" w:rsidR="003916D2" w:rsidRPr="00271201" w:rsidRDefault="003916D2"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p>
    <w:p w14:paraId="4BA165CF" w14:textId="40BD91B6" w:rsidR="00E92C1F" w:rsidRPr="00DF0999" w:rsidRDefault="0066068D"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Projektni prijedlozi dostavljeni na neki drugi način ili predani prije objave Poziva bit će odbačeni. Zaprimljeni proj</w:t>
      </w:r>
      <w:r w:rsidR="00886822" w:rsidRPr="00271201">
        <w:rPr>
          <w:rFonts w:ascii="Times New Roman" w:eastAsia="Droid Sans Fallback" w:hAnsi="Times New Roman"/>
          <w:sz w:val="24"/>
          <w:szCs w:val="24"/>
        </w:rPr>
        <w:t>ektni prijedlozi ne vraćaju se P</w:t>
      </w:r>
      <w:bookmarkStart w:id="128" w:name="_Toc6995215"/>
      <w:r w:rsidR="00410FD1">
        <w:rPr>
          <w:rFonts w:ascii="Times New Roman" w:eastAsia="Droid Sans Fallback" w:hAnsi="Times New Roman"/>
          <w:sz w:val="24"/>
          <w:szCs w:val="24"/>
        </w:rPr>
        <w:t>rijaviteljima.</w:t>
      </w:r>
      <w:bookmarkStart w:id="129" w:name="_Toc7000206"/>
    </w:p>
    <w:p w14:paraId="047B9B77" w14:textId="5024FEDF" w:rsidR="003916D2" w:rsidRPr="00DF0999" w:rsidRDefault="000513C5" w:rsidP="00EF3545">
      <w:pPr>
        <w:pBdr>
          <w:top w:val="nil"/>
          <w:left w:val="nil"/>
          <w:bottom w:val="single" w:sz="4" w:space="0" w:color="00000A"/>
          <w:right w:val="nil"/>
        </w:pBdr>
        <w:suppressAutoHyphens/>
        <w:spacing w:after="0" w:line="240" w:lineRule="auto"/>
        <w:jc w:val="both"/>
        <w:rPr>
          <w:rFonts w:ascii="Times New Roman" w:eastAsia="Droid Sans Fallback" w:hAnsi="Times New Roman"/>
          <w:sz w:val="24"/>
          <w:szCs w:val="24"/>
        </w:rPr>
      </w:pPr>
      <w:r>
        <w:rPr>
          <w:rFonts w:ascii="Times New Roman" w:eastAsia="Calibri" w:hAnsi="Times New Roman" w:cs="Times New Roman"/>
          <w:b/>
          <w:sz w:val="26"/>
          <w:szCs w:val="26"/>
          <w:u w:color="000000"/>
          <w:bdr w:val="nil"/>
          <w:lang w:eastAsia="hr-HR"/>
        </w:rPr>
        <w:br/>
      </w:r>
      <w:r w:rsidR="00364E32" w:rsidRPr="00DF0999">
        <w:rPr>
          <w:rFonts w:ascii="Times New Roman" w:eastAsia="Calibri" w:hAnsi="Times New Roman" w:cs="Times New Roman"/>
          <w:b/>
          <w:sz w:val="24"/>
          <w:szCs w:val="24"/>
          <w:u w:color="000000"/>
          <w:bdr w:val="nil"/>
          <w:lang w:eastAsia="hr-HR"/>
        </w:rPr>
        <w:t>5</w:t>
      </w:r>
      <w:r w:rsidR="00713703" w:rsidRPr="00DF0999">
        <w:rPr>
          <w:rFonts w:ascii="Times New Roman" w:eastAsia="Calibri" w:hAnsi="Times New Roman" w:cs="Times New Roman"/>
          <w:b/>
          <w:sz w:val="24"/>
          <w:szCs w:val="24"/>
          <w:u w:color="000000"/>
          <w:bdr w:val="nil"/>
          <w:lang w:eastAsia="hr-HR"/>
        </w:rPr>
        <w:t xml:space="preserve">.2 </w:t>
      </w:r>
      <w:r w:rsidR="003916D2" w:rsidRPr="00DF0999">
        <w:rPr>
          <w:rFonts w:ascii="Times New Roman" w:eastAsia="Calibri" w:hAnsi="Times New Roman" w:cs="Times New Roman"/>
          <w:b/>
          <w:sz w:val="24"/>
          <w:szCs w:val="24"/>
          <w:u w:color="000000"/>
          <w:bdr w:val="nil"/>
          <w:lang w:eastAsia="hr-HR"/>
        </w:rPr>
        <w:t>Sadržaj projektnog prijedloga</w:t>
      </w:r>
      <w:bookmarkEnd w:id="128"/>
      <w:bookmarkEnd w:id="129"/>
    </w:p>
    <w:p w14:paraId="60DA8762" w14:textId="77777777" w:rsidR="00E92C1F" w:rsidRDefault="00E92C1F"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6A4E3B1F" w14:textId="2A6C2384"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Formalno potpunim smatra se projektni prijedlog koja sadrži sve prijavne obrasce i obvezne priloge kako slijedi: </w:t>
      </w:r>
    </w:p>
    <w:p w14:paraId="563EF4FE" w14:textId="77777777"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4849A138" w14:textId="77777777"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1.Prijavni obrazac A</w:t>
      </w:r>
    </w:p>
    <w:p w14:paraId="4BBABF3A" w14:textId="77777777"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64704C3" w14:textId="77777777"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Pr="00271201">
        <w:rPr>
          <w:rFonts w:ascii="Times New Roman" w:eastAsia="Droid Sans Fallback" w:hAnsi="Times New Roman"/>
          <w:sz w:val="24"/>
          <w:szCs w:val="24"/>
        </w:rPr>
        <w:t>: elektronička inačica u izvornom PDF formatu izvezenom iz SF MIS sustava i spremljena za službeno podnošenje sa zabilježenim datumom i vremenom kad je izvezena iz SF MIS sustava te ne smije biti spremljena kao skica.</w:t>
      </w:r>
    </w:p>
    <w:p w14:paraId="7D8E8DDE" w14:textId="77777777" w:rsidR="00EF3545" w:rsidRPr="00271201"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76A2A76" w14:textId="77777777" w:rsidR="002F1EAB" w:rsidRDefault="00EF3545"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2. Prijavni obrazac B</w:t>
      </w:r>
    </w:p>
    <w:p w14:paraId="56EED1DF" w14:textId="77777777" w:rsidR="002F1EAB" w:rsidRDefault="002F1EAB"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3413B6B" w14:textId="1EEBCB9C" w:rsidR="00ED5EF4" w:rsidRPr="00271201" w:rsidRDefault="00ED5EF4" w:rsidP="00EF3545">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Pr="00271201">
        <w:rPr>
          <w:rFonts w:ascii="Times New Roman" w:eastAsia="Droid Sans Fallback" w:hAnsi="Times New Roman"/>
          <w:sz w:val="24"/>
          <w:szCs w:val="24"/>
        </w:rPr>
        <w:t xml:space="preserve">: </w:t>
      </w:r>
      <w:r w:rsidR="00611C8C" w:rsidRPr="00271201">
        <w:rPr>
          <w:rFonts w:ascii="Times New Roman" w:eastAsia="Droid Sans Fallback" w:hAnsi="Times New Roman"/>
          <w:sz w:val="24"/>
          <w:szCs w:val="24"/>
        </w:rPr>
        <w:t xml:space="preserve">Obrazac potpisan </w:t>
      </w:r>
      <w:r w:rsidRPr="00271201">
        <w:rPr>
          <w:rFonts w:ascii="Times New Roman" w:eastAsia="Droid Sans Fallback" w:hAnsi="Times New Roman"/>
          <w:sz w:val="24"/>
          <w:szCs w:val="24"/>
        </w:rPr>
        <w:t>od ovlaštene osobe</w:t>
      </w:r>
      <w:r w:rsidRPr="00271201">
        <w:rPr>
          <w:rStyle w:val="Referencafusnote"/>
          <w:rFonts w:ascii="Times New Roman" w:eastAsia="Droid Sans Fallback" w:hAnsi="Times New Roman"/>
          <w:sz w:val="24"/>
          <w:szCs w:val="24"/>
        </w:rPr>
        <w:footnoteReference w:id="61"/>
      </w:r>
      <w:r w:rsidRPr="00271201">
        <w:rPr>
          <w:rFonts w:ascii="Times New Roman" w:eastAsia="Droid Sans Fallback" w:hAnsi="Times New Roman"/>
          <w:sz w:val="24"/>
          <w:szCs w:val="24"/>
        </w:rPr>
        <w:t xml:space="preserve"> i ovjeren službenim pečatom organizacije te elektronička preslika Izjave.</w:t>
      </w:r>
    </w:p>
    <w:p w14:paraId="114C4768" w14:textId="77777777" w:rsidR="003916D2" w:rsidRPr="00271201" w:rsidRDefault="003916D2"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365C25F1" w14:textId="34AFFCC9" w:rsidR="0017561C" w:rsidRPr="00271201" w:rsidRDefault="00ED5EF4" w:rsidP="00F06CD9">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3</w:t>
      </w:r>
      <w:r w:rsidR="0063411A" w:rsidRPr="00271201">
        <w:rPr>
          <w:rFonts w:ascii="Times New Roman" w:eastAsia="Droid Sans Fallback" w:hAnsi="Times New Roman"/>
          <w:sz w:val="24"/>
          <w:szCs w:val="24"/>
        </w:rPr>
        <w:t xml:space="preserve">. </w:t>
      </w:r>
      <w:r w:rsidR="0017561C" w:rsidRPr="00271201">
        <w:rPr>
          <w:rFonts w:ascii="Times New Roman" w:eastAsia="Droid Sans Fallback" w:hAnsi="Times New Roman"/>
          <w:sz w:val="24"/>
          <w:szCs w:val="24"/>
        </w:rPr>
        <w:t>Izjava P</w:t>
      </w:r>
      <w:r w:rsidR="003916D2" w:rsidRPr="00271201">
        <w:rPr>
          <w:rFonts w:ascii="Times New Roman" w:eastAsia="Droid Sans Fallback" w:hAnsi="Times New Roman"/>
          <w:sz w:val="24"/>
          <w:szCs w:val="24"/>
        </w:rPr>
        <w:t>rijavitelja o istinitosti podataka, izbjegavanju dvostrukog financiranja i ispunjavanju preduvjeta za sudjelovanje u postupku dodjele bespovratnih s</w:t>
      </w:r>
      <w:r w:rsidR="0063411A" w:rsidRPr="00271201">
        <w:rPr>
          <w:rFonts w:ascii="Times New Roman" w:eastAsia="Droid Sans Fallback" w:hAnsi="Times New Roman"/>
          <w:sz w:val="24"/>
          <w:szCs w:val="24"/>
        </w:rPr>
        <w:t>redstava i Izjava o partnerstvu</w:t>
      </w:r>
      <w:r w:rsidR="005104F5">
        <w:rPr>
          <w:rFonts w:ascii="Times New Roman" w:eastAsia="Droid Sans Fallback" w:hAnsi="Times New Roman"/>
          <w:sz w:val="24"/>
          <w:szCs w:val="24"/>
        </w:rPr>
        <w:t>.</w:t>
      </w:r>
    </w:p>
    <w:p w14:paraId="08285B22" w14:textId="77777777" w:rsidR="0017561C" w:rsidRPr="00271201" w:rsidRDefault="0017561C"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0F3CCCE5" w14:textId="77777777" w:rsidR="003916D2" w:rsidRPr="00271201" w:rsidRDefault="009C22E7"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003916D2" w:rsidRPr="00271201">
        <w:rPr>
          <w:rFonts w:ascii="Times New Roman" w:eastAsia="Droid Sans Fallback" w:hAnsi="Times New Roman"/>
          <w:sz w:val="24"/>
          <w:szCs w:val="24"/>
        </w:rPr>
        <w:t xml:space="preserve">: </w:t>
      </w:r>
      <w:r w:rsidR="00546097" w:rsidRPr="00271201">
        <w:rPr>
          <w:rFonts w:ascii="Times New Roman" w:eastAsia="Droid Sans Fallback" w:hAnsi="Times New Roman"/>
          <w:sz w:val="24"/>
          <w:szCs w:val="24"/>
        </w:rPr>
        <w:t>Izjava</w:t>
      </w:r>
      <w:r w:rsidR="003916D2" w:rsidRPr="00271201">
        <w:rPr>
          <w:rFonts w:ascii="Times New Roman" w:eastAsia="Droid Sans Fallback" w:hAnsi="Times New Roman"/>
          <w:sz w:val="24"/>
          <w:szCs w:val="24"/>
        </w:rPr>
        <w:t xml:space="preserve"> potpisana od ovlaštene osobe</w:t>
      </w:r>
      <w:r w:rsidR="004471A2" w:rsidRPr="00271201">
        <w:rPr>
          <w:rStyle w:val="Referencafusnote"/>
          <w:rFonts w:ascii="Times New Roman" w:eastAsia="Droid Sans Fallback" w:hAnsi="Times New Roman"/>
          <w:sz w:val="24"/>
          <w:szCs w:val="24"/>
        </w:rPr>
        <w:footnoteReference w:id="62"/>
      </w:r>
      <w:r w:rsidR="003916D2" w:rsidRPr="00271201">
        <w:rPr>
          <w:rFonts w:ascii="Times New Roman" w:eastAsia="Droid Sans Fallback" w:hAnsi="Times New Roman"/>
          <w:sz w:val="24"/>
          <w:szCs w:val="24"/>
        </w:rPr>
        <w:t xml:space="preserve"> i ovjerena službenim pečatom organizacije te elektronička preslika Izjave</w:t>
      </w:r>
      <w:r w:rsidR="0063411A" w:rsidRPr="00271201">
        <w:rPr>
          <w:rFonts w:ascii="Times New Roman" w:eastAsia="Droid Sans Fallback" w:hAnsi="Times New Roman"/>
          <w:sz w:val="24"/>
          <w:szCs w:val="24"/>
        </w:rPr>
        <w:t>.</w:t>
      </w:r>
    </w:p>
    <w:p w14:paraId="2A8D20BE" w14:textId="77777777" w:rsidR="003916D2" w:rsidRPr="00271201" w:rsidRDefault="003916D2"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49CDC07" w14:textId="188E11BD" w:rsidR="0063411A" w:rsidRPr="00271201" w:rsidRDefault="00ED5EF4"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4</w:t>
      </w:r>
      <w:r w:rsidR="0063411A" w:rsidRPr="00271201">
        <w:rPr>
          <w:rFonts w:ascii="Times New Roman" w:eastAsia="Droid Sans Fallback" w:hAnsi="Times New Roman"/>
          <w:sz w:val="24"/>
          <w:szCs w:val="24"/>
        </w:rPr>
        <w:t xml:space="preserve">. </w:t>
      </w:r>
      <w:r w:rsidR="00601C48" w:rsidRPr="00271201">
        <w:rPr>
          <w:rFonts w:ascii="Times New Roman" w:eastAsia="Droid Sans Fallback" w:hAnsi="Times New Roman"/>
          <w:sz w:val="24"/>
          <w:szCs w:val="24"/>
        </w:rPr>
        <w:t>Izjava P</w:t>
      </w:r>
      <w:r w:rsidR="003916D2" w:rsidRPr="00271201">
        <w:rPr>
          <w:rFonts w:ascii="Times New Roman" w:eastAsia="Droid Sans Fallback" w:hAnsi="Times New Roman"/>
          <w:sz w:val="24"/>
          <w:szCs w:val="24"/>
        </w:rPr>
        <w:t>artnera o istinitosti podataka, izbjegavanju dvostrukog financiranja i ispunjavanju preduvjeta za sudjelovanje u postupku dodjele bespovratnih sr</w:t>
      </w:r>
      <w:r w:rsidR="0017561C" w:rsidRPr="00271201">
        <w:rPr>
          <w:rFonts w:ascii="Times New Roman" w:eastAsia="Droid Sans Fallback" w:hAnsi="Times New Roman"/>
          <w:sz w:val="24"/>
          <w:szCs w:val="24"/>
        </w:rPr>
        <w:t>edstava i Izjava o partnerstvu</w:t>
      </w:r>
      <w:r w:rsidR="00744FF9">
        <w:rPr>
          <w:rFonts w:ascii="Times New Roman" w:eastAsia="Droid Sans Fallback" w:hAnsi="Times New Roman"/>
          <w:sz w:val="24"/>
          <w:szCs w:val="24"/>
        </w:rPr>
        <w:t>.</w:t>
      </w:r>
    </w:p>
    <w:p w14:paraId="60B1C725" w14:textId="77777777" w:rsidR="003916D2" w:rsidRPr="00271201" w:rsidRDefault="0063411A"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Za svakog P</w:t>
      </w:r>
      <w:r w:rsidR="003916D2" w:rsidRPr="00271201">
        <w:rPr>
          <w:rFonts w:ascii="Times New Roman" w:eastAsia="Droid Sans Fallback" w:hAnsi="Times New Roman"/>
          <w:sz w:val="24"/>
          <w:szCs w:val="24"/>
        </w:rPr>
        <w:t xml:space="preserve">artnera potrebno je dostaviti zasebnu izjavu. </w:t>
      </w:r>
    </w:p>
    <w:p w14:paraId="1F31B5AD" w14:textId="77777777" w:rsidR="0063411A" w:rsidRPr="00271201" w:rsidRDefault="0063411A"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1138284" w14:textId="77777777" w:rsidR="003916D2" w:rsidRPr="00271201" w:rsidRDefault="007B3A16"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003916D2" w:rsidRPr="00271201">
        <w:rPr>
          <w:rFonts w:ascii="Times New Roman" w:eastAsia="Droid Sans Fallback" w:hAnsi="Times New Roman"/>
          <w:b/>
          <w:sz w:val="24"/>
          <w:szCs w:val="24"/>
        </w:rPr>
        <w:t>:</w:t>
      </w:r>
      <w:r w:rsidR="003916D2" w:rsidRPr="00271201">
        <w:rPr>
          <w:rFonts w:ascii="Times New Roman" w:eastAsia="Droid Sans Fallback" w:hAnsi="Times New Roman"/>
          <w:sz w:val="24"/>
          <w:szCs w:val="24"/>
        </w:rPr>
        <w:t xml:space="preserve"> </w:t>
      </w:r>
      <w:r w:rsidR="004D5C5F" w:rsidRPr="00271201">
        <w:rPr>
          <w:rFonts w:ascii="Times New Roman" w:eastAsia="Droid Sans Fallback" w:hAnsi="Times New Roman"/>
          <w:sz w:val="24"/>
          <w:szCs w:val="24"/>
        </w:rPr>
        <w:t xml:space="preserve">Papirnata inačica izjave </w:t>
      </w:r>
      <w:r w:rsidR="003916D2" w:rsidRPr="00271201">
        <w:rPr>
          <w:rFonts w:ascii="Times New Roman" w:eastAsia="Droid Sans Fallback" w:hAnsi="Times New Roman"/>
          <w:sz w:val="24"/>
          <w:szCs w:val="24"/>
        </w:rPr>
        <w:t>potpisana od ovlaštene osobe</w:t>
      </w:r>
      <w:r w:rsidR="004471A2" w:rsidRPr="00271201">
        <w:rPr>
          <w:rStyle w:val="Referencafusnote"/>
          <w:rFonts w:ascii="Times New Roman" w:eastAsia="Droid Sans Fallback" w:hAnsi="Times New Roman"/>
          <w:sz w:val="24"/>
          <w:szCs w:val="24"/>
        </w:rPr>
        <w:footnoteReference w:id="63"/>
      </w:r>
      <w:r w:rsidR="003916D2" w:rsidRPr="00271201">
        <w:rPr>
          <w:rFonts w:ascii="Times New Roman" w:eastAsia="Droid Sans Fallback" w:hAnsi="Times New Roman"/>
          <w:sz w:val="24"/>
          <w:szCs w:val="24"/>
        </w:rPr>
        <w:t xml:space="preserve"> i ovjerena službenim pečatom organizacije te elektronička preslika Izjave</w:t>
      </w:r>
      <w:r w:rsidR="00D7324B" w:rsidRPr="00271201">
        <w:rPr>
          <w:rFonts w:ascii="Times New Roman" w:eastAsia="Droid Sans Fallback" w:hAnsi="Times New Roman"/>
          <w:sz w:val="24"/>
          <w:szCs w:val="24"/>
        </w:rPr>
        <w:t>.</w:t>
      </w:r>
    </w:p>
    <w:p w14:paraId="7482E588" w14:textId="77777777" w:rsidR="003916D2" w:rsidRPr="00271201" w:rsidRDefault="003916D2"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CAC7B9B" w14:textId="4DCD7712" w:rsidR="009641BE" w:rsidRPr="00271201" w:rsidRDefault="00ED5EF4"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5</w:t>
      </w:r>
      <w:r w:rsidR="000D4134" w:rsidRPr="00271201">
        <w:rPr>
          <w:rFonts w:ascii="Times New Roman" w:eastAsia="Droid Sans Fallback" w:hAnsi="Times New Roman"/>
          <w:sz w:val="24"/>
          <w:szCs w:val="24"/>
        </w:rPr>
        <w:t xml:space="preserve">. </w:t>
      </w:r>
      <w:r w:rsidR="003916D2" w:rsidRPr="00271201">
        <w:rPr>
          <w:rFonts w:ascii="Times New Roman" w:eastAsia="Droid Sans Fallback" w:hAnsi="Times New Roman"/>
          <w:sz w:val="24"/>
          <w:szCs w:val="24"/>
        </w:rPr>
        <w:t xml:space="preserve">Potvrda Porezne uprave da subjekt nema duga po osnovi javnih davanja o kojima Porezna uprava vodi službenu evidenciju </w:t>
      </w:r>
      <w:r w:rsidR="00F06CD9" w:rsidRPr="00271201">
        <w:rPr>
          <w:rFonts w:ascii="Times New Roman" w:eastAsia="Droid Sans Fallback" w:hAnsi="Times New Roman"/>
          <w:sz w:val="24"/>
          <w:szCs w:val="24"/>
        </w:rPr>
        <w:t xml:space="preserve">(ne starija od </w:t>
      </w:r>
      <w:r w:rsidR="001716D1" w:rsidRPr="00271201">
        <w:rPr>
          <w:rFonts w:ascii="Times New Roman" w:eastAsia="Droid Sans Fallback" w:hAnsi="Times New Roman"/>
          <w:sz w:val="24"/>
          <w:szCs w:val="24"/>
        </w:rPr>
        <w:t>30</w:t>
      </w:r>
      <w:r w:rsidR="00F06CD9" w:rsidRPr="00271201">
        <w:rPr>
          <w:rFonts w:ascii="Times New Roman" w:eastAsia="Droid Sans Fallback" w:hAnsi="Times New Roman"/>
          <w:sz w:val="24"/>
          <w:szCs w:val="24"/>
        </w:rPr>
        <w:t xml:space="preserve"> dana od dana podnošenja projektnog prijedloga).</w:t>
      </w:r>
    </w:p>
    <w:p w14:paraId="600EC40C" w14:textId="77777777" w:rsidR="009641BE"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3183D8ED"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Potvrdu Porezne u</w:t>
      </w:r>
      <w:r w:rsidR="009641BE" w:rsidRPr="00271201">
        <w:rPr>
          <w:rFonts w:ascii="Times New Roman" w:eastAsia="Droid Sans Fallback" w:hAnsi="Times New Roman"/>
          <w:sz w:val="24"/>
          <w:szCs w:val="24"/>
        </w:rPr>
        <w:t>prave potrebno je dostaviti za P</w:t>
      </w:r>
      <w:r w:rsidRPr="00271201">
        <w:rPr>
          <w:rFonts w:ascii="Times New Roman" w:eastAsia="Droid Sans Fallback" w:hAnsi="Times New Roman"/>
          <w:sz w:val="24"/>
          <w:szCs w:val="24"/>
        </w:rPr>
        <w:t>r</w:t>
      </w:r>
      <w:r w:rsidR="009641BE" w:rsidRPr="00271201">
        <w:rPr>
          <w:rFonts w:ascii="Times New Roman" w:eastAsia="Droid Sans Fallback" w:hAnsi="Times New Roman"/>
          <w:sz w:val="24"/>
          <w:szCs w:val="24"/>
        </w:rPr>
        <w:t>ijavitelja i svakog projektnog P</w:t>
      </w:r>
      <w:r w:rsidRPr="00271201">
        <w:rPr>
          <w:rFonts w:ascii="Times New Roman" w:eastAsia="Droid Sans Fallback" w:hAnsi="Times New Roman"/>
          <w:sz w:val="24"/>
          <w:szCs w:val="24"/>
        </w:rPr>
        <w:t>artnera.</w:t>
      </w:r>
    </w:p>
    <w:p w14:paraId="2A25CA66" w14:textId="77777777" w:rsidR="00D7324B" w:rsidRPr="00271201" w:rsidRDefault="00D7324B"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06D27DC8" w14:textId="77777777" w:rsidR="003916D2" w:rsidRPr="00271201" w:rsidRDefault="007B3A16"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003916D2" w:rsidRPr="00271201">
        <w:rPr>
          <w:rFonts w:ascii="Times New Roman" w:eastAsia="Droid Sans Fallback" w:hAnsi="Times New Roman"/>
          <w:b/>
          <w:sz w:val="24"/>
          <w:szCs w:val="24"/>
        </w:rPr>
        <w:t>:</w:t>
      </w:r>
      <w:r w:rsidR="003916D2" w:rsidRPr="00271201">
        <w:rPr>
          <w:rFonts w:ascii="Times New Roman" w:eastAsia="Droid Sans Fallback" w:hAnsi="Times New Roman"/>
          <w:sz w:val="24"/>
          <w:szCs w:val="24"/>
        </w:rPr>
        <w:t xml:space="preserve"> elektronička preslika dokumenta.</w:t>
      </w:r>
    </w:p>
    <w:p w14:paraId="54300326"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0F5AA10" w14:textId="4EB6A5E9" w:rsidR="003916D2" w:rsidRPr="00271201" w:rsidRDefault="00ED5EF4"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6</w:t>
      </w:r>
      <w:r w:rsidR="000D4134" w:rsidRPr="00271201">
        <w:rPr>
          <w:rFonts w:ascii="Times New Roman" w:eastAsia="Droid Sans Fallback" w:hAnsi="Times New Roman"/>
          <w:sz w:val="24"/>
          <w:szCs w:val="24"/>
        </w:rPr>
        <w:t xml:space="preserve">. </w:t>
      </w:r>
      <w:r w:rsidR="003916D2" w:rsidRPr="00271201">
        <w:rPr>
          <w:rFonts w:ascii="Times New Roman" w:eastAsia="Droid Sans Fallback" w:hAnsi="Times New Roman"/>
          <w:sz w:val="24"/>
          <w:szCs w:val="24"/>
        </w:rPr>
        <w:t>Dokumenti iz kojih je razvidno ispunjavanje odredbi iz</w:t>
      </w:r>
      <w:r w:rsidR="0066068D" w:rsidRPr="00271201">
        <w:rPr>
          <w:rFonts w:ascii="Times New Roman" w:eastAsia="Droid Sans Fallback" w:hAnsi="Times New Roman"/>
          <w:sz w:val="24"/>
          <w:szCs w:val="24"/>
        </w:rPr>
        <w:t xml:space="preserve"> točke 2.1, odnosno 2.2 za Prijavitelja i sve P</w:t>
      </w:r>
      <w:r w:rsidR="003916D2" w:rsidRPr="00271201">
        <w:rPr>
          <w:rFonts w:ascii="Times New Roman" w:eastAsia="Droid Sans Fallback" w:hAnsi="Times New Roman"/>
          <w:sz w:val="24"/>
          <w:szCs w:val="24"/>
        </w:rPr>
        <w:t>artn</w:t>
      </w:r>
      <w:r w:rsidR="00490E35" w:rsidRPr="00271201">
        <w:rPr>
          <w:rFonts w:ascii="Times New Roman" w:eastAsia="Droid Sans Fallback" w:hAnsi="Times New Roman"/>
          <w:sz w:val="24"/>
          <w:szCs w:val="24"/>
        </w:rPr>
        <w:t>ere</w:t>
      </w:r>
      <w:r w:rsidR="004D5C5F" w:rsidRPr="00271201">
        <w:rPr>
          <w:rFonts w:ascii="Times New Roman" w:eastAsia="Droid Sans Fallback" w:hAnsi="Times New Roman"/>
          <w:sz w:val="24"/>
          <w:szCs w:val="24"/>
        </w:rPr>
        <w:t>,</w:t>
      </w:r>
      <w:r w:rsidR="00490E35" w:rsidRPr="00271201">
        <w:rPr>
          <w:rFonts w:ascii="Times New Roman" w:eastAsia="Droid Sans Fallback" w:hAnsi="Times New Roman"/>
          <w:sz w:val="24"/>
          <w:szCs w:val="24"/>
        </w:rPr>
        <w:t xml:space="preserve"> </w:t>
      </w:r>
      <w:r w:rsidR="00624CF7" w:rsidRPr="00271201">
        <w:rPr>
          <w:rFonts w:ascii="Times New Roman" w:eastAsia="Droid Sans Fallback" w:hAnsi="Times New Roman"/>
          <w:sz w:val="24"/>
          <w:szCs w:val="24"/>
        </w:rPr>
        <w:t>a ovise o pravnoj osobnosti Prijavitelja i Partnera</w:t>
      </w:r>
      <w:r w:rsidR="00490E35" w:rsidRPr="00271201">
        <w:rPr>
          <w:rFonts w:ascii="Times New Roman" w:eastAsia="Droid Sans Fallback" w:hAnsi="Times New Roman"/>
          <w:sz w:val="24"/>
          <w:szCs w:val="24"/>
        </w:rPr>
        <w:t>.</w:t>
      </w:r>
    </w:p>
    <w:p w14:paraId="7B89F8CF" w14:textId="77777777" w:rsidR="001D3479" w:rsidRPr="00271201" w:rsidRDefault="001D3479"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771B0499" w14:textId="52B8E87E" w:rsidR="001D3479" w:rsidRPr="00271201" w:rsidRDefault="00ED5EF4"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7</w:t>
      </w:r>
      <w:r w:rsidR="001D3479" w:rsidRPr="00271201">
        <w:rPr>
          <w:rFonts w:ascii="Times New Roman" w:eastAsia="Droid Sans Fallback" w:hAnsi="Times New Roman"/>
          <w:sz w:val="24"/>
          <w:szCs w:val="24"/>
        </w:rPr>
        <w:t xml:space="preserve">.  Izjava o primljenim </w:t>
      </w:r>
      <w:r w:rsidR="001D3479" w:rsidRPr="00271201">
        <w:rPr>
          <w:rFonts w:ascii="Times New Roman" w:eastAsia="Droid Sans Fallback" w:hAnsi="Times New Roman"/>
          <w:i/>
          <w:sz w:val="24"/>
          <w:szCs w:val="24"/>
        </w:rPr>
        <w:t>de minimis</w:t>
      </w:r>
      <w:r w:rsidR="001D3479" w:rsidRPr="00271201">
        <w:rPr>
          <w:rFonts w:ascii="Times New Roman" w:eastAsia="Droid Sans Fallback" w:hAnsi="Times New Roman"/>
          <w:sz w:val="24"/>
          <w:szCs w:val="24"/>
        </w:rPr>
        <w:t xml:space="preserve"> potporama</w:t>
      </w:r>
    </w:p>
    <w:p w14:paraId="3CA1C403" w14:textId="36528E73" w:rsidR="00600F20" w:rsidRPr="00271201" w:rsidRDefault="000513C5"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br/>
      </w:r>
      <w:r w:rsidR="00600F20" w:rsidRPr="00271201">
        <w:rPr>
          <w:rFonts w:ascii="Times New Roman" w:eastAsia="Droid Sans Fallback" w:hAnsi="Times New Roman"/>
          <w:sz w:val="24"/>
          <w:szCs w:val="24"/>
        </w:rPr>
        <w:t xml:space="preserve">Izjavu su obavezni dostaviti Prijavitelji za obje skupine (i Partneri za Skupinu 2). </w:t>
      </w:r>
    </w:p>
    <w:p w14:paraId="182F98AA" w14:textId="77777777" w:rsidR="000513C5" w:rsidRDefault="000513C5"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b/>
          <w:sz w:val="24"/>
          <w:szCs w:val="24"/>
        </w:rPr>
      </w:pPr>
    </w:p>
    <w:p w14:paraId="24E9735E" w14:textId="77777777" w:rsidR="00600F20" w:rsidRPr="005643E7" w:rsidRDefault="00600F20"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b/>
          <w:sz w:val="24"/>
          <w:szCs w:val="24"/>
        </w:rPr>
      </w:pPr>
      <w:r w:rsidRPr="005643E7">
        <w:rPr>
          <w:rFonts w:ascii="Times New Roman" w:eastAsia="Droid Sans Fallback" w:hAnsi="Times New Roman"/>
          <w:b/>
          <w:sz w:val="24"/>
          <w:szCs w:val="24"/>
        </w:rPr>
        <w:t xml:space="preserve">POSEBNA NAPOMENA: ukoliko Prijavitelj nije zaprimio </w:t>
      </w:r>
      <w:r w:rsidRPr="005643E7">
        <w:rPr>
          <w:rFonts w:ascii="Times New Roman" w:eastAsia="Droid Sans Fallback" w:hAnsi="Times New Roman"/>
          <w:b/>
          <w:i/>
          <w:sz w:val="24"/>
          <w:szCs w:val="24"/>
        </w:rPr>
        <w:t>de minimis</w:t>
      </w:r>
      <w:r w:rsidRPr="005643E7">
        <w:rPr>
          <w:rFonts w:ascii="Times New Roman" w:eastAsia="Droid Sans Fallback" w:hAnsi="Times New Roman"/>
          <w:b/>
          <w:sz w:val="24"/>
          <w:szCs w:val="24"/>
        </w:rPr>
        <w:t xml:space="preserve"> sredstva za tekuću i dvije prethodne godine, obavezan je dostaviti Izjavu </w:t>
      </w:r>
      <w:r w:rsidR="00B10FB2" w:rsidRPr="005643E7">
        <w:rPr>
          <w:rFonts w:ascii="Times New Roman" w:eastAsia="Droid Sans Fallback" w:hAnsi="Times New Roman"/>
          <w:b/>
          <w:sz w:val="24"/>
          <w:szCs w:val="24"/>
        </w:rPr>
        <w:t xml:space="preserve">o primljenim </w:t>
      </w:r>
      <w:r w:rsidR="00B10FB2" w:rsidRPr="005643E7">
        <w:rPr>
          <w:rFonts w:ascii="Times New Roman" w:eastAsia="Droid Sans Fallback" w:hAnsi="Times New Roman"/>
          <w:b/>
          <w:i/>
          <w:sz w:val="24"/>
          <w:szCs w:val="24"/>
        </w:rPr>
        <w:t>de minimis</w:t>
      </w:r>
      <w:r w:rsidR="00B10FB2" w:rsidRPr="005643E7">
        <w:rPr>
          <w:rFonts w:ascii="Times New Roman" w:eastAsia="Droid Sans Fallback" w:hAnsi="Times New Roman"/>
          <w:b/>
          <w:sz w:val="24"/>
          <w:szCs w:val="24"/>
        </w:rPr>
        <w:t xml:space="preserve"> potporama </w:t>
      </w:r>
      <w:r w:rsidRPr="005643E7">
        <w:rPr>
          <w:rFonts w:ascii="Times New Roman" w:eastAsia="Droid Sans Fallback" w:hAnsi="Times New Roman"/>
          <w:b/>
          <w:sz w:val="24"/>
          <w:szCs w:val="24"/>
        </w:rPr>
        <w:t>u kojoj navodi iznos nula (0).</w:t>
      </w:r>
    </w:p>
    <w:p w14:paraId="2AFBB38B" w14:textId="77777777" w:rsidR="00600F20" w:rsidRPr="00271201" w:rsidRDefault="00600F20"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5239F89" w14:textId="77777777" w:rsidR="00600F20" w:rsidRPr="00271201" w:rsidRDefault="00600F20"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Pr="00271201">
        <w:rPr>
          <w:rFonts w:ascii="Times New Roman" w:eastAsia="Droid Sans Fallback" w:hAnsi="Times New Roman"/>
          <w:sz w:val="24"/>
          <w:szCs w:val="24"/>
        </w:rPr>
        <w:t xml:space="preserve"> </w:t>
      </w:r>
      <w:r w:rsidR="00546097" w:rsidRPr="00271201">
        <w:rPr>
          <w:rFonts w:ascii="Times New Roman" w:eastAsia="Droid Sans Fallback" w:hAnsi="Times New Roman"/>
          <w:sz w:val="24"/>
          <w:szCs w:val="24"/>
        </w:rPr>
        <w:t>Izjava</w:t>
      </w:r>
      <w:r w:rsidRPr="00271201">
        <w:rPr>
          <w:rFonts w:ascii="Times New Roman" w:eastAsia="Droid Sans Fallback" w:hAnsi="Times New Roman"/>
          <w:sz w:val="24"/>
          <w:szCs w:val="24"/>
        </w:rPr>
        <w:t xml:space="preserve"> potpisana od ovlaštene osobe</w:t>
      </w:r>
      <w:r w:rsidR="007F0EF4" w:rsidRPr="00271201">
        <w:rPr>
          <w:rStyle w:val="Referencafusnote"/>
          <w:rFonts w:ascii="Times New Roman" w:eastAsia="Droid Sans Fallback" w:hAnsi="Times New Roman"/>
          <w:sz w:val="24"/>
          <w:szCs w:val="24"/>
        </w:rPr>
        <w:footnoteReference w:id="64"/>
      </w:r>
      <w:r w:rsidRPr="00271201">
        <w:rPr>
          <w:rFonts w:ascii="Times New Roman" w:eastAsia="Droid Sans Fallback" w:hAnsi="Times New Roman"/>
          <w:sz w:val="24"/>
          <w:szCs w:val="24"/>
        </w:rPr>
        <w:t xml:space="preserve"> i ovjerena službenim pečatom organizacije te elektronička preslika Izjave.</w:t>
      </w:r>
    </w:p>
    <w:p w14:paraId="12ABFB8D" w14:textId="77777777" w:rsidR="00AD52D1" w:rsidRPr="00271201" w:rsidRDefault="00AD52D1"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6ADE0D36" w14:textId="3D86C5CE" w:rsidR="00AD52D1" w:rsidRPr="00271201" w:rsidRDefault="00ED5EF4"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8</w:t>
      </w:r>
      <w:r w:rsidR="00AD52D1" w:rsidRPr="00271201">
        <w:rPr>
          <w:rFonts w:ascii="Times New Roman" w:eastAsia="Droid Sans Fallback" w:hAnsi="Times New Roman"/>
          <w:sz w:val="24"/>
          <w:szCs w:val="24"/>
        </w:rPr>
        <w:t>. Izjava poslodavca o broju zaposlenih (</w:t>
      </w:r>
      <w:r w:rsidR="00AD52D1" w:rsidRPr="005643E7">
        <w:rPr>
          <w:rFonts w:ascii="Times New Roman" w:eastAsia="Droid Sans Fallback" w:hAnsi="Times New Roman"/>
          <w:b/>
          <w:sz w:val="24"/>
          <w:szCs w:val="24"/>
        </w:rPr>
        <w:t>primjenjivo na Skupinu 1</w:t>
      </w:r>
      <w:r w:rsidR="00AD52D1" w:rsidRPr="00271201">
        <w:rPr>
          <w:rFonts w:ascii="Times New Roman" w:eastAsia="Droid Sans Fallback" w:hAnsi="Times New Roman"/>
          <w:sz w:val="24"/>
          <w:szCs w:val="24"/>
        </w:rPr>
        <w:t>)</w:t>
      </w:r>
    </w:p>
    <w:p w14:paraId="171E31FD" w14:textId="77777777" w:rsidR="00F7111E" w:rsidRDefault="00F7111E"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D5C239C" w14:textId="78B952A4" w:rsidR="00AD52D1" w:rsidRPr="00271201" w:rsidRDefault="00377B61" w:rsidP="00AD52D1">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b/>
          <w:sz w:val="24"/>
          <w:szCs w:val="24"/>
        </w:rPr>
        <w:t xml:space="preserve"> </w:t>
      </w:r>
      <w:r w:rsidR="00AD52D1" w:rsidRPr="00271201">
        <w:rPr>
          <w:rFonts w:ascii="Times New Roman" w:eastAsia="Droid Sans Fallback" w:hAnsi="Times New Roman"/>
          <w:b/>
          <w:sz w:val="24"/>
          <w:szCs w:val="24"/>
        </w:rPr>
        <w:t>Format u kojem se dostavlja:</w:t>
      </w:r>
      <w:r w:rsidR="00AD52D1" w:rsidRPr="00271201">
        <w:rPr>
          <w:rFonts w:ascii="Times New Roman" w:eastAsia="Droid Sans Fallback" w:hAnsi="Times New Roman"/>
          <w:sz w:val="24"/>
          <w:szCs w:val="24"/>
        </w:rPr>
        <w:t xml:space="preserve"> </w:t>
      </w:r>
      <w:r w:rsidR="003902EB" w:rsidRPr="00271201">
        <w:rPr>
          <w:rFonts w:ascii="Times New Roman" w:eastAsia="Droid Sans Fallback" w:hAnsi="Times New Roman"/>
          <w:sz w:val="24"/>
          <w:szCs w:val="24"/>
        </w:rPr>
        <w:t>Izjava</w:t>
      </w:r>
      <w:r w:rsidR="00AD52D1" w:rsidRPr="00271201">
        <w:rPr>
          <w:rFonts w:ascii="Times New Roman" w:eastAsia="Droid Sans Fallback" w:hAnsi="Times New Roman"/>
          <w:sz w:val="24"/>
          <w:szCs w:val="24"/>
        </w:rPr>
        <w:t xml:space="preserve"> potpisana od ovlaštene osobe</w:t>
      </w:r>
      <w:r w:rsidR="007F0EF4" w:rsidRPr="00271201">
        <w:rPr>
          <w:rStyle w:val="Referencafusnote"/>
          <w:rFonts w:ascii="Times New Roman" w:eastAsia="Droid Sans Fallback" w:hAnsi="Times New Roman"/>
          <w:sz w:val="24"/>
          <w:szCs w:val="24"/>
        </w:rPr>
        <w:footnoteReference w:id="65"/>
      </w:r>
      <w:r w:rsidR="00AD52D1" w:rsidRPr="00271201">
        <w:rPr>
          <w:rFonts w:ascii="Times New Roman" w:eastAsia="Droid Sans Fallback" w:hAnsi="Times New Roman"/>
          <w:sz w:val="24"/>
          <w:szCs w:val="24"/>
        </w:rPr>
        <w:t xml:space="preserve"> i ovjerena službenim pečatom organizacije te elektronička preslika Izjave.</w:t>
      </w:r>
    </w:p>
    <w:p w14:paraId="03039A97" w14:textId="6D0EC7C4" w:rsidR="005C2E94" w:rsidRPr="00271201" w:rsidRDefault="005C2E94"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3C4E571E" w14:textId="3122291C" w:rsidR="005C2E94" w:rsidRPr="00271201" w:rsidRDefault="00FA202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ab/>
      </w:r>
      <w:r w:rsidR="005C2E94" w:rsidRPr="00271201">
        <w:rPr>
          <w:rFonts w:ascii="Times New Roman" w:eastAsia="Droid Sans Fallback" w:hAnsi="Times New Roman"/>
          <w:b/>
          <w:sz w:val="24"/>
          <w:szCs w:val="24"/>
        </w:rPr>
        <w:t>Word verzije obrazaca Izjava pod brojevima 2.,</w:t>
      </w:r>
      <w:r w:rsidR="00885549" w:rsidRPr="00271201">
        <w:rPr>
          <w:rFonts w:ascii="Times New Roman" w:eastAsia="Droid Sans Fallback" w:hAnsi="Times New Roman"/>
          <w:b/>
          <w:sz w:val="24"/>
          <w:szCs w:val="24"/>
        </w:rPr>
        <w:t xml:space="preserve"> </w:t>
      </w:r>
      <w:r w:rsidR="005C2E94" w:rsidRPr="00271201">
        <w:rPr>
          <w:rFonts w:ascii="Times New Roman" w:eastAsia="Droid Sans Fallback" w:hAnsi="Times New Roman"/>
          <w:b/>
          <w:sz w:val="24"/>
          <w:szCs w:val="24"/>
        </w:rPr>
        <w:t>3.,</w:t>
      </w:r>
      <w:r w:rsidR="00885549" w:rsidRPr="00271201">
        <w:rPr>
          <w:rFonts w:ascii="Times New Roman" w:eastAsia="Droid Sans Fallback" w:hAnsi="Times New Roman"/>
          <w:b/>
          <w:sz w:val="24"/>
          <w:szCs w:val="24"/>
        </w:rPr>
        <w:t xml:space="preserve"> </w:t>
      </w:r>
      <w:r w:rsidR="00ED5EF4" w:rsidRPr="00271201">
        <w:rPr>
          <w:rFonts w:ascii="Times New Roman" w:eastAsia="Droid Sans Fallback" w:hAnsi="Times New Roman"/>
          <w:b/>
          <w:sz w:val="24"/>
          <w:szCs w:val="24"/>
        </w:rPr>
        <w:t>4.</w:t>
      </w:r>
      <w:r w:rsidR="00D65809" w:rsidRPr="00271201">
        <w:rPr>
          <w:rFonts w:ascii="Times New Roman" w:eastAsia="Droid Sans Fallback" w:hAnsi="Times New Roman"/>
          <w:b/>
          <w:sz w:val="24"/>
          <w:szCs w:val="24"/>
        </w:rPr>
        <w:t xml:space="preserve">, </w:t>
      </w:r>
      <w:r w:rsidR="005C2E94" w:rsidRPr="00271201">
        <w:rPr>
          <w:rFonts w:ascii="Times New Roman" w:eastAsia="Droid Sans Fallback" w:hAnsi="Times New Roman"/>
          <w:b/>
          <w:sz w:val="24"/>
          <w:szCs w:val="24"/>
        </w:rPr>
        <w:t>7.</w:t>
      </w:r>
      <w:r w:rsidR="00ED5EF4" w:rsidRPr="00271201">
        <w:rPr>
          <w:rFonts w:ascii="Times New Roman" w:eastAsia="Droid Sans Fallback" w:hAnsi="Times New Roman"/>
          <w:b/>
          <w:sz w:val="24"/>
          <w:szCs w:val="24"/>
        </w:rPr>
        <w:t xml:space="preserve"> i 8.</w:t>
      </w:r>
      <w:r w:rsidR="005C2E94" w:rsidRPr="00271201">
        <w:rPr>
          <w:rFonts w:ascii="Times New Roman" w:eastAsia="Droid Sans Fallback" w:hAnsi="Times New Roman"/>
          <w:b/>
          <w:sz w:val="24"/>
          <w:szCs w:val="24"/>
        </w:rPr>
        <w:t xml:space="preserve"> dostupne su kao dio natječajne dokumentacije za ovaj Poziv. </w:t>
      </w:r>
    </w:p>
    <w:p w14:paraId="2470DF96" w14:textId="1541FE23"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93E4520"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Provjeru u odgovarajući registar PT2 će izvršiti uvidom u elektroničku bazu podataka i to u:</w:t>
      </w:r>
    </w:p>
    <w:p w14:paraId="04EEA8FB" w14:textId="77777777" w:rsidR="0063411A" w:rsidRPr="00271201" w:rsidRDefault="0063411A"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9E68FDA" w14:textId="0BC537F3"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 Registar udruga za udruge;</w:t>
      </w:r>
    </w:p>
    <w:p w14:paraId="7D298FA2" w14:textId="7CDE52EF"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2. Popis županija, gradova i općina koji se vodi pri Ministarstvu uprave za jedinice lokalne i područne (regionalne) samouprave ;</w:t>
      </w:r>
    </w:p>
    <w:p w14:paraId="3E783A34" w14:textId="4A751AD7"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3. Sudski registar trgovačkih društava;</w:t>
      </w:r>
    </w:p>
    <w:p w14:paraId="255DBC93" w14:textId="72C9EF54"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4. Sudski registar ustanova;</w:t>
      </w:r>
    </w:p>
    <w:p w14:paraId="18182B85" w14:textId="43BC6234"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5. Upisnik socijalne skrbi koji vodi Ministarstvo za demografiju, obitelj, mlade i socijalnu politiku za ustanove koje pružaju socijalne usluge;</w:t>
      </w:r>
    </w:p>
    <w:p w14:paraId="724A582B" w14:textId="4A5897DB"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6. Evidencija zadruga i zadružnih saveza za zadruge</w:t>
      </w:r>
      <w:r w:rsidR="00497EE9">
        <w:rPr>
          <w:rFonts w:ascii="Times New Roman" w:eastAsia="Droid Sans Fallback" w:hAnsi="Times New Roman"/>
          <w:sz w:val="24"/>
          <w:szCs w:val="24"/>
        </w:rPr>
        <w:t xml:space="preserve"> koju vodi Ministarstvo gospodarstva, poduzetništva i obrta</w:t>
      </w:r>
      <w:r w:rsidRPr="00271201">
        <w:rPr>
          <w:rFonts w:ascii="Times New Roman" w:eastAsia="Droid Sans Fallback" w:hAnsi="Times New Roman"/>
          <w:sz w:val="24"/>
          <w:szCs w:val="24"/>
        </w:rPr>
        <w:t>;</w:t>
      </w:r>
    </w:p>
    <w:p w14:paraId="29255512" w14:textId="23F721A4"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7. Registar neprofitnih organizacija koji vodi Ministarstvo financija – za sve neprofitne organizacije;</w:t>
      </w:r>
    </w:p>
    <w:p w14:paraId="183D594D" w14:textId="5F7249AB"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8. Obrtni registar za obrte i udruženja obrtnika;</w:t>
      </w:r>
    </w:p>
    <w:p w14:paraId="04979693" w14:textId="149A4BFA"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9. Evidencija vjerskih zajednica za vjerske zajednice;</w:t>
      </w:r>
    </w:p>
    <w:p w14:paraId="46783056" w14:textId="10820415"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10. Evidencija pravnih osoba Katoličke Crkve za pravne osobe Katoličke Crkve;</w:t>
      </w:r>
    </w:p>
    <w:p w14:paraId="0BE33028" w14:textId="56C5BB93"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11. Javno dostupan registar komora za komore;</w:t>
      </w:r>
    </w:p>
    <w:p w14:paraId="4ECFDE2C" w14:textId="741D4217" w:rsidR="003916D2"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12. Jedinstveni registar poduzetničke infrastrukture za poduzetničke potporne institucije</w:t>
      </w:r>
    </w:p>
    <w:p w14:paraId="186D68E2" w14:textId="77777777" w:rsidR="009574B3" w:rsidRPr="00271201" w:rsidRDefault="009574B3" w:rsidP="009574B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78B1714" w14:textId="6DCB76B0" w:rsidR="00BE63A7" w:rsidRPr="00271201" w:rsidRDefault="00BE63A7"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Svi relevantni podaci na temelju kojih PT2 procjenjuje projektnu prijavu moraju biti vidljivi u odgovarajućim registrima i to na dan podnošenja projektne prijave, ali i na dan vršenja provjere od strane PT2.</w:t>
      </w:r>
    </w:p>
    <w:p w14:paraId="31952737" w14:textId="77777777" w:rsidR="009E279F" w:rsidRPr="00271201" w:rsidRDefault="009E279F"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4E010C9E" w14:textId="77777777" w:rsidR="003916D2" w:rsidRPr="00271201" w:rsidRDefault="0066068D"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Ukoliko elektronička baza registra ne sadrži ažurirane podatke o subjektu</w:t>
      </w:r>
      <w:r w:rsidR="009C22E7" w:rsidRPr="00271201">
        <w:rPr>
          <w:rFonts w:ascii="Times New Roman" w:eastAsia="Droid Sans Fallback" w:hAnsi="Times New Roman"/>
          <w:sz w:val="24"/>
          <w:szCs w:val="24"/>
        </w:rPr>
        <w:t>,</w:t>
      </w:r>
      <w:r w:rsidR="003916D2" w:rsidRPr="00271201">
        <w:rPr>
          <w:rFonts w:ascii="Times New Roman" w:eastAsia="Droid Sans Fallback" w:hAnsi="Times New Roman"/>
          <w:sz w:val="24"/>
          <w:szCs w:val="24"/>
        </w:rPr>
        <w:t xml:space="preserve"> potrebno je dostaviti  službeni dokument u kojem je nastupila promjena.</w:t>
      </w:r>
    </w:p>
    <w:p w14:paraId="194DE5A3"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5C6F68B1" w14:textId="2A414B98" w:rsidR="003916D2" w:rsidRPr="00271201" w:rsidRDefault="0066068D"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513C5">
        <w:rPr>
          <w:rFonts w:ascii="Times New Roman" w:eastAsia="Droid Sans Fallback" w:hAnsi="Times New Roman"/>
          <w:sz w:val="24"/>
          <w:szCs w:val="24"/>
        </w:rPr>
        <w:br/>
        <w:t xml:space="preserve"> </w:t>
      </w:r>
      <w:r w:rsidR="000513C5">
        <w:rPr>
          <w:rFonts w:ascii="Times New Roman" w:eastAsia="Droid Sans Fallback" w:hAnsi="Times New Roman"/>
          <w:sz w:val="24"/>
          <w:szCs w:val="24"/>
        </w:rPr>
        <w:tab/>
      </w:r>
      <w:r w:rsidR="003916D2" w:rsidRPr="00271201">
        <w:rPr>
          <w:rFonts w:ascii="Times New Roman" w:eastAsia="Droid Sans Fallback" w:hAnsi="Times New Roman"/>
          <w:sz w:val="24"/>
          <w:szCs w:val="24"/>
        </w:rPr>
        <w:t xml:space="preserve">Ukoliko elektronička baza Registra udruga ne sadrži dokaz o usklađenosti statuta udruge sa Zakonom o udrugama, navedeni dokument je potrebno dostaviti u sklopu projektnog prijedloga. </w:t>
      </w:r>
    </w:p>
    <w:p w14:paraId="39103D45"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3F0B5A48" w14:textId="6B42DCDF" w:rsidR="003916D2" w:rsidRPr="00271201" w:rsidRDefault="0066068D"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Ukoliko je udruga u svrhu usklađivanja Statuta sa Zakonom o udrugama podnijela zahtjev za upis promjena nadležnom uredu državne uprave, a postupak pred nadležnim uredom nije dovršen</w:t>
      </w:r>
      <w:r w:rsidR="00497EE9">
        <w:rPr>
          <w:rFonts w:ascii="Times New Roman" w:eastAsia="Droid Sans Fallback" w:hAnsi="Times New Roman"/>
          <w:sz w:val="24"/>
          <w:szCs w:val="24"/>
        </w:rPr>
        <w:t xml:space="preserve"> do dana podnošenja projektnog prijedloga</w:t>
      </w:r>
      <w:r w:rsidR="003916D2" w:rsidRPr="00271201">
        <w:rPr>
          <w:rFonts w:ascii="Times New Roman" w:eastAsia="Droid Sans Fallback" w:hAnsi="Times New Roman"/>
          <w:sz w:val="24"/>
          <w:szCs w:val="24"/>
        </w:rPr>
        <w:t xml:space="preserve">, prilaže kopiju službenog izvatka iz registra udruga na kojem je vidljivo da je podnesen zahtjev za promjenom </w:t>
      </w:r>
      <w:r w:rsidR="00497EE9">
        <w:rPr>
          <w:rFonts w:ascii="Times New Roman" w:eastAsia="Droid Sans Fallback" w:hAnsi="Times New Roman"/>
          <w:sz w:val="24"/>
          <w:szCs w:val="24"/>
        </w:rPr>
        <w:t>S</w:t>
      </w:r>
      <w:r w:rsidR="003916D2" w:rsidRPr="00271201">
        <w:rPr>
          <w:rFonts w:ascii="Times New Roman" w:eastAsia="Droid Sans Fallback" w:hAnsi="Times New Roman"/>
          <w:sz w:val="24"/>
          <w:szCs w:val="24"/>
        </w:rPr>
        <w:t>tatuta.</w:t>
      </w:r>
    </w:p>
    <w:p w14:paraId="31934A4F" w14:textId="77777777" w:rsidR="00D7324B" w:rsidRPr="00271201" w:rsidRDefault="00D7324B"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7A967D7B" w14:textId="77777777" w:rsidR="003916D2" w:rsidRPr="00271201" w:rsidRDefault="007B3A16"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b/>
          <w:sz w:val="24"/>
          <w:szCs w:val="24"/>
        </w:rPr>
        <w:t>Format u kojem se dostavlja</w:t>
      </w:r>
      <w:r w:rsidR="003916D2" w:rsidRPr="00271201">
        <w:rPr>
          <w:rFonts w:ascii="Times New Roman" w:eastAsia="Droid Sans Fallback" w:hAnsi="Times New Roman"/>
          <w:sz w:val="24"/>
          <w:szCs w:val="24"/>
        </w:rPr>
        <w:t xml:space="preserve"> (ukoliko je primjenjivo): elektronička preslika dokumenta/ata.</w:t>
      </w:r>
    </w:p>
    <w:p w14:paraId="7A58CE24" w14:textId="77777777" w:rsidR="003916D2" w:rsidRPr="00271201" w:rsidRDefault="003916D2" w:rsidP="00D7324B">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056FB3F8" w14:textId="5ECE4E4D" w:rsidR="003916D2" w:rsidRPr="00271201" w:rsidRDefault="0066068D"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916D2" w:rsidRPr="00271201">
        <w:rPr>
          <w:rFonts w:ascii="Times New Roman" w:eastAsia="Droid Sans Fallback" w:hAnsi="Times New Roman"/>
          <w:sz w:val="24"/>
          <w:szCs w:val="24"/>
        </w:rPr>
        <w:t>Izjav</w:t>
      </w:r>
      <w:r w:rsidR="00EA7068">
        <w:rPr>
          <w:rFonts w:ascii="Times New Roman" w:eastAsia="Droid Sans Fallback" w:hAnsi="Times New Roman"/>
          <w:sz w:val="24"/>
          <w:szCs w:val="24"/>
        </w:rPr>
        <w:t>a Prijavitelja i Izjava Partnera</w:t>
      </w:r>
      <w:r w:rsidR="003916D2" w:rsidRPr="00271201">
        <w:rPr>
          <w:rFonts w:ascii="Times New Roman" w:eastAsia="Droid Sans Fallback" w:hAnsi="Times New Roman"/>
          <w:sz w:val="24"/>
          <w:szCs w:val="24"/>
        </w:rPr>
        <w:t xml:space="preserve"> koj</w:t>
      </w:r>
      <w:r w:rsidR="00EA7068">
        <w:rPr>
          <w:rFonts w:ascii="Times New Roman" w:eastAsia="Droid Sans Fallback" w:hAnsi="Times New Roman"/>
          <w:sz w:val="24"/>
          <w:szCs w:val="24"/>
        </w:rPr>
        <w:t>a</w:t>
      </w:r>
      <w:r w:rsidR="003916D2" w:rsidRPr="00271201">
        <w:rPr>
          <w:rFonts w:ascii="Times New Roman" w:eastAsia="Droid Sans Fallback" w:hAnsi="Times New Roman"/>
          <w:sz w:val="24"/>
          <w:szCs w:val="24"/>
        </w:rPr>
        <w:t xml:space="preserve"> ni</w:t>
      </w:r>
      <w:r w:rsidR="00EA7068">
        <w:rPr>
          <w:rFonts w:ascii="Times New Roman" w:eastAsia="Droid Sans Fallback" w:hAnsi="Times New Roman"/>
          <w:sz w:val="24"/>
          <w:szCs w:val="24"/>
        </w:rPr>
        <w:t>je</w:t>
      </w:r>
      <w:r w:rsidR="003916D2" w:rsidRPr="00271201">
        <w:rPr>
          <w:rFonts w:ascii="Times New Roman" w:eastAsia="Droid Sans Fallback" w:hAnsi="Times New Roman"/>
          <w:sz w:val="24"/>
          <w:szCs w:val="24"/>
        </w:rPr>
        <w:t xml:space="preserve"> potpisan</w:t>
      </w:r>
      <w:r w:rsidR="00EA7068">
        <w:rPr>
          <w:rFonts w:ascii="Times New Roman" w:eastAsia="Droid Sans Fallback" w:hAnsi="Times New Roman"/>
          <w:sz w:val="24"/>
          <w:szCs w:val="24"/>
        </w:rPr>
        <w:t>a</w:t>
      </w:r>
      <w:r w:rsidR="003916D2" w:rsidRPr="00271201">
        <w:rPr>
          <w:rFonts w:ascii="Times New Roman" w:eastAsia="Droid Sans Fallback" w:hAnsi="Times New Roman"/>
          <w:sz w:val="24"/>
          <w:szCs w:val="24"/>
        </w:rPr>
        <w:t xml:space="preserve"> od osobe ovlaštene za zastupanje</w:t>
      </w:r>
      <w:r w:rsidR="00C61D31" w:rsidRPr="00271201">
        <w:rPr>
          <w:rStyle w:val="Referencafusnote"/>
          <w:rFonts w:ascii="Times New Roman" w:eastAsia="Droid Sans Fallback" w:hAnsi="Times New Roman"/>
          <w:sz w:val="24"/>
          <w:szCs w:val="24"/>
        </w:rPr>
        <w:footnoteReference w:id="66"/>
      </w:r>
      <w:r w:rsidR="003916D2" w:rsidRPr="00271201">
        <w:rPr>
          <w:rFonts w:ascii="Times New Roman" w:eastAsia="Droid Sans Fallback" w:hAnsi="Times New Roman"/>
          <w:sz w:val="24"/>
          <w:szCs w:val="24"/>
        </w:rPr>
        <w:t xml:space="preserve"> ne smatraju se valjanim dokumentom.</w:t>
      </w:r>
      <w:r w:rsidRPr="00271201">
        <w:rPr>
          <w:rFonts w:ascii="Times New Roman" w:eastAsia="Droid Sans Fallback" w:hAnsi="Times New Roman"/>
          <w:sz w:val="24"/>
          <w:szCs w:val="24"/>
        </w:rPr>
        <w:tab/>
      </w:r>
      <w:r w:rsidR="00D14DA4">
        <w:rPr>
          <w:rFonts w:ascii="Times New Roman" w:eastAsia="Droid Sans Fallback" w:hAnsi="Times New Roman"/>
          <w:sz w:val="24"/>
          <w:szCs w:val="24"/>
        </w:rPr>
        <w:br/>
      </w:r>
      <w:r w:rsidR="00D14DA4">
        <w:rPr>
          <w:rFonts w:ascii="Times New Roman" w:eastAsia="Droid Sans Fallback" w:hAnsi="Times New Roman"/>
          <w:sz w:val="24"/>
          <w:szCs w:val="24"/>
        </w:rPr>
        <w:br/>
        <w:t xml:space="preserve"> </w:t>
      </w:r>
      <w:r w:rsidR="00D14DA4">
        <w:rPr>
          <w:rFonts w:ascii="Times New Roman" w:eastAsia="Droid Sans Fallback" w:hAnsi="Times New Roman"/>
          <w:sz w:val="24"/>
          <w:szCs w:val="24"/>
        </w:rPr>
        <w:tab/>
      </w:r>
      <w:r w:rsidR="009C02EF" w:rsidRPr="00271201">
        <w:rPr>
          <w:rFonts w:ascii="Times New Roman" w:eastAsia="Droid Sans Fallback" w:hAnsi="Times New Roman"/>
          <w:sz w:val="24"/>
          <w:szCs w:val="24"/>
        </w:rPr>
        <w:t>Kod</w:t>
      </w:r>
      <w:r w:rsidR="003916D2" w:rsidRPr="00271201">
        <w:rPr>
          <w:rFonts w:ascii="Times New Roman" w:eastAsia="Droid Sans Fallback" w:hAnsi="Times New Roman"/>
          <w:sz w:val="24"/>
          <w:szCs w:val="24"/>
        </w:rPr>
        <w:t xml:space="preserve"> slanja projektnog prijedloga poštanskom pošiljkom, preporuka je da se medij (npr. CD</w:t>
      </w:r>
      <w:r w:rsidR="009C02EF" w:rsidRPr="00271201">
        <w:rPr>
          <w:rFonts w:ascii="Times New Roman" w:eastAsia="Droid Sans Fallback" w:hAnsi="Times New Roman"/>
          <w:sz w:val="24"/>
          <w:szCs w:val="24"/>
        </w:rPr>
        <w:t>-R</w:t>
      </w:r>
      <w:r w:rsidR="003916D2" w:rsidRPr="00271201">
        <w:rPr>
          <w:rFonts w:ascii="Times New Roman" w:eastAsia="Droid Sans Fallback" w:hAnsi="Times New Roman"/>
          <w:sz w:val="24"/>
          <w:szCs w:val="24"/>
        </w:rPr>
        <w:t>/DVD</w:t>
      </w:r>
      <w:r w:rsidR="009C02EF" w:rsidRPr="00271201">
        <w:rPr>
          <w:rFonts w:ascii="Times New Roman" w:eastAsia="Droid Sans Fallback" w:hAnsi="Times New Roman"/>
          <w:sz w:val="24"/>
          <w:szCs w:val="24"/>
        </w:rPr>
        <w:t>-R</w:t>
      </w:r>
      <w:r w:rsidR="003916D2" w:rsidRPr="00271201">
        <w:rPr>
          <w:rFonts w:ascii="Times New Roman" w:eastAsia="Droid Sans Fallback" w:hAnsi="Times New Roman"/>
          <w:sz w:val="24"/>
          <w:szCs w:val="24"/>
        </w:rPr>
        <w:t xml:space="preserve">) koji sadrži elektroničku verziju dokumentacije dodatno zaštiti kako bi se spriječila mogućnost njegova oštećenja. </w:t>
      </w:r>
    </w:p>
    <w:p w14:paraId="2957F37B" w14:textId="77777777" w:rsidR="003916D2" w:rsidRPr="00271201" w:rsidRDefault="003916D2"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2E248CFA" w14:textId="77777777" w:rsidR="003916D2" w:rsidRPr="00271201" w:rsidRDefault="0066068D"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ab/>
      </w:r>
      <w:r w:rsidR="003916D2" w:rsidRPr="00271201">
        <w:rPr>
          <w:rFonts w:ascii="Times New Roman" w:eastAsia="Droid Sans Fallback" w:hAnsi="Times New Roman"/>
          <w:sz w:val="24"/>
          <w:szCs w:val="24"/>
        </w:rPr>
        <w:t>Ako je medij na kojem se nalazi elektronička verzija tražene dokume</w:t>
      </w:r>
      <w:r w:rsidR="0063411A" w:rsidRPr="00271201">
        <w:rPr>
          <w:rFonts w:ascii="Times New Roman" w:eastAsia="Droid Sans Fallback" w:hAnsi="Times New Roman"/>
          <w:sz w:val="24"/>
          <w:szCs w:val="24"/>
        </w:rPr>
        <w:t>ntacije nečitljiv, PT2 može od P</w:t>
      </w:r>
      <w:r w:rsidR="003916D2" w:rsidRPr="00271201">
        <w:rPr>
          <w:rFonts w:ascii="Times New Roman" w:eastAsia="Droid Sans Fallback" w:hAnsi="Times New Roman"/>
          <w:sz w:val="24"/>
          <w:szCs w:val="24"/>
        </w:rPr>
        <w:t>rijavitelja, u sklopu zahtjeva za pojašnjenjem, zatražiti ponovnu dostavu elektroničkih presl</w:t>
      </w:r>
      <w:r w:rsidR="00C80A52" w:rsidRPr="00271201">
        <w:rPr>
          <w:rFonts w:ascii="Times New Roman" w:eastAsia="Droid Sans Fallback" w:hAnsi="Times New Roman"/>
          <w:sz w:val="24"/>
          <w:szCs w:val="24"/>
        </w:rPr>
        <w:t>ika dokumenata. U tom slučaju, P</w:t>
      </w:r>
      <w:r w:rsidR="003916D2" w:rsidRPr="00271201">
        <w:rPr>
          <w:rFonts w:ascii="Times New Roman" w:eastAsia="Droid Sans Fallback" w:hAnsi="Times New Roman"/>
          <w:sz w:val="24"/>
          <w:szCs w:val="24"/>
        </w:rPr>
        <w:t>rijavitelj je obvezan osigurati verziju dokumentacije koja prethodi datumu i vremenu predaje projektnog prijedloga na Poziv.</w:t>
      </w:r>
    </w:p>
    <w:p w14:paraId="4B411DC0" w14:textId="77777777" w:rsidR="003916D2" w:rsidRPr="00271201" w:rsidRDefault="003916D2"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p>
    <w:p w14:paraId="1C1F1ACE" w14:textId="77777777" w:rsidR="003916D2" w:rsidRPr="00271201" w:rsidRDefault="0066068D" w:rsidP="003916D2">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63411A" w:rsidRPr="00271201">
        <w:rPr>
          <w:rFonts w:ascii="Times New Roman" w:eastAsia="Droid Sans Fallback" w:hAnsi="Times New Roman"/>
          <w:sz w:val="24"/>
          <w:szCs w:val="24"/>
        </w:rPr>
        <w:t>Nacionalna zaklada za razvoj civilnoga društva</w:t>
      </w:r>
      <w:r w:rsidR="003916D2" w:rsidRPr="00271201">
        <w:rPr>
          <w:rFonts w:ascii="Times New Roman" w:eastAsia="Droid Sans Fallback" w:hAnsi="Times New Roman"/>
          <w:sz w:val="24"/>
          <w:szCs w:val="24"/>
        </w:rPr>
        <w:t xml:space="preserve"> zadržava </w:t>
      </w:r>
      <w:r w:rsidR="00C00BB9" w:rsidRPr="00271201">
        <w:rPr>
          <w:rFonts w:ascii="Times New Roman" w:eastAsia="Droid Sans Fallback" w:hAnsi="Times New Roman"/>
          <w:sz w:val="24"/>
          <w:szCs w:val="24"/>
        </w:rPr>
        <w:t>pravo u bilo kojem trenutku od P</w:t>
      </w:r>
      <w:r w:rsidR="003916D2" w:rsidRPr="00271201">
        <w:rPr>
          <w:rFonts w:ascii="Times New Roman" w:eastAsia="Droid Sans Fallback" w:hAnsi="Times New Roman"/>
          <w:sz w:val="24"/>
          <w:szCs w:val="24"/>
        </w:rPr>
        <w:t>rijavitelja zatražiti dostavu dokumenata za koje se vrši provjera u elektroničkim registrima, ukoliko se za to ukaže potreba.</w:t>
      </w:r>
    </w:p>
    <w:p w14:paraId="39222F1D" w14:textId="77777777" w:rsidR="00D80AD3" w:rsidRDefault="003916D2" w:rsidP="00D80AD3">
      <w:pPr>
        <w:pBdr>
          <w:top w:val="nil"/>
          <w:left w:val="nil"/>
          <w:bottom w:val="single" w:sz="4" w:space="1" w:color="00000A"/>
          <w:right w:val="nil"/>
        </w:pBd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Originali ili ovjerene preslike dostavljaju se naknadno isključivo na zahtjev </w:t>
      </w:r>
      <w:r w:rsidR="0063411A" w:rsidRPr="00271201">
        <w:rPr>
          <w:rFonts w:ascii="Times New Roman" w:eastAsia="Droid Sans Fallback" w:hAnsi="Times New Roman"/>
          <w:sz w:val="24"/>
          <w:szCs w:val="24"/>
        </w:rPr>
        <w:t>Nacionalne zaklade za razvoj civilnoga društva</w:t>
      </w:r>
      <w:r w:rsidRPr="00271201">
        <w:rPr>
          <w:rFonts w:ascii="Times New Roman" w:eastAsia="Droid Sans Fallback" w:hAnsi="Times New Roman"/>
          <w:sz w:val="24"/>
          <w:szCs w:val="24"/>
        </w:rPr>
        <w:t xml:space="preserve">. </w:t>
      </w:r>
      <w:bookmarkStart w:id="130" w:name="_Toc486575816"/>
      <w:bookmarkStart w:id="131" w:name="_Toc6995216"/>
      <w:bookmarkStart w:id="132" w:name="_Toc7000207"/>
      <w:bookmarkStart w:id="133" w:name="_Toc450810569"/>
      <w:bookmarkEnd w:id="127"/>
    </w:p>
    <w:p w14:paraId="2BB78FDA" w14:textId="2D086303" w:rsidR="008A7D34" w:rsidRPr="00DF0999" w:rsidRDefault="00D92339" w:rsidP="00D80AD3">
      <w:pPr>
        <w:pBdr>
          <w:top w:val="nil"/>
          <w:left w:val="nil"/>
          <w:bottom w:val="single" w:sz="4" w:space="1" w:color="00000A"/>
          <w:right w:val="nil"/>
        </w:pBdr>
        <w:suppressAutoHyphens/>
        <w:spacing w:after="0" w:line="240" w:lineRule="auto"/>
        <w:jc w:val="both"/>
        <w:rPr>
          <w:rFonts w:ascii="Times New Roman" w:eastAsia="Droid Sans Fallback" w:hAnsi="Times New Roman" w:cs="Times New Roman"/>
          <w:b/>
          <w:sz w:val="24"/>
          <w:szCs w:val="24"/>
        </w:rPr>
      </w:pPr>
      <w:r w:rsidRPr="00DF0999">
        <w:rPr>
          <w:rFonts w:ascii="Times New Roman" w:eastAsia="Calibri" w:hAnsi="Times New Roman" w:cs="Times New Roman"/>
          <w:b/>
          <w:sz w:val="24"/>
          <w:szCs w:val="24"/>
          <w:u w:color="000000"/>
          <w:bdr w:val="nil"/>
          <w:lang w:eastAsia="hr-HR"/>
        </w:rPr>
        <w:br/>
      </w:r>
      <w:r w:rsidR="00364E32" w:rsidRPr="00DF0999">
        <w:rPr>
          <w:rFonts w:ascii="Times New Roman" w:eastAsia="Calibri" w:hAnsi="Times New Roman" w:cs="Times New Roman"/>
          <w:b/>
          <w:sz w:val="24"/>
          <w:szCs w:val="24"/>
          <w:u w:color="000000"/>
          <w:bdr w:val="nil"/>
          <w:lang w:eastAsia="hr-HR"/>
        </w:rPr>
        <w:t>5</w:t>
      </w:r>
      <w:r w:rsidR="004E3B91" w:rsidRPr="00DF0999">
        <w:rPr>
          <w:rFonts w:ascii="Times New Roman" w:eastAsia="Calibri" w:hAnsi="Times New Roman" w:cs="Times New Roman"/>
          <w:b/>
          <w:sz w:val="24"/>
          <w:szCs w:val="24"/>
          <w:u w:color="000000"/>
          <w:bdr w:val="nil"/>
          <w:lang w:eastAsia="hr-HR"/>
        </w:rPr>
        <w:t>.</w:t>
      </w:r>
      <w:r w:rsidR="00713703" w:rsidRPr="00DF0999">
        <w:rPr>
          <w:rFonts w:ascii="Times New Roman" w:eastAsia="Calibri" w:hAnsi="Times New Roman" w:cs="Times New Roman"/>
          <w:b/>
          <w:sz w:val="24"/>
          <w:szCs w:val="24"/>
          <w:u w:color="000000"/>
          <w:bdr w:val="nil"/>
          <w:lang w:eastAsia="hr-HR"/>
        </w:rPr>
        <w:t>3</w:t>
      </w:r>
      <w:r w:rsidR="004E3B91" w:rsidRPr="00DF0999">
        <w:rPr>
          <w:rFonts w:ascii="Times New Roman" w:eastAsia="Calibri" w:hAnsi="Times New Roman" w:cs="Times New Roman"/>
          <w:b/>
          <w:sz w:val="24"/>
          <w:szCs w:val="24"/>
          <w:u w:color="000000"/>
          <w:bdr w:val="nil"/>
          <w:lang w:eastAsia="hr-HR"/>
        </w:rPr>
        <w:t xml:space="preserve"> </w:t>
      </w:r>
      <w:r w:rsidR="00910A46" w:rsidRPr="00DF0999">
        <w:rPr>
          <w:rFonts w:ascii="Times New Roman" w:eastAsia="Calibri" w:hAnsi="Times New Roman" w:cs="Times New Roman"/>
          <w:b/>
          <w:sz w:val="24"/>
          <w:szCs w:val="24"/>
          <w:u w:color="000000"/>
          <w:bdr w:val="nil"/>
          <w:lang w:eastAsia="hr-HR"/>
        </w:rPr>
        <w:t>Povlačenje projektnog prijedloga</w:t>
      </w:r>
      <w:bookmarkEnd w:id="130"/>
      <w:bookmarkEnd w:id="131"/>
      <w:bookmarkEnd w:id="132"/>
    </w:p>
    <w:p w14:paraId="7A33FC49" w14:textId="77777777" w:rsidR="002F7BA3" w:rsidRDefault="000A0827" w:rsidP="00910A46">
      <w:pPr>
        <w:suppressAutoHyphens/>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1A6BBFE8" w14:textId="4CFEB1B5" w:rsidR="00910A46" w:rsidRPr="00271201" w:rsidRDefault="001F03E5" w:rsidP="00910A46">
      <w:pPr>
        <w:suppressAutoHyphens/>
        <w:jc w:val="both"/>
        <w:rPr>
          <w:rFonts w:ascii="Times New Roman" w:eastAsia="Droid Sans Fallback" w:hAnsi="Times New Roman"/>
          <w:sz w:val="24"/>
          <w:szCs w:val="24"/>
        </w:rPr>
      </w:pPr>
      <w:r>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Do trenutka potpisivanja ugovora o dodjeli bespovratnih sredstava, u bilo </w:t>
      </w:r>
      <w:r w:rsidR="00657DFA" w:rsidRPr="00271201">
        <w:rPr>
          <w:rFonts w:ascii="Times New Roman" w:eastAsia="Droid Sans Fallback" w:hAnsi="Times New Roman"/>
          <w:sz w:val="24"/>
          <w:szCs w:val="24"/>
        </w:rPr>
        <w:t xml:space="preserve">kojem dijelu </w:t>
      </w:r>
      <w:r w:rsidR="00910A46" w:rsidRPr="00271201">
        <w:rPr>
          <w:rFonts w:ascii="Times New Roman" w:eastAsia="Droid Sans Fallback" w:hAnsi="Times New Roman"/>
          <w:sz w:val="24"/>
          <w:szCs w:val="24"/>
        </w:rPr>
        <w:t>postupka dodjele, Prijavitelj službenim zahtjevom za povlačenje potpisanim od ovlaštene osobe može povući svoj projektni</w:t>
      </w:r>
      <w:r w:rsidR="00752825" w:rsidRPr="00271201">
        <w:rPr>
          <w:rFonts w:ascii="Times New Roman" w:eastAsia="Droid Sans Fallback" w:hAnsi="Times New Roman"/>
          <w:sz w:val="24"/>
          <w:szCs w:val="24"/>
        </w:rPr>
        <w:t xml:space="preserve"> prijedlog iz postupka dodjele.</w:t>
      </w:r>
    </w:p>
    <w:p w14:paraId="62D5F747" w14:textId="57716BD2" w:rsidR="00B01B8B" w:rsidRPr="00410FD1" w:rsidRDefault="00910A46" w:rsidP="00410FD1">
      <w:pPr>
        <w:suppressAutoHyphens/>
        <w:jc w:val="both"/>
        <w:rPr>
          <w:rFonts w:ascii="Times New Roman" w:eastAsia="Droid Sans Fallback" w:hAnsi="Times New Roman"/>
          <w:sz w:val="24"/>
          <w:szCs w:val="24"/>
        </w:rPr>
      </w:pPr>
      <w:r w:rsidRPr="00271201">
        <w:rPr>
          <w:rFonts w:ascii="Times New Roman" w:eastAsia="Droid Sans Fallback" w:hAnsi="Times New Roman"/>
          <w:sz w:val="24"/>
          <w:szCs w:val="24"/>
        </w:rPr>
        <w:t>Takva pisana obavijest šalje se poštanskom pošiljkom na adresu:</w:t>
      </w:r>
    </w:p>
    <w:p w14:paraId="53E1A84F" w14:textId="77777777" w:rsidR="000F7FB3" w:rsidRPr="00271201" w:rsidRDefault="00910A46" w:rsidP="000F7FB3">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Nacionalna zakla</w:t>
      </w:r>
      <w:r w:rsidR="000F7FB3" w:rsidRPr="00271201">
        <w:rPr>
          <w:rFonts w:ascii="Times New Roman" w:eastAsia="Droid Sans Fallback" w:hAnsi="Times New Roman"/>
          <w:b/>
          <w:sz w:val="24"/>
          <w:szCs w:val="24"/>
        </w:rPr>
        <w:t>da za razvoj civilnoga društva</w:t>
      </w:r>
    </w:p>
    <w:p w14:paraId="1302CB80" w14:textId="77777777" w:rsidR="000F7FB3" w:rsidRPr="00271201" w:rsidRDefault="00D67464" w:rsidP="000F7FB3">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Trg Marka Marulića 18</w:t>
      </w:r>
    </w:p>
    <w:p w14:paraId="44A75970" w14:textId="64A19BC9" w:rsidR="00274C41" w:rsidRPr="00271201" w:rsidRDefault="00364E32" w:rsidP="00364E32">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10 000 Zagreb</w:t>
      </w:r>
    </w:p>
    <w:p w14:paraId="2B8812EB" w14:textId="77777777" w:rsidR="00E453C9" w:rsidRPr="00271201" w:rsidRDefault="00E453C9" w:rsidP="00364E32">
      <w:pPr>
        <w:suppressAutoHyphens/>
        <w:spacing w:after="0" w:line="240" w:lineRule="auto"/>
        <w:jc w:val="both"/>
        <w:rPr>
          <w:rFonts w:ascii="Times New Roman" w:eastAsia="Droid Sans Fallback" w:hAnsi="Times New Roman"/>
          <w:b/>
          <w:sz w:val="24"/>
          <w:szCs w:val="24"/>
        </w:rPr>
      </w:pPr>
    </w:p>
    <w:p w14:paraId="298FE9BF" w14:textId="25FDC263" w:rsidR="00910A46" w:rsidRPr="00DF0999" w:rsidRDefault="000513C5" w:rsidP="00DF0999">
      <w:pPr>
        <w:pBdr>
          <w:top w:val="nil"/>
          <w:left w:val="nil"/>
          <w:bottom w:val="single" w:sz="4" w:space="1" w:color="00000A"/>
          <w:right w:val="nil"/>
        </w:pBdr>
        <w:suppressAutoHyphens/>
        <w:spacing w:after="0" w:line="240" w:lineRule="auto"/>
        <w:jc w:val="both"/>
        <w:rPr>
          <w:rFonts w:ascii="Times New Roman" w:eastAsia="Calibri" w:hAnsi="Times New Roman" w:cs="Times New Roman"/>
          <w:b/>
          <w:sz w:val="24"/>
          <w:szCs w:val="24"/>
          <w:u w:color="000000"/>
          <w:bdr w:val="nil"/>
          <w:lang w:eastAsia="hr-HR"/>
        </w:rPr>
      </w:pPr>
      <w:bookmarkStart w:id="134" w:name="_Toc486575817"/>
      <w:bookmarkStart w:id="135" w:name="_Toc6995217"/>
      <w:bookmarkStart w:id="136" w:name="_Toc7000208"/>
      <w:r w:rsidRPr="00DF0999">
        <w:rPr>
          <w:rFonts w:ascii="Times New Roman" w:eastAsia="Calibri" w:hAnsi="Times New Roman" w:cs="Times New Roman"/>
          <w:b/>
          <w:sz w:val="24"/>
          <w:szCs w:val="24"/>
          <w:u w:color="000000"/>
          <w:bdr w:val="nil"/>
          <w:lang w:eastAsia="hr-HR"/>
        </w:rPr>
        <w:br/>
      </w:r>
      <w:r w:rsidR="00364E32" w:rsidRPr="00DF0999">
        <w:rPr>
          <w:rFonts w:ascii="Times New Roman" w:eastAsia="Calibri" w:hAnsi="Times New Roman" w:cs="Times New Roman"/>
          <w:b/>
          <w:sz w:val="24"/>
          <w:szCs w:val="24"/>
          <w:u w:color="000000"/>
          <w:bdr w:val="nil"/>
          <w:lang w:eastAsia="hr-HR"/>
        </w:rPr>
        <w:t xml:space="preserve">5.4 </w:t>
      </w:r>
      <w:r w:rsidR="00910A46" w:rsidRPr="00DF0999">
        <w:rPr>
          <w:rFonts w:ascii="Times New Roman" w:eastAsia="Calibri" w:hAnsi="Times New Roman" w:cs="Times New Roman"/>
          <w:b/>
          <w:sz w:val="24"/>
          <w:szCs w:val="24"/>
          <w:u w:color="000000"/>
          <w:bdr w:val="nil"/>
          <w:lang w:eastAsia="hr-HR"/>
        </w:rPr>
        <w:t>Rok za podnošenje projektnih prijedloga</w:t>
      </w:r>
      <w:bookmarkEnd w:id="134"/>
      <w:bookmarkEnd w:id="135"/>
      <w:bookmarkEnd w:id="136"/>
    </w:p>
    <w:p w14:paraId="11071576"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57CF17DF" w14:textId="21E69A5C" w:rsidR="00910A46" w:rsidRPr="00271201" w:rsidRDefault="00B37B14"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Poziv se vodi u modalitetu otvorenog trajnog Poziva na dostavu projektnih prijedloga. U modalitetu trajnog Poziva, projekti se odabiru za financiranje do iscrpljenja financijske omotnice</w:t>
      </w:r>
      <w:r w:rsidR="00EF0604" w:rsidRPr="00271201">
        <w:rPr>
          <w:rFonts w:ascii="Times New Roman" w:eastAsia="Droid Sans Fallback" w:hAnsi="Times New Roman"/>
          <w:sz w:val="24"/>
          <w:szCs w:val="24"/>
        </w:rPr>
        <w:t>, a najkasnije do 31. prosinca 2020. godine</w:t>
      </w:r>
      <w:r w:rsidR="00235A0E" w:rsidRPr="00271201">
        <w:rPr>
          <w:rFonts w:ascii="Times New Roman" w:eastAsia="Droid Sans Fallback" w:hAnsi="Times New Roman"/>
          <w:sz w:val="24"/>
          <w:szCs w:val="24"/>
        </w:rPr>
        <w:t>.</w:t>
      </w:r>
    </w:p>
    <w:p w14:paraId="3ED3B535"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310AE3E1" w14:textId="5057EB68" w:rsidR="00910A46" w:rsidRPr="00DF0999" w:rsidRDefault="007E715B" w:rsidP="00410FD1">
      <w:pPr>
        <w:pStyle w:val="Naslov2"/>
        <w:rPr>
          <w:rFonts w:eastAsia="Calibri"/>
          <w:sz w:val="24"/>
          <w:szCs w:val="24"/>
          <w:u w:color="000000"/>
          <w:bdr w:val="nil"/>
          <w:lang w:eastAsia="hr-HR"/>
        </w:rPr>
      </w:pPr>
      <w:bookmarkStart w:id="137" w:name="_Toc486575818"/>
      <w:bookmarkStart w:id="138" w:name="_Toc6995218"/>
      <w:bookmarkStart w:id="139" w:name="_Toc7000209"/>
      <w:r>
        <w:rPr>
          <w:rFonts w:eastAsia="Calibri"/>
          <w:u w:color="000000"/>
          <w:bdr w:val="nil"/>
          <w:lang w:eastAsia="hr-HR"/>
        </w:rPr>
        <w:br/>
      </w:r>
      <w:r w:rsidR="00364E32" w:rsidRPr="00DF0999">
        <w:rPr>
          <w:rFonts w:eastAsia="Calibri"/>
          <w:sz w:val="24"/>
          <w:szCs w:val="24"/>
          <w:u w:color="000000"/>
          <w:bdr w:val="nil"/>
          <w:lang w:eastAsia="hr-HR"/>
        </w:rPr>
        <w:t>5</w:t>
      </w:r>
      <w:r w:rsidR="00DD58B4" w:rsidRPr="00DF0999">
        <w:rPr>
          <w:rFonts w:eastAsia="Calibri"/>
          <w:sz w:val="24"/>
          <w:szCs w:val="24"/>
          <w:u w:color="000000"/>
          <w:bdr w:val="nil"/>
          <w:lang w:eastAsia="hr-HR"/>
        </w:rPr>
        <w:t>.</w:t>
      </w:r>
      <w:r w:rsidR="00204FE6" w:rsidRPr="00DF0999">
        <w:rPr>
          <w:rFonts w:eastAsia="Calibri"/>
          <w:sz w:val="24"/>
          <w:szCs w:val="24"/>
          <w:u w:color="000000"/>
          <w:bdr w:val="nil"/>
          <w:lang w:eastAsia="hr-HR"/>
        </w:rPr>
        <w:t xml:space="preserve">5 </w:t>
      </w:r>
      <w:r w:rsidR="00DD58B4" w:rsidRPr="00DF0999">
        <w:rPr>
          <w:rFonts w:eastAsia="Calibri"/>
          <w:sz w:val="24"/>
          <w:szCs w:val="24"/>
          <w:u w:color="000000"/>
          <w:bdr w:val="nil"/>
          <w:lang w:eastAsia="hr-HR"/>
        </w:rPr>
        <w:t>Izmjene i dopune P</w:t>
      </w:r>
      <w:r w:rsidR="00910A46" w:rsidRPr="00DF0999">
        <w:rPr>
          <w:rFonts w:eastAsia="Calibri"/>
          <w:sz w:val="24"/>
          <w:szCs w:val="24"/>
          <w:u w:color="000000"/>
          <w:bdr w:val="nil"/>
          <w:lang w:eastAsia="hr-HR"/>
        </w:rPr>
        <w:t>oziva na dostavu projektnih prijedloga</w:t>
      </w:r>
      <w:bookmarkEnd w:id="137"/>
      <w:bookmarkEnd w:id="138"/>
      <w:bookmarkEnd w:id="139"/>
    </w:p>
    <w:p w14:paraId="09D4F4A6"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49BA49D6" w14:textId="77777777" w:rsidR="00910A46" w:rsidRPr="00271201" w:rsidRDefault="0066068D"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U slučaju da se Poziv i natječajna dokumentacija izmijene ili dopune prije zatvaranja natječaja, sve izmjene i dopune bit će objavljene na internetskoj stranici </w:t>
      </w:r>
      <w:hyperlink r:id="rId14" w:history="1">
        <w:r w:rsidR="00910A46" w:rsidRPr="00271201">
          <w:rPr>
            <w:rFonts w:ascii="Times New Roman" w:eastAsia="Droid Sans Fallback" w:hAnsi="Times New Roman"/>
            <w:sz w:val="24"/>
            <w:szCs w:val="24"/>
            <w:u w:val="single"/>
          </w:rPr>
          <w:t>http://www.esf.hr</w:t>
        </w:r>
      </w:hyperlink>
      <w:r w:rsidR="00910A46" w:rsidRPr="00271201">
        <w:rPr>
          <w:rFonts w:ascii="Times New Roman" w:eastAsia="Droid Sans Fallback" w:hAnsi="Times New Roman"/>
          <w:sz w:val="24"/>
          <w:szCs w:val="24"/>
        </w:rPr>
        <w:t xml:space="preserve"> i središnjoj internetskoj stranici ESI fondova </w:t>
      </w:r>
      <w:hyperlink r:id="rId15" w:history="1">
        <w:r w:rsidR="00910A46" w:rsidRPr="00271201">
          <w:rPr>
            <w:rFonts w:ascii="Times New Roman" w:eastAsia="Droid Sans Fallback" w:hAnsi="Times New Roman"/>
            <w:sz w:val="24"/>
            <w:szCs w:val="24"/>
            <w:u w:val="single"/>
          </w:rPr>
          <w:t>http://www.strukturnifondovi.hr/</w:t>
        </w:r>
      </w:hyperlink>
      <w:r w:rsidR="00910A46" w:rsidRPr="00271201">
        <w:rPr>
          <w:rFonts w:ascii="Times New Roman" w:eastAsia="Droid Sans Fallback" w:hAnsi="Times New Roman"/>
          <w:sz w:val="24"/>
          <w:szCs w:val="24"/>
        </w:rPr>
        <w:t xml:space="preserve">. </w:t>
      </w:r>
    </w:p>
    <w:p w14:paraId="0AAF862A"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117CE6C0" w14:textId="484D06AF" w:rsidR="00E453C9" w:rsidRPr="00271201" w:rsidRDefault="0066068D" w:rsidP="0066719D">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2075">
        <w:rPr>
          <w:rFonts w:ascii="Times New Roman" w:eastAsia="Droid Sans Fallback" w:hAnsi="Times New Roman"/>
          <w:sz w:val="24"/>
          <w:szCs w:val="24"/>
        </w:rPr>
        <w:br/>
        <w:t xml:space="preserve"> </w:t>
      </w:r>
      <w:r w:rsidR="00912075">
        <w:rPr>
          <w:rFonts w:ascii="Times New Roman" w:eastAsia="Droid Sans Fallback" w:hAnsi="Times New Roman"/>
          <w:sz w:val="24"/>
          <w:szCs w:val="24"/>
        </w:rPr>
        <w:tab/>
      </w:r>
      <w:r w:rsidR="00606D8E" w:rsidRPr="00606D8E">
        <w:rPr>
          <w:rFonts w:ascii="Times New Roman" w:eastAsia="Droid Sans Fallback" w:hAnsi="Times New Roman"/>
          <w:sz w:val="24"/>
          <w:szCs w:val="24"/>
        </w:rPr>
        <w:t>Prijav</w:t>
      </w:r>
      <w:r w:rsidR="00606D8E">
        <w:rPr>
          <w:rFonts w:ascii="Times New Roman" w:eastAsia="Droid Sans Fallback" w:hAnsi="Times New Roman"/>
          <w:sz w:val="24"/>
          <w:szCs w:val="24"/>
        </w:rPr>
        <w:t xml:space="preserve">itelji su obvezni poštovati sve </w:t>
      </w:r>
      <w:r w:rsidR="00606D8E" w:rsidRPr="00606D8E">
        <w:rPr>
          <w:rFonts w:ascii="Times New Roman" w:eastAsia="Droid Sans Fallback" w:hAnsi="Times New Roman"/>
          <w:sz w:val="24"/>
          <w:szCs w:val="24"/>
        </w:rPr>
        <w:t>izmjene i dopune Poziva na dostavu projektnih prijedloga i na</w:t>
      </w:r>
      <w:r w:rsidR="00606D8E">
        <w:rPr>
          <w:rFonts w:ascii="Times New Roman" w:eastAsia="Droid Sans Fallback" w:hAnsi="Times New Roman"/>
          <w:sz w:val="24"/>
          <w:szCs w:val="24"/>
        </w:rPr>
        <w:t xml:space="preserve">tječajne dokumentacije sukladno </w:t>
      </w:r>
      <w:r w:rsidR="00606D8E" w:rsidRPr="00606D8E">
        <w:rPr>
          <w:rFonts w:ascii="Times New Roman" w:eastAsia="Droid Sans Fallback" w:hAnsi="Times New Roman"/>
          <w:sz w:val="24"/>
          <w:szCs w:val="24"/>
        </w:rPr>
        <w:t>objavljenim uputama.</w:t>
      </w:r>
      <w:r w:rsidR="00606D8E" w:rsidRPr="00606D8E" w:rsidDel="00606D8E">
        <w:rPr>
          <w:rFonts w:ascii="Times New Roman" w:eastAsia="Droid Sans Fallback" w:hAnsi="Times New Roman"/>
          <w:sz w:val="24"/>
          <w:szCs w:val="24"/>
        </w:rPr>
        <w:t xml:space="preserve"> </w:t>
      </w:r>
    </w:p>
    <w:p w14:paraId="183810E9" w14:textId="12EEECBE" w:rsidR="00910A46" w:rsidRPr="00DF0999" w:rsidRDefault="00D92339" w:rsidP="00410FD1">
      <w:pPr>
        <w:pStyle w:val="Naslov2"/>
        <w:rPr>
          <w:rFonts w:eastAsia="Calibri"/>
          <w:sz w:val="24"/>
          <w:szCs w:val="24"/>
          <w:u w:color="000000"/>
          <w:bdr w:val="nil"/>
          <w:lang w:eastAsia="hr-HR"/>
        </w:rPr>
      </w:pPr>
      <w:bookmarkStart w:id="140" w:name="_Toc486575819"/>
      <w:bookmarkStart w:id="141" w:name="_Toc6995219"/>
      <w:bookmarkStart w:id="142" w:name="_Toc7000210"/>
      <w:r w:rsidRPr="00DF0999">
        <w:rPr>
          <w:rFonts w:eastAsia="Calibri"/>
          <w:sz w:val="24"/>
          <w:szCs w:val="24"/>
          <w:u w:color="000000"/>
          <w:bdr w:val="nil"/>
          <w:lang w:eastAsia="hr-HR"/>
        </w:rPr>
        <w:lastRenderedPageBreak/>
        <w:br/>
      </w:r>
      <w:r w:rsidR="00C15316" w:rsidRPr="00DF0999">
        <w:rPr>
          <w:rFonts w:eastAsia="Calibri"/>
          <w:sz w:val="24"/>
          <w:szCs w:val="24"/>
          <w:u w:color="000000"/>
          <w:bdr w:val="nil"/>
          <w:lang w:eastAsia="hr-HR"/>
        </w:rPr>
        <w:t xml:space="preserve">5.6 </w:t>
      </w:r>
      <w:r w:rsidR="00910A46" w:rsidRPr="00DF0999">
        <w:rPr>
          <w:rFonts w:eastAsia="Calibri"/>
          <w:sz w:val="24"/>
          <w:szCs w:val="24"/>
          <w:u w:color="000000"/>
          <w:bdr w:val="nil"/>
          <w:lang w:eastAsia="hr-HR"/>
        </w:rPr>
        <w:t>Obustava, ranije zatvaranje i produženje roka za dostavu projektnih prijedloga</w:t>
      </w:r>
      <w:bookmarkEnd w:id="140"/>
      <w:bookmarkEnd w:id="141"/>
      <w:bookmarkEnd w:id="142"/>
    </w:p>
    <w:p w14:paraId="6AEA8614" w14:textId="77777777" w:rsidR="000766D2" w:rsidRPr="00271201" w:rsidRDefault="000766D2" w:rsidP="000766D2">
      <w:pPr>
        <w:suppressAutoHyphens/>
        <w:spacing w:after="0" w:line="240" w:lineRule="auto"/>
        <w:jc w:val="both"/>
        <w:rPr>
          <w:rFonts w:ascii="Times New Roman" w:eastAsia="Droid Sans Fallback" w:hAnsi="Times New Roman"/>
          <w:sz w:val="24"/>
          <w:szCs w:val="24"/>
        </w:rPr>
      </w:pPr>
    </w:p>
    <w:p w14:paraId="5D758D65" w14:textId="1520A17B" w:rsidR="000766D2" w:rsidRPr="00271201" w:rsidRDefault="00874955" w:rsidP="000766D2">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000766D2" w:rsidRPr="00271201">
        <w:rPr>
          <w:rFonts w:ascii="Times New Roman" w:eastAsia="Droid Sans Fallback" w:hAnsi="Times New Roman"/>
          <w:sz w:val="24"/>
          <w:szCs w:val="24"/>
        </w:rPr>
        <w:t xml:space="preserve">U modalitetu trajnog otvorenog Poziva obustava nastaje u trenutku iscrpljenja raspoložive financijske omotnice u iznosu maksimalno do </w:t>
      </w:r>
      <w:r w:rsidR="00E17CBC" w:rsidRPr="00271201">
        <w:rPr>
          <w:rFonts w:ascii="Times New Roman" w:eastAsia="Droid Sans Fallback" w:hAnsi="Times New Roman"/>
          <w:sz w:val="24"/>
          <w:szCs w:val="24"/>
        </w:rPr>
        <w:t>120</w:t>
      </w:r>
      <w:r w:rsidR="000766D2" w:rsidRPr="00271201">
        <w:rPr>
          <w:rFonts w:ascii="Times New Roman" w:eastAsia="Droid Sans Fallback" w:hAnsi="Times New Roman"/>
          <w:sz w:val="24"/>
          <w:szCs w:val="24"/>
        </w:rPr>
        <w:t>% ukupno raspoloživog iznosa alo</w:t>
      </w:r>
      <w:r w:rsidR="00410FD1">
        <w:rPr>
          <w:rFonts w:ascii="Times New Roman" w:eastAsia="Droid Sans Fallback" w:hAnsi="Times New Roman"/>
          <w:sz w:val="24"/>
          <w:szCs w:val="24"/>
        </w:rPr>
        <w:t xml:space="preserve">kacije PDP-a definiran UzP-om. </w:t>
      </w:r>
    </w:p>
    <w:p w14:paraId="0EAB1619" w14:textId="0D031903" w:rsidR="000766D2" w:rsidRPr="00271201" w:rsidRDefault="000766D2" w:rsidP="000766D2">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Kada se otvoreni trajni poziv provodi u nekoliko Skupina, trenutak obustave pojedine Skupine  nastupa u trenutku kada zaprimljeni projektni prijedlozi, u odnosu na zahtijevani iznos bespovratnih sredstava dosegnu maksimalni iznos do </w:t>
      </w:r>
      <w:r w:rsidR="00E17CBC" w:rsidRPr="00271201">
        <w:rPr>
          <w:rFonts w:ascii="Times New Roman" w:eastAsia="Droid Sans Fallback" w:hAnsi="Times New Roman"/>
          <w:sz w:val="24"/>
          <w:szCs w:val="24"/>
        </w:rPr>
        <w:t>120</w:t>
      </w:r>
      <w:r w:rsidRPr="00271201">
        <w:rPr>
          <w:rFonts w:ascii="Times New Roman" w:eastAsia="Droid Sans Fallback" w:hAnsi="Times New Roman"/>
          <w:sz w:val="24"/>
          <w:szCs w:val="24"/>
        </w:rPr>
        <w:t>% definiran u UzP-u za pojedinu Skupinu.</w:t>
      </w:r>
      <w:r w:rsidR="006F7B75" w:rsidRPr="00271201">
        <w:rPr>
          <w:rFonts w:ascii="Times New Roman" w:eastAsia="Droid Sans Fallback" w:hAnsi="Times New Roman"/>
          <w:sz w:val="24"/>
          <w:szCs w:val="24"/>
        </w:rPr>
        <w:tab/>
      </w:r>
    </w:p>
    <w:p w14:paraId="5E08AA31" w14:textId="77777777" w:rsidR="000766D2" w:rsidRPr="00271201" w:rsidRDefault="000766D2" w:rsidP="00910A46">
      <w:pPr>
        <w:suppressAutoHyphens/>
        <w:spacing w:after="0" w:line="240" w:lineRule="auto"/>
        <w:jc w:val="both"/>
        <w:rPr>
          <w:rFonts w:ascii="Times New Roman" w:eastAsia="Droid Sans Fallback" w:hAnsi="Times New Roman"/>
          <w:sz w:val="24"/>
          <w:szCs w:val="24"/>
        </w:rPr>
      </w:pPr>
    </w:p>
    <w:p w14:paraId="65C5E000" w14:textId="6B9A83B9" w:rsidR="00910A46" w:rsidRPr="00271201" w:rsidRDefault="007107F5" w:rsidP="00910A46">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006F7B75" w:rsidRPr="00271201">
        <w:rPr>
          <w:rFonts w:ascii="Times New Roman" w:eastAsia="Droid Sans Fallback" w:hAnsi="Times New Roman"/>
          <w:sz w:val="24"/>
          <w:szCs w:val="24"/>
        </w:rPr>
        <w:t>U slučaju potrebe za obustavljanjem pokrenutog Poziva i/ili zatvaranjem pokrenutog Poziva (iscrpljenjem raspoložive financijske omotnice</w:t>
      </w:r>
      <w:r w:rsidR="00C060F6" w:rsidRPr="00271201">
        <w:rPr>
          <w:rFonts w:ascii="Times New Roman" w:eastAsia="Droid Sans Fallback" w:hAnsi="Times New Roman"/>
          <w:sz w:val="24"/>
          <w:szCs w:val="24"/>
        </w:rPr>
        <w:t xml:space="preserve"> PDP</w:t>
      </w:r>
      <w:r w:rsidR="006F7B75" w:rsidRPr="00271201">
        <w:rPr>
          <w:rFonts w:ascii="Times New Roman" w:eastAsia="Droid Sans Fallback" w:hAnsi="Times New Roman"/>
          <w:sz w:val="24"/>
          <w:szCs w:val="24"/>
        </w:rPr>
        <w:t xml:space="preserve">) , </w:t>
      </w:r>
      <w:r w:rsidR="00910A46" w:rsidRPr="00271201">
        <w:rPr>
          <w:rFonts w:ascii="Times New Roman" w:eastAsia="Droid Sans Fallback" w:hAnsi="Times New Roman"/>
          <w:sz w:val="24"/>
          <w:szCs w:val="24"/>
        </w:rPr>
        <w:t xml:space="preserve">Ministarstvo rada i mirovinskoga sustava na </w:t>
      </w:r>
      <w:r w:rsidR="006F7B75" w:rsidRPr="00271201">
        <w:rPr>
          <w:rFonts w:ascii="Times New Roman" w:eastAsia="Droid Sans Fallback" w:hAnsi="Times New Roman"/>
          <w:sz w:val="24"/>
          <w:szCs w:val="24"/>
        </w:rPr>
        <w:t>internetskim stranicama</w:t>
      </w:r>
      <w:r w:rsidR="00231C3D" w:rsidRPr="00271201">
        <w:rPr>
          <w:rFonts w:ascii="Times New Roman" w:eastAsia="Droid Sans Fallback" w:hAnsi="Times New Roman"/>
          <w:sz w:val="24"/>
          <w:szCs w:val="24"/>
        </w:rPr>
        <w:t xml:space="preserve"> https://strukturnifondovi.hr/ </w:t>
      </w:r>
      <w:r w:rsidR="00910A46" w:rsidRPr="00271201">
        <w:rPr>
          <w:rFonts w:ascii="Times New Roman" w:eastAsia="Droid Sans Fallback" w:hAnsi="Times New Roman"/>
          <w:sz w:val="24"/>
          <w:szCs w:val="24"/>
        </w:rPr>
        <w:t xml:space="preserve"> i</w:t>
      </w:r>
      <w:r w:rsidR="00231C3D" w:rsidRPr="00271201">
        <w:rPr>
          <w:rFonts w:ascii="Times New Roman" w:eastAsia="Droid Sans Fallback" w:hAnsi="Times New Roman"/>
          <w:sz w:val="24"/>
          <w:szCs w:val="24"/>
        </w:rPr>
        <w:t xml:space="preserve"> http://www.esf.hr/</w:t>
      </w:r>
      <w:r w:rsidR="00910A46" w:rsidRPr="00271201">
        <w:rPr>
          <w:rFonts w:ascii="Times New Roman" w:eastAsia="Droid Sans Fallback" w:hAnsi="Times New Roman"/>
          <w:sz w:val="24"/>
          <w:szCs w:val="24"/>
        </w:rPr>
        <w:t xml:space="preserve"> objavljuje obavijest koja sadržava obrazloženje i u kojoj se navodi da je: </w:t>
      </w:r>
    </w:p>
    <w:p w14:paraId="732F4347"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7734EE7B" w14:textId="77777777" w:rsidR="00910A46" w:rsidRPr="00271201" w:rsidRDefault="00910A46" w:rsidP="00EB5617">
      <w:pPr>
        <w:numPr>
          <w:ilvl w:val="0"/>
          <w:numId w:val="16"/>
        </w:numPr>
        <w:suppressAutoHyphens/>
        <w:spacing w:after="0" w:line="240" w:lineRule="auto"/>
        <w:ind w:left="425" w:firstLine="1"/>
        <w:jc w:val="both"/>
        <w:rPr>
          <w:rFonts w:ascii="Times New Roman" w:eastAsia="Droid Sans Fallback" w:hAnsi="Times New Roman"/>
          <w:sz w:val="24"/>
          <w:szCs w:val="24"/>
        </w:rPr>
      </w:pPr>
      <w:r w:rsidRPr="00271201">
        <w:rPr>
          <w:rFonts w:ascii="Times New Roman" w:eastAsia="Droid Sans Fallback" w:hAnsi="Times New Roman"/>
          <w:sz w:val="24"/>
          <w:szCs w:val="24"/>
        </w:rPr>
        <w:t>Poziv obustavljen na određeno vrijeme (navodeći razdoblje obustave) ili</w:t>
      </w:r>
      <w:r w:rsidR="001A02AC" w:rsidRPr="00271201">
        <w:rPr>
          <w:rFonts w:ascii="Times New Roman" w:eastAsia="Droid Sans Fallback" w:hAnsi="Times New Roman"/>
          <w:sz w:val="24"/>
          <w:szCs w:val="24"/>
        </w:rPr>
        <w:t>;</w:t>
      </w:r>
    </w:p>
    <w:p w14:paraId="02BBBBF6" w14:textId="77777777" w:rsidR="00A66649" w:rsidRPr="00271201" w:rsidRDefault="00910A46" w:rsidP="00EB5617">
      <w:pPr>
        <w:numPr>
          <w:ilvl w:val="0"/>
          <w:numId w:val="16"/>
        </w:numPr>
        <w:suppressAutoHyphens/>
        <w:spacing w:after="0" w:line="240" w:lineRule="auto"/>
        <w:ind w:left="425" w:firstLine="1"/>
        <w:jc w:val="both"/>
        <w:rPr>
          <w:rFonts w:ascii="Times New Roman" w:eastAsia="Droid Sans Fallback" w:hAnsi="Times New Roman"/>
          <w:sz w:val="24"/>
          <w:szCs w:val="24"/>
        </w:rPr>
      </w:pPr>
      <w:r w:rsidRPr="00271201">
        <w:rPr>
          <w:rFonts w:ascii="Times New Roman" w:eastAsia="Droid Sans Fallback" w:hAnsi="Times New Roman"/>
          <w:sz w:val="24"/>
          <w:szCs w:val="24"/>
        </w:rPr>
        <w:t>Poziv zatvoren (navodeći točan datum zatvaranja)</w:t>
      </w:r>
      <w:r w:rsidR="00A66649" w:rsidRPr="00271201">
        <w:rPr>
          <w:rFonts w:ascii="Times New Roman" w:eastAsia="Droid Sans Fallback" w:hAnsi="Times New Roman"/>
          <w:sz w:val="24"/>
          <w:szCs w:val="24"/>
        </w:rPr>
        <w:t>;</w:t>
      </w:r>
    </w:p>
    <w:p w14:paraId="44ADCFE8" w14:textId="75AE2E44" w:rsidR="00910A46" w:rsidRPr="00271201" w:rsidRDefault="00A66649" w:rsidP="00EB5617">
      <w:pPr>
        <w:numPr>
          <w:ilvl w:val="0"/>
          <w:numId w:val="16"/>
        </w:numPr>
        <w:suppressAutoHyphens/>
        <w:spacing w:after="0" w:line="240" w:lineRule="auto"/>
        <w:ind w:left="425" w:firstLine="1"/>
        <w:jc w:val="both"/>
        <w:rPr>
          <w:rFonts w:ascii="Times New Roman" w:eastAsia="Droid Sans Fallback" w:hAnsi="Times New Roman"/>
          <w:sz w:val="24"/>
          <w:szCs w:val="24"/>
        </w:rPr>
      </w:pPr>
      <w:r w:rsidRPr="00271201">
        <w:rPr>
          <w:rFonts w:ascii="Times New Roman" w:eastAsia="Droid Sans Fallback" w:hAnsi="Times New Roman"/>
          <w:sz w:val="24"/>
          <w:szCs w:val="24"/>
        </w:rPr>
        <w:t>rok za predaju prijava produžen (navodeći točan datum roka)</w:t>
      </w:r>
      <w:r w:rsidR="00910A46" w:rsidRPr="00271201">
        <w:rPr>
          <w:rFonts w:ascii="Times New Roman" w:eastAsia="Droid Sans Fallback" w:hAnsi="Times New Roman"/>
          <w:sz w:val="24"/>
          <w:szCs w:val="24"/>
        </w:rPr>
        <w:t>.</w:t>
      </w:r>
    </w:p>
    <w:p w14:paraId="5B0DCE6C" w14:textId="77777777" w:rsidR="00910A46" w:rsidRPr="00271201" w:rsidRDefault="0066068D" w:rsidP="00910A46">
      <w:pPr>
        <w:suppressAutoHyphens/>
        <w:spacing w:after="0" w:line="240" w:lineRule="auto"/>
        <w:ind w:left="-295"/>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3BB4E897" w14:textId="77777777" w:rsidR="00910A46" w:rsidRPr="00271201" w:rsidRDefault="0066068D"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Projektni prijedlozi podneseni na Poziv u razdoblju trajanja obustave neće biti uključeni u postupak dodjele te ih se neće dalje razmatrati u slučaju ponovnog otvaranja Poziva.</w:t>
      </w:r>
    </w:p>
    <w:p w14:paraId="328138B9" w14:textId="13172456" w:rsidR="00910A46" w:rsidRPr="00DF0999" w:rsidRDefault="000513C5" w:rsidP="00410FD1">
      <w:pPr>
        <w:pStyle w:val="Naslov2"/>
        <w:rPr>
          <w:rFonts w:eastAsia="Calibri"/>
          <w:sz w:val="24"/>
          <w:szCs w:val="24"/>
          <w:u w:color="000000"/>
          <w:bdr w:val="nil"/>
          <w:lang w:eastAsia="hr-HR"/>
        </w:rPr>
      </w:pPr>
      <w:bookmarkStart w:id="143" w:name="_Toc486575820"/>
      <w:bookmarkStart w:id="144" w:name="_Toc6995220"/>
      <w:bookmarkStart w:id="145" w:name="_Toc7000211"/>
      <w:r w:rsidRPr="00DF0999">
        <w:rPr>
          <w:rFonts w:eastAsia="Calibri"/>
          <w:sz w:val="24"/>
          <w:szCs w:val="24"/>
          <w:u w:color="000000"/>
          <w:bdr w:val="nil"/>
          <w:lang w:eastAsia="hr-HR"/>
        </w:rPr>
        <w:br/>
      </w:r>
      <w:r w:rsidR="00910A46" w:rsidRPr="00DF0999">
        <w:rPr>
          <w:rFonts w:eastAsia="Calibri"/>
          <w:sz w:val="24"/>
          <w:szCs w:val="24"/>
          <w:u w:color="000000"/>
          <w:bdr w:val="nil"/>
          <w:lang w:eastAsia="hr-HR"/>
        </w:rPr>
        <w:t>5.</w:t>
      </w:r>
      <w:r w:rsidR="00204FE6" w:rsidRPr="00DF0999">
        <w:rPr>
          <w:rFonts w:eastAsia="Calibri"/>
          <w:sz w:val="24"/>
          <w:szCs w:val="24"/>
          <w:u w:color="000000"/>
          <w:bdr w:val="nil"/>
          <w:lang w:eastAsia="hr-HR"/>
        </w:rPr>
        <w:t>7</w:t>
      </w:r>
      <w:r w:rsidR="00910A46" w:rsidRPr="00DF0999">
        <w:rPr>
          <w:rFonts w:eastAsia="Calibri"/>
          <w:sz w:val="24"/>
          <w:szCs w:val="24"/>
          <w:u w:color="000000"/>
          <w:bdr w:val="nil"/>
          <w:lang w:eastAsia="hr-HR"/>
        </w:rPr>
        <w:t xml:space="preserve"> Otkazivanje Poziva</w:t>
      </w:r>
      <w:bookmarkEnd w:id="143"/>
      <w:bookmarkEnd w:id="144"/>
      <w:bookmarkEnd w:id="145"/>
    </w:p>
    <w:p w14:paraId="2269EA13"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54459EB6"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Poziv se može otkazati u bilo kojoj </w:t>
      </w:r>
      <w:r w:rsidR="00F166CD" w:rsidRPr="00271201">
        <w:rPr>
          <w:rFonts w:ascii="Times New Roman" w:eastAsia="Droid Sans Fallback" w:hAnsi="Times New Roman"/>
          <w:sz w:val="24"/>
          <w:szCs w:val="24"/>
        </w:rPr>
        <w:t xml:space="preserve">dijelu </w:t>
      </w:r>
      <w:r w:rsidRPr="00271201">
        <w:rPr>
          <w:rFonts w:ascii="Times New Roman" w:eastAsia="Droid Sans Fallback" w:hAnsi="Times New Roman"/>
          <w:sz w:val="24"/>
          <w:szCs w:val="24"/>
        </w:rPr>
        <w:t xml:space="preserve">postupka dodjele ako: </w:t>
      </w:r>
    </w:p>
    <w:p w14:paraId="0DE694B8"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61E42032" w14:textId="77777777" w:rsidR="00910A46" w:rsidRPr="00271201" w:rsidRDefault="00910A46" w:rsidP="0030508D">
      <w:pPr>
        <w:pStyle w:val="Odlomakpopisa"/>
        <w:numPr>
          <w:ilvl w:val="0"/>
          <w:numId w:val="26"/>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je bilo nepravilnosti u postupku, osobito ako je utvrđeno nejednako postupanje prema </w:t>
      </w:r>
      <w:r w:rsidR="003B7214"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rijaviteljima ili je narušeno načelo zabrane diskriminacije; </w:t>
      </w:r>
    </w:p>
    <w:p w14:paraId="07B417B4" w14:textId="77777777" w:rsidR="00910A46" w:rsidRPr="00271201" w:rsidRDefault="00910A46" w:rsidP="0030508D">
      <w:pPr>
        <w:pStyle w:val="Odlomakpopisa"/>
        <w:numPr>
          <w:ilvl w:val="0"/>
          <w:numId w:val="26"/>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su nastupile izvanredne okolnosti ili viša sila koje onemogućavaju redovno obavljanje planiranih aktivnosti; </w:t>
      </w:r>
    </w:p>
    <w:p w14:paraId="22FDF955" w14:textId="77777777" w:rsidR="00910A46" w:rsidRPr="00271201" w:rsidRDefault="00910A46" w:rsidP="00910A46">
      <w:pPr>
        <w:suppressAutoHyphens/>
        <w:spacing w:after="0" w:line="240" w:lineRule="auto"/>
        <w:ind w:left="284" w:hanging="284"/>
        <w:jc w:val="both"/>
        <w:rPr>
          <w:rFonts w:ascii="Times New Roman" w:eastAsia="Droid Sans Fallback" w:hAnsi="Times New Roman"/>
          <w:sz w:val="24"/>
          <w:szCs w:val="24"/>
        </w:rPr>
      </w:pPr>
    </w:p>
    <w:p w14:paraId="3F7179FD" w14:textId="320C11E3" w:rsidR="00030A8E" w:rsidRPr="00271201" w:rsidRDefault="0066068D" w:rsidP="00910A46">
      <w:pPr>
        <w:suppressAutoHyphens/>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Navedena obavijest objavljuje se na središnjoj internetskoj stranici </w:t>
      </w:r>
      <w:hyperlink r:id="rId16" w:history="1">
        <w:r w:rsidR="00910A46" w:rsidRPr="00271201">
          <w:rPr>
            <w:rFonts w:ascii="Times New Roman" w:eastAsia="Droid Sans Fallback" w:hAnsi="Times New Roman"/>
            <w:sz w:val="24"/>
            <w:szCs w:val="24"/>
            <w:u w:val="single"/>
          </w:rPr>
          <w:t>http://www.esf.hr/</w:t>
        </w:r>
      </w:hyperlink>
      <w:r w:rsidR="00910A46" w:rsidRPr="00271201">
        <w:rPr>
          <w:rFonts w:ascii="Times New Roman" w:eastAsia="Droid Sans Fallback" w:hAnsi="Times New Roman"/>
          <w:sz w:val="24"/>
          <w:szCs w:val="24"/>
          <w:u w:val="single"/>
        </w:rPr>
        <w:t xml:space="preserve"> </w:t>
      </w:r>
      <w:r w:rsidR="00910A46" w:rsidRPr="00271201">
        <w:rPr>
          <w:rFonts w:ascii="Times New Roman" w:eastAsia="Droid Sans Fallback" w:hAnsi="Times New Roman"/>
          <w:sz w:val="24"/>
          <w:szCs w:val="24"/>
        </w:rPr>
        <w:t xml:space="preserve">i </w:t>
      </w:r>
      <w:hyperlink r:id="rId17" w:history="1">
        <w:r w:rsidR="00910A46" w:rsidRPr="00271201">
          <w:rPr>
            <w:rFonts w:ascii="Times New Roman" w:eastAsia="Droid Sans Fallback" w:hAnsi="Times New Roman"/>
            <w:sz w:val="24"/>
            <w:szCs w:val="24"/>
            <w:u w:val="single"/>
          </w:rPr>
          <w:t>http://www.strukturnifondovi.hr/</w:t>
        </w:r>
      </w:hyperlink>
      <w:r w:rsidR="00910A46" w:rsidRPr="00271201">
        <w:rPr>
          <w:rFonts w:ascii="Times New Roman" w:eastAsia="Droid Sans Fallback" w:hAnsi="Times New Roman"/>
          <w:sz w:val="24"/>
          <w:szCs w:val="24"/>
        </w:rPr>
        <w:t xml:space="preserve">. </w:t>
      </w:r>
    </w:p>
    <w:p w14:paraId="5F6E0B99" w14:textId="57EED3B7" w:rsidR="00910A46" w:rsidRPr="001A3F99" w:rsidRDefault="007E715B" w:rsidP="00410FD1">
      <w:pPr>
        <w:pStyle w:val="Naslov2"/>
        <w:rPr>
          <w:rFonts w:eastAsia="Calibri"/>
          <w:sz w:val="24"/>
          <w:szCs w:val="24"/>
          <w:u w:color="000000"/>
          <w:bdr w:val="nil"/>
          <w:lang w:eastAsia="hr-HR"/>
        </w:rPr>
      </w:pPr>
      <w:bookmarkStart w:id="146" w:name="_Toc486575821"/>
      <w:bookmarkStart w:id="147" w:name="_Toc6995221"/>
      <w:bookmarkStart w:id="148" w:name="_Toc7000212"/>
      <w:r>
        <w:rPr>
          <w:rFonts w:eastAsia="Calibri"/>
          <w:u w:color="000000"/>
          <w:bdr w:val="nil"/>
          <w:lang w:eastAsia="hr-HR"/>
        </w:rPr>
        <w:br/>
      </w:r>
      <w:r w:rsidR="00910A46" w:rsidRPr="001A3F99">
        <w:rPr>
          <w:rFonts w:eastAsia="Calibri"/>
          <w:sz w:val="24"/>
          <w:szCs w:val="24"/>
          <w:u w:color="000000"/>
          <w:bdr w:val="nil"/>
          <w:lang w:eastAsia="hr-HR"/>
        </w:rPr>
        <w:t>5.</w:t>
      </w:r>
      <w:r w:rsidR="00204FE6" w:rsidRPr="001A3F99">
        <w:rPr>
          <w:rFonts w:eastAsia="Calibri"/>
          <w:sz w:val="24"/>
          <w:szCs w:val="24"/>
          <w:u w:color="000000"/>
          <w:bdr w:val="nil"/>
          <w:lang w:eastAsia="hr-HR"/>
        </w:rPr>
        <w:t>8</w:t>
      </w:r>
      <w:r w:rsidR="00910A46" w:rsidRPr="001A3F99">
        <w:rPr>
          <w:rFonts w:eastAsia="Calibri"/>
          <w:sz w:val="24"/>
          <w:szCs w:val="24"/>
          <w:u w:color="000000"/>
          <w:bdr w:val="nil"/>
          <w:lang w:eastAsia="hr-HR"/>
        </w:rPr>
        <w:t xml:space="preserve"> Dodatne informacije</w:t>
      </w:r>
      <w:bookmarkEnd w:id="146"/>
      <w:bookmarkEnd w:id="147"/>
      <w:bookmarkEnd w:id="148"/>
      <w:r w:rsidR="00910A46" w:rsidRPr="001A3F99">
        <w:rPr>
          <w:rFonts w:eastAsia="Calibri"/>
          <w:sz w:val="24"/>
          <w:szCs w:val="24"/>
          <w:u w:color="000000"/>
          <w:bdr w:val="nil"/>
          <w:lang w:eastAsia="hr-HR"/>
        </w:rPr>
        <w:t xml:space="preserve"> </w:t>
      </w:r>
    </w:p>
    <w:p w14:paraId="1BBFD782" w14:textId="77777777" w:rsidR="00910A46" w:rsidRPr="00271201" w:rsidRDefault="00910A46" w:rsidP="00910A46">
      <w:pPr>
        <w:suppressAutoHyphens/>
        <w:spacing w:after="0" w:line="240" w:lineRule="auto"/>
        <w:jc w:val="both"/>
        <w:rPr>
          <w:rFonts w:ascii="Times New Roman" w:eastAsia="Droid Sans Fallback" w:hAnsi="Times New Roman"/>
          <w:b/>
          <w:sz w:val="24"/>
          <w:szCs w:val="24"/>
        </w:rPr>
      </w:pPr>
    </w:p>
    <w:p w14:paraId="29BB516C" w14:textId="77777777" w:rsidR="00910A46" w:rsidRPr="00271201" w:rsidRDefault="00910A46" w:rsidP="00910A46">
      <w:pPr>
        <w:autoSpaceDE w:val="0"/>
        <w:autoSpaceDN w:val="0"/>
        <w:adjustRightInd w:val="0"/>
        <w:spacing w:after="0" w:line="240" w:lineRule="auto"/>
        <w:rPr>
          <w:rFonts w:ascii="Times New Roman" w:eastAsia="Droid Sans Fallback" w:hAnsi="Times New Roman"/>
          <w:b/>
          <w:bCs/>
          <w:sz w:val="24"/>
          <w:szCs w:val="24"/>
        </w:rPr>
      </w:pPr>
      <w:r w:rsidRPr="00271201">
        <w:rPr>
          <w:rFonts w:ascii="Times New Roman" w:eastAsia="Droid Sans Fallback" w:hAnsi="Times New Roman"/>
          <w:b/>
          <w:bCs/>
          <w:sz w:val="24"/>
          <w:szCs w:val="24"/>
        </w:rPr>
        <w:t xml:space="preserve">Izmjene projektnog prijedloga nakon predaje projektnog prijedloga na Poziv </w:t>
      </w:r>
    </w:p>
    <w:p w14:paraId="122F62BF" w14:textId="77777777" w:rsidR="00910A46" w:rsidRPr="00271201" w:rsidRDefault="00910A46" w:rsidP="00910A46">
      <w:pPr>
        <w:autoSpaceDE w:val="0"/>
        <w:autoSpaceDN w:val="0"/>
        <w:adjustRightInd w:val="0"/>
        <w:spacing w:after="0" w:line="240" w:lineRule="auto"/>
        <w:rPr>
          <w:rFonts w:ascii="Times New Roman" w:eastAsia="Droid Sans Fallback" w:hAnsi="Times New Roman"/>
          <w:sz w:val="24"/>
          <w:szCs w:val="24"/>
        </w:rPr>
      </w:pPr>
    </w:p>
    <w:p w14:paraId="3EEBE9F1" w14:textId="4774EF19" w:rsidR="00910A46" w:rsidRPr="00271201" w:rsidRDefault="0066068D" w:rsidP="00910A46">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Nakon što podnesu projektni prijedlog, Prijavitelji ne mogu dostavljati dopunjenu i/ili ispravljenu verziju projektnog prijedloga, osim u slučaju zatraženog pojašnjenja od strane PT2. U slučaju zaprimanja dopune i/ili ispravka</w:t>
      </w:r>
      <w:r w:rsidR="00606D8E">
        <w:rPr>
          <w:rFonts w:ascii="Times New Roman" w:eastAsia="Droid Sans Fallback" w:hAnsi="Times New Roman"/>
          <w:sz w:val="24"/>
          <w:szCs w:val="24"/>
        </w:rPr>
        <w:t xml:space="preserve"> bez zatraženog pojašnjenja od strane PT2</w:t>
      </w:r>
      <w:r w:rsidR="00910A46" w:rsidRPr="00271201">
        <w:rPr>
          <w:rFonts w:ascii="Times New Roman" w:eastAsia="Droid Sans Fallback" w:hAnsi="Times New Roman"/>
          <w:sz w:val="24"/>
          <w:szCs w:val="24"/>
        </w:rPr>
        <w:t xml:space="preserve">, takva </w:t>
      </w:r>
      <w:r w:rsidR="00910A46" w:rsidRPr="00271201">
        <w:rPr>
          <w:rFonts w:ascii="Times New Roman" w:eastAsia="Droid Sans Fallback" w:hAnsi="Times New Roman"/>
          <w:sz w:val="24"/>
          <w:szCs w:val="24"/>
        </w:rPr>
        <w:lastRenderedPageBreak/>
        <w:t>dokumentacija neće biti uzeta u obzir te će se projektni prijedlog tretirati sukladno prvotno zaprimljenom paketu/omotnici.</w:t>
      </w:r>
    </w:p>
    <w:p w14:paraId="653B99CE" w14:textId="6E333162" w:rsidR="005D2E32" w:rsidRPr="00271201" w:rsidRDefault="005D2E32" w:rsidP="00910A46">
      <w:pPr>
        <w:suppressAutoHyphens/>
        <w:spacing w:after="0" w:line="240" w:lineRule="auto"/>
        <w:jc w:val="both"/>
        <w:rPr>
          <w:rFonts w:ascii="Times New Roman" w:eastAsia="Droid Sans Fallback" w:hAnsi="Times New Roman"/>
          <w:b/>
          <w:sz w:val="24"/>
          <w:szCs w:val="24"/>
        </w:rPr>
      </w:pPr>
    </w:p>
    <w:p w14:paraId="28198DA9" w14:textId="77777777" w:rsidR="00910A46" w:rsidRPr="00271201" w:rsidRDefault="00910A46" w:rsidP="00910A46">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Pitanja i odgovori</w:t>
      </w:r>
    </w:p>
    <w:p w14:paraId="775C4C28" w14:textId="77777777" w:rsidR="00FA2E77" w:rsidRPr="00271201" w:rsidRDefault="00FA2E77" w:rsidP="00910A46">
      <w:pPr>
        <w:suppressAutoHyphens/>
        <w:spacing w:after="0" w:line="240" w:lineRule="auto"/>
        <w:jc w:val="both"/>
        <w:rPr>
          <w:rFonts w:ascii="Times New Roman" w:eastAsia="Droid Sans Fallback" w:hAnsi="Times New Roman"/>
          <w:b/>
          <w:sz w:val="24"/>
          <w:szCs w:val="24"/>
        </w:rPr>
      </w:pPr>
    </w:p>
    <w:p w14:paraId="2AE28A7A" w14:textId="77777777" w:rsidR="00910A46" w:rsidRDefault="00910A46" w:rsidP="00910A46">
      <w:pPr>
        <w:autoSpaceDE w:val="0"/>
        <w:autoSpaceDN w:val="0"/>
        <w:adjustRightInd w:val="0"/>
        <w:spacing w:after="0" w:line="240" w:lineRule="auto"/>
        <w:rPr>
          <w:rFonts w:ascii="Times New Roman" w:eastAsia="Droid Sans Fallback" w:hAnsi="Times New Roman"/>
          <w:sz w:val="24"/>
          <w:szCs w:val="24"/>
          <w:u w:val="single"/>
        </w:rPr>
      </w:pPr>
      <w:r w:rsidRPr="00271201">
        <w:rPr>
          <w:rFonts w:ascii="Times New Roman" w:eastAsia="Droid Sans Fallback" w:hAnsi="Times New Roman"/>
          <w:sz w:val="24"/>
          <w:szCs w:val="24"/>
        </w:rPr>
        <w:t xml:space="preserve">Pitanja mogu biti poslana na elektroničku adresu </w:t>
      </w:r>
      <w:hyperlink r:id="rId18" w:history="1">
        <w:r w:rsidRPr="00271201">
          <w:rPr>
            <w:rFonts w:ascii="Times New Roman" w:eastAsia="Droid Sans Fallback" w:hAnsi="Times New Roman"/>
            <w:sz w:val="24"/>
            <w:szCs w:val="24"/>
            <w:u w:val="single"/>
          </w:rPr>
          <w:t>esf.info@mrms.hr</w:t>
        </w:r>
      </w:hyperlink>
    </w:p>
    <w:p w14:paraId="4FE72C2E" w14:textId="77777777" w:rsidR="00910A46" w:rsidRPr="00271201" w:rsidRDefault="00910A46" w:rsidP="00910A46">
      <w:pPr>
        <w:autoSpaceDE w:val="0"/>
        <w:autoSpaceDN w:val="0"/>
        <w:adjustRightInd w:val="0"/>
        <w:spacing w:after="0" w:line="240" w:lineRule="auto"/>
        <w:rPr>
          <w:rFonts w:ascii="Times New Roman" w:eastAsia="Droid Sans Fallback" w:hAnsi="Times New Roman"/>
          <w:sz w:val="24"/>
          <w:szCs w:val="24"/>
        </w:rPr>
      </w:pPr>
    </w:p>
    <w:p w14:paraId="7296D3F3" w14:textId="19BCA016" w:rsidR="00910A46" w:rsidRPr="00271201" w:rsidRDefault="00925A61" w:rsidP="00910A46">
      <w:pPr>
        <w:suppressAutoHyphens/>
        <w:spacing w:after="0" w:line="240" w:lineRule="auto"/>
        <w:jc w:val="both"/>
        <w:rPr>
          <w:rFonts w:ascii="Times New Roman" w:eastAsia="Droid Sans Fallback" w:hAnsi="Times New Roman"/>
          <w:b/>
          <w:bCs/>
          <w:sz w:val="24"/>
          <w:szCs w:val="24"/>
        </w:rPr>
      </w:pPr>
      <w:r w:rsidRPr="00271201">
        <w:rPr>
          <w:rFonts w:ascii="Times New Roman" w:eastAsia="Droid Sans Fallback" w:hAnsi="Times New Roman"/>
          <w:b/>
          <w:bCs/>
          <w:sz w:val="24"/>
          <w:szCs w:val="24"/>
        </w:rPr>
        <w:tab/>
      </w:r>
      <w:r w:rsidR="00910A46" w:rsidRPr="00271201">
        <w:rPr>
          <w:rFonts w:ascii="Times New Roman" w:eastAsia="Droid Sans Fallback" w:hAnsi="Times New Roman"/>
          <w:b/>
          <w:bCs/>
          <w:sz w:val="24"/>
          <w:szCs w:val="24"/>
        </w:rPr>
        <w:t xml:space="preserve">Sva zaprimljena pitanja se s odgovorima objavljuju se na središnjoj internetskoj stranici ESI fondova </w:t>
      </w:r>
      <w:hyperlink r:id="rId19" w:history="1">
        <w:r w:rsidR="00910A46" w:rsidRPr="00271201">
          <w:rPr>
            <w:rFonts w:ascii="Times New Roman" w:eastAsia="Droid Sans Fallback" w:hAnsi="Times New Roman"/>
            <w:b/>
            <w:bCs/>
            <w:sz w:val="24"/>
            <w:szCs w:val="24"/>
            <w:u w:val="single"/>
          </w:rPr>
          <w:t>http://www.strukturnifondovi.hr</w:t>
        </w:r>
      </w:hyperlink>
      <w:r w:rsidR="00910A46" w:rsidRPr="00271201">
        <w:rPr>
          <w:rFonts w:ascii="Times New Roman" w:eastAsia="Droid Sans Fallback" w:hAnsi="Times New Roman"/>
          <w:b/>
          <w:bCs/>
          <w:sz w:val="24"/>
          <w:szCs w:val="24"/>
        </w:rPr>
        <w:t xml:space="preserve"> i ESF stranici </w:t>
      </w:r>
      <w:hyperlink r:id="rId20" w:history="1">
        <w:r w:rsidR="00910A46" w:rsidRPr="00271201">
          <w:rPr>
            <w:rFonts w:ascii="Times New Roman" w:eastAsia="Droid Sans Fallback" w:hAnsi="Times New Roman"/>
            <w:b/>
            <w:bCs/>
            <w:sz w:val="24"/>
            <w:szCs w:val="24"/>
            <w:u w:val="single"/>
          </w:rPr>
          <w:t>http://www.esf.hr</w:t>
        </w:r>
      </w:hyperlink>
      <w:r w:rsidR="00910A46" w:rsidRPr="00271201">
        <w:rPr>
          <w:rFonts w:ascii="Times New Roman" w:eastAsia="Droid Sans Fallback" w:hAnsi="Times New Roman"/>
          <w:b/>
          <w:bCs/>
          <w:sz w:val="24"/>
          <w:szCs w:val="24"/>
        </w:rPr>
        <w:t xml:space="preserve"> </w:t>
      </w:r>
      <w:r w:rsidR="006161A6" w:rsidRPr="00271201">
        <w:rPr>
          <w:rFonts w:ascii="Times New Roman" w:eastAsia="Droid Sans Fallback" w:hAnsi="Times New Roman"/>
          <w:b/>
          <w:bCs/>
          <w:sz w:val="24"/>
          <w:szCs w:val="24"/>
        </w:rPr>
        <w:t xml:space="preserve">svakih </w:t>
      </w:r>
      <w:r w:rsidR="00910A46" w:rsidRPr="00271201">
        <w:rPr>
          <w:rFonts w:ascii="Times New Roman" w:eastAsia="Droid Sans Fallback" w:hAnsi="Times New Roman"/>
          <w:b/>
          <w:bCs/>
          <w:sz w:val="24"/>
          <w:szCs w:val="24"/>
        </w:rPr>
        <w:t xml:space="preserve">7 kalendarskih dana od dana zaprimanja </w:t>
      </w:r>
      <w:r w:rsidR="006161A6" w:rsidRPr="00271201">
        <w:rPr>
          <w:rFonts w:ascii="Times New Roman" w:eastAsia="Droid Sans Fallback" w:hAnsi="Times New Roman"/>
          <w:b/>
          <w:bCs/>
          <w:sz w:val="24"/>
          <w:szCs w:val="24"/>
        </w:rPr>
        <w:t xml:space="preserve">prvog </w:t>
      </w:r>
      <w:r w:rsidR="00910A46" w:rsidRPr="00271201">
        <w:rPr>
          <w:rFonts w:ascii="Times New Roman" w:eastAsia="Droid Sans Fallback" w:hAnsi="Times New Roman"/>
          <w:b/>
          <w:bCs/>
          <w:sz w:val="24"/>
          <w:szCs w:val="24"/>
        </w:rPr>
        <w:t>pitanja.</w:t>
      </w:r>
    </w:p>
    <w:p w14:paraId="1F4DF90E" w14:textId="77777777" w:rsidR="00910A46" w:rsidRPr="00271201" w:rsidRDefault="00910A46" w:rsidP="00910A46">
      <w:pPr>
        <w:suppressAutoHyphens/>
        <w:spacing w:after="0" w:line="240" w:lineRule="auto"/>
        <w:ind w:left="1" w:hanging="1"/>
        <w:jc w:val="both"/>
        <w:rPr>
          <w:rFonts w:ascii="Times New Roman" w:eastAsia="Droid Sans Fallback" w:hAnsi="Times New Roman"/>
          <w:b/>
          <w:sz w:val="24"/>
          <w:szCs w:val="24"/>
        </w:rPr>
      </w:pPr>
    </w:p>
    <w:p w14:paraId="0D585798" w14:textId="77777777" w:rsidR="00910A46" w:rsidRPr="00271201" w:rsidRDefault="00910A46" w:rsidP="00D672AC">
      <w:pPr>
        <w:suppressAutoHyphens/>
        <w:spacing w:after="0" w:line="240" w:lineRule="auto"/>
        <w:jc w:val="both"/>
        <w:rPr>
          <w:rFonts w:ascii="Times New Roman" w:eastAsia="Droid Sans Fallback" w:hAnsi="Times New Roman"/>
          <w:b/>
          <w:sz w:val="24"/>
          <w:szCs w:val="24"/>
        </w:rPr>
      </w:pPr>
    </w:p>
    <w:p w14:paraId="11251CF7" w14:textId="77777777" w:rsidR="00910A46" w:rsidRPr="00271201" w:rsidRDefault="00910A46" w:rsidP="00910A46">
      <w:pPr>
        <w:suppressAutoHyphens/>
        <w:spacing w:after="0" w:line="240" w:lineRule="auto"/>
        <w:ind w:left="1" w:hanging="1"/>
        <w:jc w:val="both"/>
        <w:rPr>
          <w:rFonts w:ascii="Times New Roman" w:eastAsia="Droid Sans Fallback" w:hAnsi="Times New Roman"/>
          <w:b/>
          <w:sz w:val="24"/>
          <w:szCs w:val="24"/>
        </w:rPr>
      </w:pPr>
      <w:r w:rsidRPr="00271201">
        <w:rPr>
          <w:rFonts w:ascii="Times New Roman" w:eastAsia="Droid Sans Fallback" w:hAnsi="Times New Roman"/>
          <w:b/>
          <w:sz w:val="24"/>
          <w:szCs w:val="24"/>
        </w:rPr>
        <w:t>Informativne radionice</w:t>
      </w:r>
    </w:p>
    <w:p w14:paraId="57D4F2CA" w14:textId="77777777" w:rsidR="00FA2E77" w:rsidRPr="00271201" w:rsidRDefault="00FA2E77" w:rsidP="00910A46">
      <w:pPr>
        <w:suppressAutoHyphens/>
        <w:spacing w:after="0" w:line="240" w:lineRule="auto"/>
        <w:ind w:left="1" w:hanging="1"/>
        <w:jc w:val="both"/>
        <w:rPr>
          <w:rFonts w:ascii="Times New Roman" w:eastAsia="Droid Sans Fallback" w:hAnsi="Times New Roman"/>
          <w:b/>
          <w:sz w:val="24"/>
          <w:szCs w:val="24"/>
        </w:rPr>
      </w:pPr>
    </w:p>
    <w:p w14:paraId="1F731F07" w14:textId="6D797151" w:rsidR="00910A46" w:rsidRPr="00271201" w:rsidRDefault="00925A61" w:rsidP="00910A46">
      <w:pPr>
        <w:suppressAutoHyphens/>
        <w:spacing w:after="0" w:line="240" w:lineRule="auto"/>
        <w:ind w:left="1"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Za potencijalne </w:t>
      </w:r>
      <w:r w:rsidR="003C341A" w:rsidRPr="00271201">
        <w:rPr>
          <w:rFonts w:ascii="Times New Roman" w:eastAsia="Droid Sans Fallback" w:hAnsi="Times New Roman"/>
          <w:sz w:val="24"/>
          <w:szCs w:val="24"/>
        </w:rPr>
        <w:t>P</w:t>
      </w:r>
      <w:r w:rsidR="00910A46" w:rsidRPr="00271201">
        <w:rPr>
          <w:rFonts w:ascii="Times New Roman" w:eastAsia="Droid Sans Fallback" w:hAnsi="Times New Roman"/>
          <w:sz w:val="24"/>
          <w:szCs w:val="24"/>
        </w:rPr>
        <w:t>rijavitelje bit će organizirane informativne radionice najkasnije 2</w:t>
      </w:r>
      <w:r w:rsidR="0005177B" w:rsidRPr="00271201">
        <w:rPr>
          <w:rFonts w:ascii="Times New Roman" w:eastAsia="Droid Sans Fallback" w:hAnsi="Times New Roman"/>
          <w:sz w:val="24"/>
          <w:szCs w:val="24"/>
        </w:rPr>
        <w:t>1</w:t>
      </w:r>
      <w:r w:rsidR="00910A46" w:rsidRPr="00271201">
        <w:rPr>
          <w:rFonts w:ascii="Times New Roman" w:eastAsia="Droid Sans Fallback" w:hAnsi="Times New Roman"/>
          <w:sz w:val="24"/>
          <w:szCs w:val="24"/>
        </w:rPr>
        <w:t xml:space="preserve"> kalendarsk</w:t>
      </w:r>
      <w:r w:rsidR="0005177B" w:rsidRPr="00271201">
        <w:rPr>
          <w:rFonts w:ascii="Times New Roman" w:eastAsia="Droid Sans Fallback" w:hAnsi="Times New Roman"/>
          <w:sz w:val="24"/>
          <w:szCs w:val="24"/>
        </w:rPr>
        <w:t>i</w:t>
      </w:r>
      <w:r w:rsidR="00910A46" w:rsidRPr="00271201">
        <w:rPr>
          <w:rFonts w:ascii="Times New Roman" w:eastAsia="Droid Sans Fallback" w:hAnsi="Times New Roman"/>
          <w:sz w:val="24"/>
          <w:szCs w:val="24"/>
        </w:rPr>
        <w:t xml:space="preserve"> dan od datume objave Poziva.</w:t>
      </w:r>
    </w:p>
    <w:p w14:paraId="1E7A1BBF" w14:textId="77777777" w:rsidR="00910A46" w:rsidRPr="00271201" w:rsidRDefault="00910A46" w:rsidP="00910A46">
      <w:pPr>
        <w:suppressAutoHyphens/>
        <w:spacing w:after="0" w:line="240" w:lineRule="auto"/>
        <w:ind w:left="1" w:hanging="1"/>
        <w:jc w:val="both"/>
        <w:rPr>
          <w:rFonts w:ascii="Times New Roman" w:eastAsia="Droid Sans Fallback" w:hAnsi="Times New Roman"/>
          <w:sz w:val="24"/>
          <w:szCs w:val="24"/>
        </w:rPr>
      </w:pPr>
      <w:r w:rsidRPr="00271201">
        <w:rPr>
          <w:rFonts w:ascii="Times New Roman" w:eastAsia="Droid Sans Fallback" w:hAnsi="Times New Roman"/>
          <w:sz w:val="24"/>
          <w:szCs w:val="24"/>
          <w:highlight w:val="lightGray"/>
        </w:rPr>
        <w:t xml:space="preserve"> </w:t>
      </w:r>
    </w:p>
    <w:p w14:paraId="4D873DCF" w14:textId="77777777" w:rsidR="00910A46" w:rsidRPr="00271201" w:rsidRDefault="00925A61"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Informacije o točnom datumu i mjestu održavanja radionica bit će objavljene na mrežnim stranicama </w:t>
      </w:r>
      <w:hyperlink r:id="rId21" w:history="1">
        <w:r w:rsidR="00910A46" w:rsidRPr="00271201">
          <w:rPr>
            <w:rFonts w:ascii="Times New Roman" w:eastAsia="Droid Sans Fallback" w:hAnsi="Times New Roman"/>
            <w:sz w:val="24"/>
            <w:szCs w:val="24"/>
          </w:rPr>
          <w:t xml:space="preserve"> </w:t>
        </w:r>
        <w:r w:rsidR="00910A46" w:rsidRPr="00271201">
          <w:rPr>
            <w:rFonts w:ascii="Times New Roman" w:eastAsia="Droid Sans Fallback" w:hAnsi="Times New Roman"/>
            <w:sz w:val="24"/>
            <w:szCs w:val="24"/>
            <w:u w:val="single"/>
          </w:rPr>
          <w:t>http://www.strukturnifondovi.hr/</w:t>
        </w:r>
      </w:hyperlink>
      <w:r w:rsidR="00910A46" w:rsidRPr="00271201">
        <w:rPr>
          <w:rFonts w:ascii="Times New Roman" w:eastAsia="Droid Sans Fallback" w:hAnsi="Times New Roman"/>
          <w:sz w:val="24"/>
          <w:szCs w:val="24"/>
        </w:rPr>
        <w:t xml:space="preserve"> i </w:t>
      </w:r>
      <w:hyperlink r:id="rId22" w:history="1">
        <w:r w:rsidR="00910A46" w:rsidRPr="00271201">
          <w:rPr>
            <w:rFonts w:ascii="Times New Roman" w:eastAsia="Droid Sans Fallback" w:hAnsi="Times New Roman"/>
            <w:sz w:val="24"/>
            <w:szCs w:val="24"/>
            <w:u w:val="single"/>
          </w:rPr>
          <w:t>http://www.esf.hr/</w:t>
        </w:r>
      </w:hyperlink>
      <w:r w:rsidR="00910A46" w:rsidRPr="00271201">
        <w:rPr>
          <w:rFonts w:ascii="Times New Roman" w:eastAsia="Droid Sans Fallback" w:hAnsi="Times New Roman"/>
          <w:sz w:val="24"/>
          <w:szCs w:val="24"/>
        </w:rPr>
        <w:t>.</w:t>
      </w:r>
    </w:p>
    <w:p w14:paraId="585B1CB8" w14:textId="77777777" w:rsidR="00910A46" w:rsidRPr="00271201" w:rsidRDefault="00910A46" w:rsidP="00910A46">
      <w:pPr>
        <w:suppressAutoHyphens/>
        <w:spacing w:after="0" w:line="240" w:lineRule="auto"/>
        <w:jc w:val="both"/>
        <w:rPr>
          <w:rFonts w:ascii="Times New Roman" w:eastAsia="Droid Sans Fallback" w:hAnsi="Times New Roman"/>
          <w:sz w:val="24"/>
          <w:szCs w:val="24"/>
        </w:rPr>
      </w:pPr>
    </w:p>
    <w:p w14:paraId="3A69959D" w14:textId="77777777" w:rsidR="00910A46" w:rsidRPr="00271201" w:rsidRDefault="00925A61"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10A46" w:rsidRPr="00271201">
        <w:rPr>
          <w:rFonts w:ascii="Times New Roman" w:eastAsia="Droid Sans Fallback" w:hAnsi="Times New Roman"/>
          <w:sz w:val="24"/>
          <w:szCs w:val="24"/>
        </w:rPr>
        <w:t xml:space="preserve">Prijave za radionice vršit će se putem prijavnog obrasca koji će biti dostupan na mrežnim stranicama </w:t>
      </w:r>
      <w:hyperlink r:id="rId23" w:history="1">
        <w:r w:rsidR="00910A46" w:rsidRPr="00271201">
          <w:rPr>
            <w:rFonts w:ascii="Times New Roman" w:eastAsia="Droid Sans Fallback" w:hAnsi="Times New Roman"/>
            <w:sz w:val="24"/>
            <w:szCs w:val="24"/>
          </w:rPr>
          <w:t xml:space="preserve"> </w:t>
        </w:r>
        <w:r w:rsidR="00910A46" w:rsidRPr="00271201">
          <w:rPr>
            <w:rFonts w:ascii="Times New Roman" w:eastAsia="Droid Sans Fallback" w:hAnsi="Times New Roman"/>
            <w:sz w:val="24"/>
            <w:szCs w:val="24"/>
            <w:u w:val="single"/>
          </w:rPr>
          <w:t>http://www.strukturnifondovi.hr/</w:t>
        </w:r>
      </w:hyperlink>
      <w:r w:rsidR="00910A46" w:rsidRPr="00271201">
        <w:rPr>
          <w:rFonts w:ascii="Times New Roman" w:eastAsia="Droid Sans Fallback" w:hAnsi="Times New Roman"/>
          <w:sz w:val="24"/>
          <w:szCs w:val="24"/>
        </w:rPr>
        <w:t xml:space="preserve"> i </w:t>
      </w:r>
      <w:hyperlink r:id="rId24" w:history="1">
        <w:r w:rsidR="00910A46" w:rsidRPr="00271201">
          <w:rPr>
            <w:rFonts w:ascii="Times New Roman" w:eastAsia="Droid Sans Fallback" w:hAnsi="Times New Roman"/>
            <w:sz w:val="24"/>
            <w:szCs w:val="24"/>
            <w:u w:val="single"/>
          </w:rPr>
          <w:t>http://www.esf.hr/</w:t>
        </w:r>
      </w:hyperlink>
      <w:r w:rsidR="00910A46" w:rsidRPr="00271201">
        <w:rPr>
          <w:rFonts w:ascii="Times New Roman" w:eastAsia="Droid Sans Fallback" w:hAnsi="Times New Roman"/>
          <w:sz w:val="24"/>
          <w:szCs w:val="24"/>
        </w:rPr>
        <w:t>.</w:t>
      </w:r>
    </w:p>
    <w:p w14:paraId="5A6399AF" w14:textId="77777777" w:rsidR="007D789B" w:rsidRPr="00271201" w:rsidRDefault="007D789B" w:rsidP="00910A46">
      <w:pPr>
        <w:suppressAutoHyphens/>
        <w:spacing w:after="0" w:line="240" w:lineRule="auto"/>
        <w:ind w:left="1" w:hanging="1"/>
        <w:jc w:val="both"/>
        <w:rPr>
          <w:rFonts w:ascii="Times New Roman" w:eastAsia="Droid Sans Fallback" w:hAnsi="Times New Roman"/>
          <w:b/>
          <w:sz w:val="24"/>
          <w:szCs w:val="24"/>
        </w:rPr>
      </w:pPr>
    </w:p>
    <w:p w14:paraId="54C0ABC2" w14:textId="79D9BEF2" w:rsidR="00910A46" w:rsidRPr="001A3F99" w:rsidRDefault="000513C5" w:rsidP="00410FD1">
      <w:pPr>
        <w:pStyle w:val="Naslov2"/>
        <w:rPr>
          <w:rFonts w:eastAsia="Calibri"/>
          <w:sz w:val="24"/>
          <w:szCs w:val="24"/>
          <w:u w:color="000000"/>
          <w:bdr w:val="nil"/>
          <w:lang w:eastAsia="hr-HR"/>
        </w:rPr>
      </w:pPr>
      <w:bookmarkStart w:id="149" w:name="_Toc6995222"/>
      <w:bookmarkStart w:id="150" w:name="_Toc7000213"/>
      <w:r w:rsidRPr="001A3F99">
        <w:rPr>
          <w:rFonts w:eastAsia="Calibri"/>
          <w:sz w:val="24"/>
          <w:szCs w:val="24"/>
          <w:u w:color="000000"/>
          <w:bdr w:val="nil"/>
          <w:lang w:eastAsia="hr-HR"/>
        </w:rPr>
        <w:br/>
      </w:r>
      <w:r w:rsidR="00204FE6" w:rsidRPr="001A3F99">
        <w:rPr>
          <w:rFonts w:eastAsia="Calibri"/>
          <w:sz w:val="24"/>
          <w:szCs w:val="24"/>
          <w:u w:color="000000"/>
          <w:bdr w:val="nil"/>
          <w:lang w:eastAsia="hr-HR"/>
        </w:rPr>
        <w:t xml:space="preserve">5.9 </w:t>
      </w:r>
      <w:r w:rsidR="005803D7" w:rsidRPr="001A3F99">
        <w:rPr>
          <w:rFonts w:eastAsia="Calibri"/>
          <w:sz w:val="24"/>
          <w:szCs w:val="24"/>
          <w:u w:color="000000"/>
          <w:bdr w:val="nil"/>
          <w:lang w:eastAsia="hr-HR"/>
        </w:rPr>
        <w:t>Okvirni</w:t>
      </w:r>
      <w:r w:rsidR="00910A46" w:rsidRPr="001A3F99">
        <w:rPr>
          <w:rFonts w:eastAsia="Calibri"/>
          <w:sz w:val="24"/>
          <w:szCs w:val="24"/>
          <w:u w:color="000000"/>
          <w:bdr w:val="nil"/>
          <w:lang w:eastAsia="hr-HR"/>
        </w:rPr>
        <w:t xml:space="preserve"> ras</w:t>
      </w:r>
      <w:r w:rsidR="008654DF" w:rsidRPr="001A3F99">
        <w:rPr>
          <w:rFonts w:eastAsia="Calibri"/>
          <w:sz w:val="24"/>
          <w:szCs w:val="24"/>
          <w:u w:color="000000"/>
          <w:bdr w:val="nil"/>
          <w:lang w:eastAsia="hr-HR"/>
        </w:rPr>
        <w:t>pored procesa prijave i odabira</w:t>
      </w:r>
      <w:bookmarkEnd w:id="149"/>
      <w:bookmarkEnd w:id="150"/>
      <w:r w:rsidR="00910A46" w:rsidRPr="001A3F99">
        <w:rPr>
          <w:rFonts w:eastAsia="Calibri"/>
          <w:sz w:val="24"/>
          <w:szCs w:val="24"/>
          <w:u w:color="000000"/>
          <w:bdr w:val="nil"/>
          <w:lang w:eastAsia="hr-HR"/>
        </w:rPr>
        <w:t xml:space="preserve"> </w:t>
      </w:r>
    </w:p>
    <w:p w14:paraId="7E8A16B4" w14:textId="77777777" w:rsidR="00910A46" w:rsidRPr="00271201" w:rsidRDefault="00910A46" w:rsidP="00910A46">
      <w:pPr>
        <w:suppressAutoHyphens/>
        <w:spacing w:after="0" w:line="240" w:lineRule="auto"/>
        <w:ind w:left="1" w:hanging="1"/>
        <w:jc w:val="both"/>
        <w:rPr>
          <w:rFonts w:ascii="Times New Roman" w:eastAsia="Droid Sans Fallback" w:hAnsi="Times New Roman"/>
          <w:sz w:val="24"/>
          <w:szCs w:val="24"/>
        </w:rPr>
      </w:pPr>
    </w:p>
    <w:tbl>
      <w:tblPr>
        <w:tblW w:w="0" w:type="auto"/>
        <w:tblInd w:w="-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500"/>
        <w:gridCol w:w="4538"/>
      </w:tblGrid>
      <w:tr w:rsidR="003664FE" w:rsidRPr="00271201" w14:paraId="3CCF1ABF" w14:textId="77777777" w:rsidTr="00747F37">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295E071" w14:textId="77777777" w:rsidR="00747F37" w:rsidRPr="00271201" w:rsidRDefault="00747F37" w:rsidP="00910A46">
            <w:pPr>
              <w:suppressAutoHyphens/>
              <w:spacing w:after="0" w:line="240" w:lineRule="auto"/>
              <w:jc w:val="both"/>
              <w:rPr>
                <w:rFonts w:ascii="Times New Roman" w:eastAsia="Droid Sans Fallback" w:hAnsi="Times New Roman"/>
                <w:sz w:val="24"/>
                <w:szCs w:val="24"/>
              </w:rPr>
            </w:pPr>
          </w:p>
        </w:tc>
        <w:tc>
          <w:tcPr>
            <w:tcW w:w="453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AD01C01" w14:textId="77777777" w:rsidR="00747F37" w:rsidRPr="00271201" w:rsidRDefault="00747F37" w:rsidP="004242AC">
            <w:pPr>
              <w:suppressAutoHyphens/>
              <w:spacing w:after="0" w:line="240" w:lineRule="auto"/>
              <w:jc w:val="center"/>
              <w:rPr>
                <w:rFonts w:ascii="Times New Roman" w:eastAsia="Droid Sans Fallback" w:hAnsi="Times New Roman"/>
                <w:b/>
                <w:sz w:val="24"/>
                <w:szCs w:val="24"/>
              </w:rPr>
            </w:pPr>
            <w:r w:rsidRPr="00271201">
              <w:rPr>
                <w:rFonts w:ascii="Times New Roman" w:eastAsia="Droid Sans Fallback" w:hAnsi="Times New Roman"/>
                <w:b/>
                <w:sz w:val="24"/>
                <w:szCs w:val="24"/>
              </w:rPr>
              <w:t>DATUM</w:t>
            </w:r>
          </w:p>
        </w:tc>
      </w:tr>
      <w:tr w:rsidR="003664FE" w:rsidRPr="00271201" w14:paraId="3F28B95F" w14:textId="77777777" w:rsidTr="00727499">
        <w:trPr>
          <w:trHeight w:val="734"/>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7041D6B1" w14:textId="77777777" w:rsidR="00747F37" w:rsidRPr="00271201" w:rsidRDefault="00747F37" w:rsidP="00D14F00">
            <w:pPr>
              <w:suppressAutoHyphens/>
              <w:spacing w:after="0" w:line="240" w:lineRule="auto"/>
              <w:rPr>
                <w:rFonts w:ascii="Times New Roman" w:eastAsia="Droid Sans Fallback" w:hAnsi="Times New Roman"/>
                <w:sz w:val="24"/>
                <w:szCs w:val="24"/>
              </w:rPr>
            </w:pPr>
            <w:r w:rsidRPr="00271201">
              <w:rPr>
                <w:rFonts w:ascii="Times New Roman" w:eastAsia="Droid Sans Fallback" w:hAnsi="Times New Roman"/>
                <w:sz w:val="24"/>
                <w:szCs w:val="24"/>
              </w:rPr>
              <w:t>Informacija Prijavitelju o stanju prijave nakon administrativne provjere</w:t>
            </w:r>
          </w:p>
        </w:tc>
        <w:tc>
          <w:tcPr>
            <w:tcW w:w="453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8D6452E" w14:textId="77777777" w:rsidR="00747F37" w:rsidRPr="00271201" w:rsidRDefault="00747F37"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 roku od 8 radnih dana od dana donošenja odluke o statusu projektnog prijedloga.</w:t>
            </w:r>
          </w:p>
        </w:tc>
      </w:tr>
      <w:tr w:rsidR="003664FE" w:rsidRPr="00271201" w14:paraId="5119B556" w14:textId="77777777" w:rsidTr="00727499">
        <w:trPr>
          <w:trHeight w:val="701"/>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185C4C2D" w14:textId="77777777" w:rsidR="00747F37" w:rsidRPr="00271201" w:rsidRDefault="00747F37" w:rsidP="00D14F00">
            <w:pPr>
              <w:suppressAutoHyphens/>
              <w:spacing w:after="0" w:line="240" w:lineRule="auto"/>
              <w:rPr>
                <w:rFonts w:ascii="Times New Roman" w:eastAsia="Droid Sans Fallback" w:hAnsi="Times New Roman"/>
                <w:sz w:val="24"/>
                <w:szCs w:val="24"/>
              </w:rPr>
            </w:pPr>
            <w:r w:rsidRPr="00271201">
              <w:rPr>
                <w:rFonts w:ascii="Times New Roman" w:eastAsia="Droid Sans Fallback" w:hAnsi="Times New Roman"/>
                <w:sz w:val="24"/>
                <w:szCs w:val="24"/>
              </w:rPr>
              <w:t>Informacija Prijavitelju o stanju prijave nakon postupka procjene kvalitete</w:t>
            </w:r>
          </w:p>
        </w:tc>
        <w:tc>
          <w:tcPr>
            <w:tcW w:w="453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7E32BF2" w14:textId="77777777" w:rsidR="00747F37" w:rsidRPr="00271201" w:rsidRDefault="00747F37"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 roku od 8 radnih dana od dana donošenja odluke o statusu projektnog prijedloga.</w:t>
            </w:r>
          </w:p>
        </w:tc>
      </w:tr>
      <w:tr w:rsidR="003664FE" w:rsidRPr="00271201" w14:paraId="31B5C5CF" w14:textId="77777777" w:rsidTr="00727499">
        <w:trPr>
          <w:trHeight w:val="697"/>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624E7696" w14:textId="77777777" w:rsidR="00747F37" w:rsidRPr="00271201" w:rsidRDefault="00747F37" w:rsidP="00D14F00">
            <w:pPr>
              <w:suppressAutoHyphens/>
              <w:spacing w:after="0" w:line="240" w:lineRule="auto"/>
              <w:rPr>
                <w:rFonts w:ascii="Times New Roman" w:eastAsia="Droid Sans Fallback" w:hAnsi="Times New Roman"/>
                <w:sz w:val="24"/>
                <w:szCs w:val="24"/>
              </w:rPr>
            </w:pPr>
            <w:r w:rsidRPr="00271201">
              <w:rPr>
                <w:rFonts w:ascii="Times New Roman" w:eastAsia="Droid Sans Fallback" w:hAnsi="Times New Roman"/>
                <w:sz w:val="24"/>
                <w:szCs w:val="24"/>
              </w:rPr>
              <w:t>Dostava Odluke o financiranju</w:t>
            </w:r>
          </w:p>
        </w:tc>
        <w:tc>
          <w:tcPr>
            <w:tcW w:w="453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5FB4AF4B" w14:textId="6E9DA096" w:rsidR="00747F37" w:rsidRPr="00271201" w:rsidRDefault="00747F37"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 roku od 8 radnih dana od dana donošenja Odluke o financiranju.</w:t>
            </w:r>
          </w:p>
        </w:tc>
      </w:tr>
      <w:tr w:rsidR="003664FE" w:rsidRPr="00271201" w14:paraId="3F4A4B30" w14:textId="77777777" w:rsidTr="00727499">
        <w:trPr>
          <w:trHeight w:val="707"/>
        </w:trPr>
        <w:tc>
          <w:tcPr>
            <w:tcW w:w="45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25726FD1" w14:textId="77777777" w:rsidR="00747F37" w:rsidRPr="00271201" w:rsidRDefault="00747F37" w:rsidP="00D14F00">
            <w:pPr>
              <w:suppressAutoHyphens/>
              <w:spacing w:after="0" w:line="240" w:lineRule="auto"/>
              <w:rPr>
                <w:rFonts w:ascii="Times New Roman" w:eastAsia="Droid Sans Fallback" w:hAnsi="Times New Roman"/>
                <w:sz w:val="24"/>
                <w:szCs w:val="24"/>
              </w:rPr>
            </w:pPr>
            <w:r w:rsidRPr="00271201">
              <w:rPr>
                <w:rFonts w:ascii="Times New Roman" w:eastAsia="Droid Sans Fallback" w:hAnsi="Times New Roman"/>
                <w:sz w:val="24"/>
                <w:szCs w:val="24"/>
              </w:rPr>
              <w:t>Potpisivanje Ugovora o dodjeli bespovratnih sredstava</w:t>
            </w:r>
          </w:p>
        </w:tc>
        <w:tc>
          <w:tcPr>
            <w:tcW w:w="4538"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14:paraId="3808A90E" w14:textId="30268D82" w:rsidR="00747F37" w:rsidRPr="00271201" w:rsidRDefault="00747F37" w:rsidP="00910A46">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 roku od 30 kalendarskih dana od dana donošenja Odluke o financiranju.</w:t>
            </w:r>
          </w:p>
        </w:tc>
      </w:tr>
    </w:tbl>
    <w:p w14:paraId="4D863AFC" w14:textId="77777777" w:rsidR="007E715B" w:rsidRDefault="007E715B" w:rsidP="007F7BD8">
      <w:pPr>
        <w:tabs>
          <w:tab w:val="left" w:pos="2329"/>
        </w:tabs>
        <w:rPr>
          <w:rFonts w:ascii="Times New Roman" w:eastAsia="Droid Sans Fallback" w:hAnsi="Times New Roman"/>
          <w:sz w:val="24"/>
          <w:szCs w:val="24"/>
        </w:rPr>
      </w:pPr>
    </w:p>
    <w:p w14:paraId="6A2E3D8A" w14:textId="28A1C40C" w:rsidR="008D6C07" w:rsidRPr="00EC1B68" w:rsidRDefault="008D6C07" w:rsidP="00EC1B68">
      <w:pPr>
        <w:pStyle w:val="Naslov1"/>
        <w:pBdr>
          <w:top w:val="single" w:sz="4" w:space="0" w:color="auto"/>
        </w:pBdr>
        <w:rPr>
          <w:color w:val="auto"/>
          <w:sz w:val="26"/>
          <w:szCs w:val="26"/>
        </w:rPr>
      </w:pPr>
      <w:bookmarkStart w:id="151" w:name="_Toc6995223"/>
      <w:bookmarkStart w:id="152" w:name="_Toc7000214"/>
      <w:r w:rsidRPr="00EC1B68">
        <w:rPr>
          <w:color w:val="auto"/>
          <w:sz w:val="26"/>
          <w:szCs w:val="26"/>
        </w:rPr>
        <w:t>6. POSTUPAK DODJELE</w:t>
      </w:r>
      <w:bookmarkEnd w:id="133"/>
      <w:bookmarkEnd w:id="151"/>
      <w:bookmarkEnd w:id="152"/>
      <w:r w:rsidRPr="00EC1B68">
        <w:rPr>
          <w:color w:val="auto"/>
          <w:sz w:val="26"/>
          <w:szCs w:val="26"/>
        </w:rPr>
        <w:t xml:space="preserve"> </w:t>
      </w:r>
    </w:p>
    <w:p w14:paraId="0AFBD8C3" w14:textId="77777777" w:rsidR="008D6C07" w:rsidRPr="00271201" w:rsidRDefault="008D6C07" w:rsidP="008D6C07">
      <w:pPr>
        <w:suppressAutoHyphens/>
        <w:spacing w:after="0" w:line="240" w:lineRule="auto"/>
        <w:ind w:left="1" w:hanging="1"/>
        <w:jc w:val="both"/>
        <w:rPr>
          <w:rFonts w:ascii="Times New Roman" w:eastAsia="Droid Sans Fallback" w:hAnsi="Times New Roman"/>
          <w:sz w:val="24"/>
          <w:szCs w:val="24"/>
        </w:rPr>
      </w:pPr>
    </w:p>
    <w:p w14:paraId="7AB76D74" w14:textId="77777777" w:rsidR="00136D4E" w:rsidRPr="00271201" w:rsidRDefault="0066068D" w:rsidP="00136D4E">
      <w:pPr>
        <w:autoSpaceDE w:val="0"/>
        <w:autoSpaceDN w:val="0"/>
        <w:adjustRightInd w:val="0"/>
        <w:spacing w:after="0" w:line="240" w:lineRule="auto"/>
        <w:jc w:val="both"/>
        <w:rPr>
          <w:rFonts w:ascii="Times New Roman" w:eastAsia="Droid Sans Fallback" w:hAnsi="Times New Roman"/>
          <w:sz w:val="24"/>
          <w:szCs w:val="24"/>
        </w:rPr>
      </w:pPr>
      <w:bookmarkStart w:id="153" w:name="_Toc450810576"/>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Provjera kvalitativnih aspekata projektnih prijedloga vrši se na temelju pozivom utvrđenog kvalitativnog minimuma (praga), bez međusobne usporedbe projektnih prijedloga, po načelu </w:t>
      </w:r>
      <w:r w:rsidR="00136D4E" w:rsidRPr="00271201">
        <w:rPr>
          <w:rFonts w:ascii="Times New Roman" w:eastAsia="Droid Sans Fallback" w:hAnsi="Times New Roman"/>
          <w:sz w:val="24"/>
          <w:szCs w:val="24"/>
        </w:rPr>
        <w:lastRenderedPageBreak/>
        <w:t xml:space="preserve">prvenstva prema datumu i vremenu podnošenja pojedinog projektnog prijedloga. Projekti se odabiru za financiranje do iskorištenja financijske omotnice Poziva. </w:t>
      </w:r>
    </w:p>
    <w:p w14:paraId="69EEF951"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0FDF9423" w14:textId="77777777" w:rsidR="00136D4E" w:rsidRPr="00271201" w:rsidRDefault="0066068D"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Također, projektni prijedlozi se u </w:t>
      </w:r>
      <w:r w:rsidR="00BA4D0E" w:rsidRPr="00271201">
        <w:rPr>
          <w:rFonts w:ascii="Times New Roman" w:eastAsia="Droid Sans Fallback" w:hAnsi="Times New Roman"/>
          <w:sz w:val="24"/>
          <w:szCs w:val="24"/>
        </w:rPr>
        <w:t>postupku</w:t>
      </w:r>
      <w:r w:rsidR="00136D4E" w:rsidRPr="00271201">
        <w:rPr>
          <w:rFonts w:ascii="Times New Roman" w:eastAsia="Droid Sans Fallback" w:hAnsi="Times New Roman"/>
          <w:sz w:val="24"/>
          <w:szCs w:val="24"/>
        </w:rPr>
        <w:t xml:space="preserve"> administrativne provjere obrađuju prema datumu zaprimanja, prema čemu se i upućuju u daljnje </w:t>
      </w:r>
      <w:r w:rsidR="00BA4D0E" w:rsidRPr="00271201">
        <w:rPr>
          <w:rFonts w:ascii="Times New Roman" w:eastAsia="Droid Sans Fallback" w:hAnsi="Times New Roman"/>
          <w:sz w:val="24"/>
          <w:szCs w:val="24"/>
        </w:rPr>
        <w:t>dijelove postupka</w:t>
      </w:r>
      <w:r w:rsidR="00136D4E" w:rsidRPr="00271201">
        <w:rPr>
          <w:rFonts w:ascii="Times New Roman" w:eastAsia="Droid Sans Fallback" w:hAnsi="Times New Roman"/>
          <w:sz w:val="24"/>
          <w:szCs w:val="24"/>
        </w:rPr>
        <w:t xml:space="preserve"> dodjele. Ukoliko se s pristiglim projektnim prijedlozima može osigurati iskoristivost financijske omotnice, postupak dodjele ne mora biti proveden za sve pristigle projektne prijedloge, neovisno o tome u </w:t>
      </w:r>
      <w:r w:rsidR="00AD3E3F" w:rsidRPr="00271201">
        <w:rPr>
          <w:rFonts w:ascii="Times New Roman" w:eastAsia="Droid Sans Fallback" w:hAnsi="Times New Roman"/>
          <w:sz w:val="24"/>
          <w:szCs w:val="24"/>
        </w:rPr>
        <w:t>kojem se dijelu</w:t>
      </w:r>
      <w:r w:rsidR="00136D4E" w:rsidRPr="00271201">
        <w:rPr>
          <w:rFonts w:ascii="Times New Roman" w:eastAsia="Droid Sans Fallback" w:hAnsi="Times New Roman"/>
          <w:sz w:val="24"/>
          <w:szCs w:val="24"/>
        </w:rPr>
        <w:t xml:space="preserve"> postupka dodjele projektni prijedlog nalazi. Projektni prijedlozi za koje postupak dodjele neće biti proveden iz navedenog razloga, u slučaju otvaranja financijske omotnice, ponovno se uključuju u postupak dodjele sukladno datumu i vremenu podnošenja. Prijavitelji će o navedenom statusu biti obaviješteni pisanim putem. </w:t>
      </w:r>
    </w:p>
    <w:p w14:paraId="0F42B1EC"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0CB06ED9"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Postupak dodjele bespovratnih sredstava provodi se u tri </w:t>
      </w:r>
      <w:r w:rsidR="002B15F6" w:rsidRPr="00271201">
        <w:rPr>
          <w:rFonts w:ascii="Times New Roman" w:eastAsia="Droid Sans Fallback" w:hAnsi="Times New Roman"/>
          <w:sz w:val="24"/>
          <w:szCs w:val="24"/>
        </w:rPr>
        <w:t>dijela</w:t>
      </w:r>
      <w:r w:rsidRPr="00271201">
        <w:rPr>
          <w:rFonts w:ascii="Times New Roman" w:eastAsia="Droid Sans Fallback" w:hAnsi="Times New Roman"/>
          <w:sz w:val="24"/>
          <w:szCs w:val="24"/>
        </w:rPr>
        <w:t xml:space="preserve">: </w:t>
      </w:r>
    </w:p>
    <w:p w14:paraId="67993294" w14:textId="77777777" w:rsidR="003173BA" w:rsidRPr="00271201" w:rsidRDefault="003173BA" w:rsidP="00136D4E">
      <w:pPr>
        <w:autoSpaceDE w:val="0"/>
        <w:autoSpaceDN w:val="0"/>
        <w:adjustRightInd w:val="0"/>
        <w:spacing w:after="0" w:line="240" w:lineRule="auto"/>
        <w:jc w:val="both"/>
        <w:rPr>
          <w:rFonts w:ascii="Times New Roman" w:eastAsia="Droid Sans Fallback" w:hAnsi="Times New Roman"/>
          <w:sz w:val="24"/>
          <w:szCs w:val="24"/>
        </w:rPr>
      </w:pPr>
    </w:p>
    <w:p w14:paraId="7B3636FF" w14:textId="77777777" w:rsidR="00136D4E" w:rsidRPr="00271201" w:rsidRDefault="00136D4E" w:rsidP="00EB5617">
      <w:pPr>
        <w:numPr>
          <w:ilvl w:val="0"/>
          <w:numId w:val="18"/>
        </w:numPr>
        <w:suppressAutoHyphens/>
        <w:autoSpaceDE w:val="0"/>
        <w:autoSpaceDN w:val="0"/>
        <w:adjustRightInd w:val="0"/>
        <w:spacing w:after="22"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b/>
          <w:bCs/>
          <w:sz w:val="24"/>
          <w:szCs w:val="24"/>
        </w:rPr>
        <w:t xml:space="preserve">Administrativna provjera </w:t>
      </w:r>
      <w:r w:rsidRPr="00271201">
        <w:rPr>
          <w:rFonts w:ascii="Times New Roman" w:eastAsia="Droid Sans Fallback" w:hAnsi="Times New Roman"/>
          <w:sz w:val="24"/>
          <w:szCs w:val="24"/>
        </w:rPr>
        <w:t xml:space="preserve">(zaprimanje, registracija i administrativna provjera); </w:t>
      </w:r>
    </w:p>
    <w:p w14:paraId="69E8CFAB" w14:textId="77777777" w:rsidR="00136D4E" w:rsidRPr="00271201" w:rsidRDefault="00136D4E" w:rsidP="00EB5617">
      <w:pPr>
        <w:numPr>
          <w:ilvl w:val="0"/>
          <w:numId w:val="18"/>
        </w:numPr>
        <w:suppressAutoHyphens/>
        <w:autoSpaceDE w:val="0"/>
        <w:autoSpaceDN w:val="0"/>
        <w:adjustRightInd w:val="0"/>
        <w:spacing w:after="22"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b/>
          <w:bCs/>
          <w:sz w:val="24"/>
          <w:szCs w:val="24"/>
        </w:rPr>
        <w:t xml:space="preserve">Procjena kvalitete </w:t>
      </w:r>
      <w:r w:rsidR="00FA2E77" w:rsidRPr="00271201">
        <w:rPr>
          <w:rFonts w:ascii="Times New Roman" w:eastAsia="Droid Sans Fallback" w:hAnsi="Times New Roman"/>
          <w:sz w:val="24"/>
          <w:szCs w:val="24"/>
        </w:rPr>
        <w:t>(provjera prihvatljivosti P</w:t>
      </w:r>
      <w:r w:rsidRPr="00271201">
        <w:rPr>
          <w:rFonts w:ascii="Times New Roman" w:eastAsia="Droid Sans Fallback" w:hAnsi="Times New Roman"/>
          <w:sz w:val="24"/>
          <w:szCs w:val="24"/>
        </w:rPr>
        <w:t>rij</w:t>
      </w:r>
      <w:r w:rsidR="00FA2E77" w:rsidRPr="00271201">
        <w:rPr>
          <w:rFonts w:ascii="Times New Roman" w:eastAsia="Droid Sans Fallback" w:hAnsi="Times New Roman"/>
          <w:sz w:val="24"/>
          <w:szCs w:val="24"/>
        </w:rPr>
        <w:t>avitelja i ako je primjenjivo, P</w:t>
      </w:r>
      <w:r w:rsidRPr="00271201">
        <w:rPr>
          <w:rFonts w:ascii="Times New Roman" w:eastAsia="Droid Sans Fallback" w:hAnsi="Times New Roman"/>
          <w:sz w:val="24"/>
          <w:szCs w:val="24"/>
        </w:rPr>
        <w:t xml:space="preserve">artnera, ocjenjivanje kvalitete, provjera prihvatljivosti projekta, ciljeva projekta i projektnih aktivnosti, i provjera prihvatljivosti izdataka) </w:t>
      </w:r>
    </w:p>
    <w:p w14:paraId="2373B6DA" w14:textId="77777777" w:rsidR="00136D4E" w:rsidRPr="00271201" w:rsidRDefault="00136D4E" w:rsidP="00EB5617">
      <w:pPr>
        <w:numPr>
          <w:ilvl w:val="0"/>
          <w:numId w:val="18"/>
        </w:numPr>
        <w:suppressAutoHyphens/>
        <w:autoSpaceDE w:val="0"/>
        <w:autoSpaceDN w:val="0"/>
        <w:adjustRightInd w:val="0"/>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b/>
          <w:bCs/>
          <w:sz w:val="24"/>
          <w:szCs w:val="24"/>
        </w:rPr>
        <w:t xml:space="preserve">Donošenje Oduke o financiranju </w:t>
      </w:r>
      <w:r w:rsidRPr="00271201">
        <w:rPr>
          <w:rFonts w:ascii="Times New Roman" w:eastAsia="Droid Sans Fallback" w:hAnsi="Times New Roman"/>
          <w:sz w:val="24"/>
          <w:szCs w:val="24"/>
        </w:rPr>
        <w:t>(donosi se za projekte/operacije koji su uspješno prošli postupak dodjele bespovratnih sredstava)</w:t>
      </w:r>
      <w:r w:rsidRPr="00271201">
        <w:rPr>
          <w:rFonts w:ascii="Times New Roman" w:eastAsia="Droid Sans Fallback" w:hAnsi="Times New Roman"/>
          <w:b/>
          <w:bCs/>
          <w:sz w:val="24"/>
          <w:szCs w:val="24"/>
        </w:rPr>
        <w:t xml:space="preserve">. </w:t>
      </w:r>
    </w:p>
    <w:p w14:paraId="293A99F8" w14:textId="77777777" w:rsidR="00E12B67" w:rsidRPr="00271201" w:rsidRDefault="00E12B67" w:rsidP="00E12B67">
      <w:pPr>
        <w:suppressAutoHyphens/>
        <w:autoSpaceDE w:val="0"/>
        <w:autoSpaceDN w:val="0"/>
        <w:adjustRightInd w:val="0"/>
        <w:spacing w:after="0" w:line="240" w:lineRule="auto"/>
        <w:ind w:left="720"/>
        <w:contextualSpacing/>
        <w:jc w:val="both"/>
        <w:rPr>
          <w:rFonts w:ascii="Times New Roman" w:eastAsia="Droid Sans Fallback" w:hAnsi="Times New Roman"/>
          <w:sz w:val="24"/>
          <w:szCs w:val="24"/>
        </w:rPr>
      </w:pPr>
    </w:p>
    <w:p w14:paraId="48319197" w14:textId="099AF826" w:rsidR="00136D4E" w:rsidRPr="00271201" w:rsidRDefault="0066068D"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0513C5">
        <w:rPr>
          <w:rFonts w:ascii="Times New Roman" w:eastAsia="Droid Sans Fallback" w:hAnsi="Times New Roman"/>
          <w:sz w:val="24"/>
          <w:szCs w:val="24"/>
        </w:rPr>
        <w:br/>
        <w:t xml:space="preserve"> </w:t>
      </w:r>
      <w:r w:rsidR="000513C5">
        <w:rPr>
          <w:rFonts w:ascii="Times New Roman" w:eastAsia="Droid Sans Fallback" w:hAnsi="Times New Roman"/>
          <w:sz w:val="24"/>
          <w:szCs w:val="24"/>
        </w:rPr>
        <w:tab/>
      </w:r>
      <w:r w:rsidR="003173BA" w:rsidRPr="00271201">
        <w:rPr>
          <w:rFonts w:ascii="Times New Roman" w:eastAsia="Droid Sans Fallback" w:hAnsi="Times New Roman"/>
          <w:sz w:val="24"/>
          <w:szCs w:val="24"/>
        </w:rPr>
        <w:t>Nacionalna zaklada za razvoj civilnoga društva P</w:t>
      </w:r>
      <w:r w:rsidR="00136D4E" w:rsidRPr="00271201">
        <w:rPr>
          <w:rFonts w:ascii="Times New Roman" w:eastAsia="Droid Sans Fallback" w:hAnsi="Times New Roman"/>
          <w:sz w:val="24"/>
          <w:szCs w:val="24"/>
        </w:rPr>
        <w:t>rijavitelje</w:t>
      </w:r>
      <w:r w:rsidR="003173BA" w:rsidRPr="00271201">
        <w:rPr>
          <w:rFonts w:ascii="Times New Roman" w:eastAsia="Droid Sans Fallback" w:hAnsi="Times New Roman"/>
          <w:sz w:val="24"/>
          <w:szCs w:val="24"/>
        </w:rPr>
        <w:t xml:space="preserve"> obavještava</w:t>
      </w:r>
      <w:r w:rsidR="00136D4E" w:rsidRPr="00271201">
        <w:rPr>
          <w:rFonts w:ascii="Times New Roman" w:eastAsia="Droid Sans Fallback" w:hAnsi="Times New Roman"/>
          <w:sz w:val="24"/>
          <w:szCs w:val="24"/>
        </w:rPr>
        <w:t xml:space="preserve"> o statusu njihova projektnog prijedloga pisanim putem po završetku 1. i 2. </w:t>
      </w:r>
      <w:r w:rsidR="00B6019B" w:rsidRPr="00271201">
        <w:rPr>
          <w:rFonts w:ascii="Times New Roman" w:eastAsia="Droid Sans Fallback" w:hAnsi="Times New Roman"/>
          <w:sz w:val="24"/>
          <w:szCs w:val="24"/>
        </w:rPr>
        <w:t>dijela</w:t>
      </w:r>
      <w:r w:rsidR="00136D4E" w:rsidRPr="00271201">
        <w:rPr>
          <w:rFonts w:ascii="Times New Roman" w:eastAsia="Droid Sans Fallback" w:hAnsi="Times New Roman"/>
          <w:sz w:val="24"/>
          <w:szCs w:val="24"/>
        </w:rPr>
        <w:t xml:space="preserve"> postupka dodjele bespovratnih sredstava i to: </w:t>
      </w:r>
    </w:p>
    <w:p w14:paraId="30AB272C" w14:textId="77777777" w:rsidR="003173BA" w:rsidRPr="00271201" w:rsidRDefault="003173BA" w:rsidP="00136D4E">
      <w:pPr>
        <w:autoSpaceDE w:val="0"/>
        <w:autoSpaceDN w:val="0"/>
        <w:adjustRightInd w:val="0"/>
        <w:spacing w:after="0" w:line="240" w:lineRule="auto"/>
        <w:jc w:val="both"/>
        <w:rPr>
          <w:rFonts w:ascii="Times New Roman" w:eastAsia="Droid Sans Fallback" w:hAnsi="Times New Roman"/>
          <w:sz w:val="24"/>
          <w:szCs w:val="24"/>
        </w:rPr>
      </w:pPr>
    </w:p>
    <w:p w14:paraId="310A8A3E" w14:textId="77777777" w:rsidR="00136D4E" w:rsidRPr="00271201" w:rsidRDefault="003173BA" w:rsidP="00EB5617">
      <w:pPr>
        <w:numPr>
          <w:ilvl w:val="0"/>
          <w:numId w:val="17"/>
        </w:numPr>
        <w:suppressAutoHyphens/>
        <w:autoSpaceDE w:val="0"/>
        <w:autoSpaceDN w:val="0"/>
        <w:adjustRightInd w:val="0"/>
        <w:spacing w:after="34"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uspješne P</w:t>
      </w:r>
      <w:r w:rsidR="00136D4E" w:rsidRPr="00271201">
        <w:rPr>
          <w:rFonts w:ascii="Times New Roman" w:eastAsia="Droid Sans Fallback" w:hAnsi="Times New Roman"/>
          <w:sz w:val="24"/>
          <w:szCs w:val="24"/>
        </w:rPr>
        <w:t>rijavitelje - da su njihovi projektni prijedlozi odabrani za sljedeć</w:t>
      </w:r>
      <w:r w:rsidR="00B6019B" w:rsidRPr="00271201">
        <w:rPr>
          <w:rFonts w:ascii="Times New Roman" w:eastAsia="Droid Sans Fallback" w:hAnsi="Times New Roman"/>
          <w:sz w:val="24"/>
          <w:szCs w:val="24"/>
        </w:rPr>
        <w:t>i dio postupka</w:t>
      </w:r>
      <w:r w:rsidR="00136D4E" w:rsidRPr="00271201">
        <w:rPr>
          <w:rFonts w:ascii="Times New Roman" w:eastAsia="Droid Sans Fallback" w:hAnsi="Times New Roman"/>
          <w:sz w:val="24"/>
          <w:szCs w:val="24"/>
        </w:rPr>
        <w:t xml:space="preserve"> dodjele</w:t>
      </w:r>
      <w:r w:rsidRPr="00271201">
        <w:rPr>
          <w:rFonts w:ascii="Times New Roman" w:eastAsia="Droid Sans Fallback" w:hAnsi="Times New Roman"/>
          <w:sz w:val="24"/>
          <w:szCs w:val="24"/>
        </w:rPr>
        <w:t>;</w:t>
      </w:r>
      <w:r w:rsidR="00136D4E" w:rsidRPr="00271201">
        <w:rPr>
          <w:rFonts w:ascii="Times New Roman" w:eastAsia="Droid Sans Fallback" w:hAnsi="Times New Roman"/>
          <w:sz w:val="24"/>
          <w:szCs w:val="24"/>
        </w:rPr>
        <w:t xml:space="preserve"> </w:t>
      </w:r>
    </w:p>
    <w:p w14:paraId="7C663C65" w14:textId="77777777" w:rsidR="00136D4E" w:rsidRPr="00271201" w:rsidRDefault="003173BA" w:rsidP="00EB5617">
      <w:pPr>
        <w:numPr>
          <w:ilvl w:val="0"/>
          <w:numId w:val="17"/>
        </w:numPr>
        <w:suppressAutoHyphens/>
        <w:autoSpaceDE w:val="0"/>
        <w:autoSpaceDN w:val="0"/>
        <w:adjustRightInd w:val="0"/>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neuspješne P</w:t>
      </w:r>
      <w:r w:rsidR="00136D4E" w:rsidRPr="00271201">
        <w:rPr>
          <w:rFonts w:ascii="Times New Roman" w:eastAsia="Droid Sans Fallback" w:hAnsi="Times New Roman"/>
          <w:sz w:val="24"/>
          <w:szCs w:val="24"/>
        </w:rPr>
        <w:t>rijavitelje – da njihovi projektni prij</w:t>
      </w:r>
      <w:r w:rsidR="00B6019B" w:rsidRPr="00271201">
        <w:rPr>
          <w:rFonts w:ascii="Times New Roman" w:eastAsia="Droid Sans Fallback" w:hAnsi="Times New Roman"/>
          <w:sz w:val="24"/>
          <w:szCs w:val="24"/>
        </w:rPr>
        <w:t xml:space="preserve">edlozi nisu odabrani za sljedeći dio postupka </w:t>
      </w:r>
      <w:r w:rsidR="00136D4E" w:rsidRPr="00271201">
        <w:rPr>
          <w:rFonts w:ascii="Times New Roman" w:eastAsia="Droid Sans Fallback" w:hAnsi="Times New Roman"/>
          <w:sz w:val="24"/>
          <w:szCs w:val="24"/>
        </w:rPr>
        <w:t xml:space="preserve">dodjele s obrazloženjem </w:t>
      </w:r>
    </w:p>
    <w:p w14:paraId="7927E0A7"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09E27184"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i to u roku od 8 radnih dana od dana donošenja odluke o statusu navedenog projektnog prijedloga (uspješan ili neuspješan). </w:t>
      </w:r>
    </w:p>
    <w:p w14:paraId="4F297865"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04FC9150" w14:textId="77777777" w:rsidR="00136D4E" w:rsidRPr="00271201" w:rsidRDefault="0066068D"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3173BA" w:rsidRPr="00271201">
        <w:rPr>
          <w:rFonts w:ascii="Times New Roman" w:eastAsia="Droid Sans Fallback" w:hAnsi="Times New Roman"/>
          <w:sz w:val="24"/>
          <w:szCs w:val="24"/>
        </w:rPr>
        <w:t>Dostava obavijesti P</w:t>
      </w:r>
      <w:r w:rsidR="00136D4E" w:rsidRPr="00271201">
        <w:rPr>
          <w:rFonts w:ascii="Times New Roman" w:eastAsia="Droid Sans Fallback" w:hAnsi="Times New Roman"/>
          <w:sz w:val="24"/>
          <w:szCs w:val="24"/>
        </w:rPr>
        <w:t>rijavitelju obavlja se slanjem poštom i/ili telefaxom i/ili elektroničkim putem. Dostava poštom obavlja se slanjem pisane obavijesti preporučeno s povratnicom te se smatra</w:t>
      </w:r>
      <w:r w:rsidR="00703BAA" w:rsidRPr="00271201">
        <w:rPr>
          <w:rFonts w:ascii="Times New Roman" w:eastAsia="Droid Sans Fallback" w:hAnsi="Times New Roman"/>
          <w:sz w:val="24"/>
          <w:szCs w:val="24"/>
        </w:rPr>
        <w:t xml:space="preserve"> obavljenom u trenutku kada je P</w:t>
      </w:r>
      <w:r w:rsidR="00136D4E" w:rsidRPr="00271201">
        <w:rPr>
          <w:rFonts w:ascii="Times New Roman" w:eastAsia="Droid Sans Fallback" w:hAnsi="Times New Roman"/>
          <w:sz w:val="24"/>
          <w:szCs w:val="24"/>
        </w:rPr>
        <w:t>rijavitelj zaprimio pisanu obavijest što se dokazuje potpisom na povratnici. Dostava telefaxom smatra se izvršenom u trenutku primitka potvrde o urednoj isporuci obavijesti. Dostava elektroničkim putem smatra se obavljenom kada je zaprimljen e</w:t>
      </w:r>
      <w:r w:rsidR="003173BA" w:rsidRPr="00271201">
        <w:rPr>
          <w:rFonts w:ascii="Times New Roman" w:eastAsia="Droid Sans Fallback" w:hAnsi="Times New Roman"/>
          <w:sz w:val="24"/>
          <w:szCs w:val="24"/>
        </w:rPr>
        <w:t>-</w:t>
      </w:r>
      <w:r w:rsidR="00136D4E" w:rsidRPr="00271201">
        <w:rPr>
          <w:rFonts w:ascii="Times New Roman" w:eastAsia="Droid Sans Fallback" w:hAnsi="Times New Roman"/>
          <w:sz w:val="24"/>
          <w:szCs w:val="24"/>
        </w:rPr>
        <w:t xml:space="preserve">mail s potvrdom „isporučeno/pročitano“. U svrhu dokazivanja slanja dovoljno je da je obavijest uspješno poslana samo na jedan od navedenih načina. Kao datum zaprimanja obavijesti od kojeg teku svi daljnji rokovi uzima se datum dostave koji je nastupio prvi. </w:t>
      </w:r>
    </w:p>
    <w:p w14:paraId="685F5CA3"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2D71CA5C" w14:textId="5290E3F8" w:rsidR="00136D4E" w:rsidRPr="00271201" w:rsidRDefault="0066068D"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D80AD3">
        <w:rPr>
          <w:rFonts w:ascii="Times New Roman" w:eastAsia="Droid Sans Fallback" w:hAnsi="Times New Roman"/>
          <w:sz w:val="24"/>
          <w:szCs w:val="24"/>
        </w:rPr>
        <w:br/>
        <w:t xml:space="preserve"> </w:t>
      </w:r>
      <w:r w:rsidR="00D80AD3">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Ako se ponovljena pisana obavijest kojom se </w:t>
      </w:r>
      <w:r w:rsidR="003173BA" w:rsidRPr="00271201">
        <w:rPr>
          <w:rFonts w:ascii="Times New Roman" w:eastAsia="Droid Sans Fallback" w:hAnsi="Times New Roman"/>
          <w:sz w:val="24"/>
          <w:szCs w:val="24"/>
        </w:rPr>
        <w:t>Prijavitelj/K</w:t>
      </w:r>
      <w:r w:rsidR="00136D4E" w:rsidRPr="00271201">
        <w:rPr>
          <w:rFonts w:ascii="Times New Roman" w:eastAsia="Droid Sans Fallback" w:hAnsi="Times New Roman"/>
          <w:sz w:val="24"/>
          <w:szCs w:val="24"/>
        </w:rPr>
        <w:t xml:space="preserve">orisnik obavještava o isključenju </w:t>
      </w:r>
      <w:r w:rsidR="00136D4E" w:rsidRPr="00271201">
        <w:rPr>
          <w:rFonts w:ascii="Times New Roman" w:eastAsia="Droid Sans Fallback" w:hAnsi="Times New Roman"/>
          <w:sz w:val="24"/>
          <w:szCs w:val="24"/>
        </w:rPr>
        <w:lastRenderedPageBreak/>
        <w:t>njegova projektnog prijedloga iz (daljnjeg) postupka dodjele ili neprihvaćanju njegova projektnog prijedloga za financiranje bespovratnim sredstvima nije mogla dostaviti niti na jedan od opisanih načina u roku od 6 radnih dana od dana kad je po prvi put poslana na adresu elektroničke pošte i/ili na t</w:t>
      </w:r>
      <w:r w:rsidR="003173BA" w:rsidRPr="00271201">
        <w:rPr>
          <w:rFonts w:ascii="Times New Roman" w:eastAsia="Droid Sans Fallback" w:hAnsi="Times New Roman"/>
          <w:sz w:val="24"/>
          <w:szCs w:val="24"/>
        </w:rPr>
        <w:t>elefax i/ili na adresu koju je Prijavitelj/K</w:t>
      </w:r>
      <w:r w:rsidR="00136D4E" w:rsidRPr="00271201">
        <w:rPr>
          <w:rFonts w:ascii="Times New Roman" w:eastAsia="Droid Sans Fallback" w:hAnsi="Times New Roman"/>
          <w:sz w:val="24"/>
          <w:szCs w:val="24"/>
        </w:rPr>
        <w:t>orisnik naznačio u projektnom prijedlogu i/ili u pisanoj obavijesti nadležnom tijelu, smatra se da je obavljena protekom navedenog roka.</w:t>
      </w:r>
    </w:p>
    <w:p w14:paraId="016CE98B" w14:textId="77777777" w:rsidR="00136D4E" w:rsidRPr="001A3F99"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4A481CDD" w14:textId="0693650F" w:rsidR="00136D4E" w:rsidRPr="001A3F99" w:rsidRDefault="00136D4E" w:rsidP="00410FD1">
      <w:pPr>
        <w:pStyle w:val="Naslov2"/>
        <w:rPr>
          <w:rFonts w:eastAsia="Calibri"/>
          <w:sz w:val="24"/>
          <w:szCs w:val="24"/>
          <w:u w:color="000000"/>
          <w:bdr w:val="nil"/>
          <w:lang w:eastAsia="hr-HR"/>
        </w:rPr>
      </w:pPr>
      <w:bookmarkStart w:id="154" w:name="_Toc486575823"/>
      <w:bookmarkStart w:id="155" w:name="_Toc6995224"/>
      <w:bookmarkStart w:id="156" w:name="_Toc7000215"/>
      <w:r w:rsidRPr="001A3F99">
        <w:rPr>
          <w:rFonts w:eastAsia="Calibri"/>
          <w:sz w:val="24"/>
          <w:szCs w:val="24"/>
          <w:u w:color="000000"/>
          <w:bdr w:val="nil"/>
          <w:lang w:eastAsia="hr-HR"/>
        </w:rPr>
        <w:t>6.1 Administrativna provjera</w:t>
      </w:r>
      <w:bookmarkEnd w:id="154"/>
      <w:bookmarkEnd w:id="155"/>
      <w:bookmarkEnd w:id="156"/>
      <w:r w:rsidRPr="001A3F99">
        <w:rPr>
          <w:rFonts w:eastAsia="Calibri"/>
          <w:sz w:val="24"/>
          <w:szCs w:val="24"/>
          <w:u w:color="000000"/>
          <w:bdr w:val="nil"/>
          <w:lang w:eastAsia="hr-HR"/>
        </w:rPr>
        <w:t xml:space="preserve"> </w:t>
      </w:r>
    </w:p>
    <w:p w14:paraId="4B8819EF" w14:textId="77777777" w:rsidR="003173BA" w:rsidRPr="00271201" w:rsidRDefault="003173BA" w:rsidP="00136D4E">
      <w:pPr>
        <w:tabs>
          <w:tab w:val="left" w:pos="0"/>
          <w:tab w:val="left" w:pos="2835"/>
        </w:tabs>
        <w:spacing w:after="0" w:line="240" w:lineRule="auto"/>
        <w:jc w:val="both"/>
        <w:rPr>
          <w:rFonts w:ascii="Times New Roman" w:eastAsia="Droid Sans Fallback" w:hAnsi="Times New Roman"/>
          <w:sz w:val="24"/>
          <w:szCs w:val="24"/>
        </w:rPr>
      </w:pPr>
    </w:p>
    <w:p w14:paraId="3F57CE59" w14:textId="712EEC9C" w:rsidR="00136D4E" w:rsidRPr="00271201" w:rsidRDefault="00473D75" w:rsidP="009D31B6">
      <w:pPr>
        <w:tabs>
          <w:tab w:val="left" w:pos="709"/>
          <w:tab w:val="left" w:pos="2835"/>
        </w:tab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Administrativna provjera je postupak provjere usklađenosti projektnih p</w:t>
      </w:r>
      <w:r w:rsidR="0066068D" w:rsidRPr="00271201">
        <w:rPr>
          <w:rFonts w:ascii="Times New Roman" w:eastAsia="Droid Sans Fallback" w:hAnsi="Times New Roman"/>
          <w:sz w:val="24"/>
          <w:szCs w:val="24"/>
        </w:rPr>
        <w:t xml:space="preserve">rijedloga </w:t>
      </w:r>
      <w:r w:rsidR="00136D4E" w:rsidRPr="00271201">
        <w:rPr>
          <w:rFonts w:ascii="Times New Roman" w:eastAsia="Droid Sans Fallback" w:hAnsi="Times New Roman"/>
          <w:sz w:val="24"/>
          <w:szCs w:val="24"/>
        </w:rPr>
        <w:t xml:space="preserve">s administrativnim kriterijima primjenjivima na postupak dodjele. </w:t>
      </w:r>
    </w:p>
    <w:p w14:paraId="26941515" w14:textId="77777777" w:rsidR="00002BF4" w:rsidRPr="00271201" w:rsidRDefault="00002BF4" w:rsidP="00136D4E">
      <w:pPr>
        <w:tabs>
          <w:tab w:val="left" w:pos="0"/>
          <w:tab w:val="left" w:pos="2835"/>
        </w:tabs>
        <w:spacing w:after="0" w:line="240" w:lineRule="auto"/>
        <w:jc w:val="both"/>
        <w:rPr>
          <w:rFonts w:ascii="Times New Roman" w:eastAsia="Droid Sans Fallback" w:hAnsi="Times New Roman"/>
          <w:sz w:val="24"/>
          <w:szCs w:val="24"/>
        </w:rPr>
      </w:pPr>
    </w:p>
    <w:p w14:paraId="25888AF2" w14:textId="5D3D3275" w:rsidR="0056338E" w:rsidRDefault="0066068D" w:rsidP="00136D4E">
      <w:pPr>
        <w:suppressAutoHyphens/>
        <w:spacing w:after="0" w:line="240" w:lineRule="auto"/>
        <w:ind w:left="1"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Projektni prijedlozi  moraju se dostaviti na adresu i u roku kako je navedeno u poglavlju 5.1 i 5.2. PT2</w:t>
      </w:r>
      <w:r w:rsidR="00F5123A" w:rsidRPr="00271201">
        <w:rPr>
          <w:rFonts w:ascii="Times New Roman" w:eastAsia="Droid Sans Fallback" w:hAnsi="Times New Roman"/>
          <w:sz w:val="24"/>
          <w:szCs w:val="24"/>
        </w:rPr>
        <w:t xml:space="preserve"> </w:t>
      </w:r>
      <w:r w:rsidR="0030508D" w:rsidRPr="00271201">
        <w:rPr>
          <w:rFonts w:ascii="Times New Roman" w:eastAsia="Droid Sans Fallback" w:hAnsi="Times New Roman"/>
          <w:sz w:val="24"/>
          <w:szCs w:val="24"/>
        </w:rPr>
        <w:t>- Nacionaln</w:t>
      </w:r>
      <w:r w:rsidR="006B19B5" w:rsidRPr="00271201">
        <w:rPr>
          <w:rFonts w:ascii="Times New Roman" w:eastAsia="Droid Sans Fallback" w:hAnsi="Times New Roman"/>
          <w:sz w:val="24"/>
          <w:szCs w:val="24"/>
        </w:rPr>
        <w:t xml:space="preserve">a zaklada za razvoj civilnog društva </w:t>
      </w:r>
      <w:r w:rsidR="00136D4E" w:rsidRPr="00271201">
        <w:rPr>
          <w:rFonts w:ascii="Times New Roman" w:eastAsia="Droid Sans Fallback" w:hAnsi="Times New Roman"/>
          <w:sz w:val="24"/>
          <w:szCs w:val="24"/>
        </w:rPr>
        <w:t xml:space="preserve">će provesti administrativnu provjeru prijava i </w:t>
      </w:r>
      <w:r w:rsidR="005A743F" w:rsidRPr="00271201">
        <w:rPr>
          <w:rFonts w:ascii="Times New Roman" w:eastAsia="Droid Sans Fallback" w:hAnsi="Times New Roman"/>
          <w:sz w:val="24"/>
          <w:szCs w:val="24"/>
        </w:rPr>
        <w:t>P</w:t>
      </w:r>
      <w:r w:rsidR="00136D4E" w:rsidRPr="00271201">
        <w:rPr>
          <w:rFonts w:ascii="Times New Roman" w:eastAsia="Droid Sans Fallback" w:hAnsi="Times New Roman"/>
          <w:sz w:val="24"/>
          <w:szCs w:val="24"/>
        </w:rPr>
        <w:t>rijavitelj</w:t>
      </w:r>
      <w:r w:rsidR="0056338E" w:rsidRPr="00271201">
        <w:rPr>
          <w:rFonts w:ascii="Times New Roman" w:eastAsia="Droid Sans Fallback" w:hAnsi="Times New Roman"/>
          <w:sz w:val="24"/>
          <w:szCs w:val="24"/>
        </w:rPr>
        <w:t>a prema sljedećim kriterijima.</w:t>
      </w:r>
    </w:p>
    <w:p w14:paraId="0FC5A4EC" w14:textId="5FC22CF7" w:rsidR="001E3D87" w:rsidRDefault="001E3D87" w:rsidP="00136D4E">
      <w:pPr>
        <w:suppressAutoHyphens/>
        <w:spacing w:after="0" w:line="240" w:lineRule="auto"/>
        <w:ind w:left="1" w:hanging="1"/>
        <w:jc w:val="both"/>
        <w:rPr>
          <w:rFonts w:ascii="Times New Roman" w:eastAsia="Droid Sans Fallback" w:hAnsi="Times New Roman"/>
          <w:sz w:val="24"/>
          <w:szCs w:val="24"/>
        </w:rPr>
      </w:pPr>
    </w:p>
    <w:tbl>
      <w:tblPr>
        <w:tblW w:w="0" w:type="auto"/>
        <w:tblInd w:w="-10" w:type="dxa"/>
        <w:tblBorders>
          <w:top w:val="single" w:sz="4" w:space="0" w:color="000001"/>
          <w:left w:val="single" w:sz="4" w:space="0" w:color="000001"/>
          <w:bottom w:val="single" w:sz="4" w:space="0" w:color="000001"/>
          <w:right w:val="nil"/>
          <w:insideH w:val="single" w:sz="4" w:space="0" w:color="000001"/>
          <w:insideV w:val="nil"/>
        </w:tblBorders>
        <w:tblCellMar>
          <w:left w:w="98" w:type="dxa"/>
        </w:tblCellMar>
        <w:tblLook w:val="04A0" w:firstRow="1" w:lastRow="0" w:firstColumn="1" w:lastColumn="0" w:noHBand="0" w:noVBand="1"/>
      </w:tblPr>
      <w:tblGrid>
        <w:gridCol w:w="7338"/>
        <w:gridCol w:w="2268"/>
      </w:tblGrid>
      <w:tr w:rsidR="003664FE" w:rsidRPr="00271201" w14:paraId="0678C804" w14:textId="77777777" w:rsidTr="00827A36">
        <w:trPr>
          <w:trHeight w:val="264"/>
        </w:trPr>
        <w:tc>
          <w:tcPr>
            <w:tcW w:w="7338" w:type="dxa"/>
            <w:tcBorders>
              <w:top w:val="single" w:sz="4" w:space="0" w:color="000001"/>
              <w:left w:val="single" w:sz="4" w:space="0" w:color="000001"/>
              <w:bottom w:val="single" w:sz="4" w:space="0" w:color="000001"/>
              <w:right w:val="nil"/>
            </w:tcBorders>
            <w:shd w:val="clear" w:color="auto" w:fill="F2F2F2"/>
            <w:tcMar>
              <w:left w:w="98" w:type="dxa"/>
            </w:tcMar>
            <w:vAlign w:val="center"/>
          </w:tcPr>
          <w:p w14:paraId="5030770D" w14:textId="40697BF6" w:rsidR="00105279" w:rsidRDefault="004F42DE" w:rsidP="004F42DE">
            <w:pPr>
              <w:suppressAutoHyphens/>
              <w:spacing w:after="0" w:line="240" w:lineRule="auto"/>
              <w:ind w:left="1" w:hanging="1"/>
              <w:jc w:val="both"/>
              <w:rPr>
                <w:rFonts w:ascii="Times New Roman" w:eastAsia="Droid Sans Fallback" w:hAnsi="Times New Roman"/>
                <w:b/>
                <w:sz w:val="24"/>
                <w:szCs w:val="24"/>
              </w:rPr>
            </w:pPr>
            <w:r w:rsidRPr="00271201">
              <w:rPr>
                <w:rFonts w:ascii="Times New Roman" w:eastAsia="Droid Sans Fallback" w:hAnsi="Times New Roman"/>
                <w:b/>
                <w:sz w:val="24"/>
                <w:szCs w:val="24"/>
              </w:rPr>
              <w:t>Uvjeti za registraciju i administrativnu provjeru</w:t>
            </w:r>
          </w:p>
          <w:p w14:paraId="29C5532D" w14:textId="77777777" w:rsidR="004F42DE" w:rsidRPr="00105279" w:rsidRDefault="004F42DE" w:rsidP="00105279">
            <w:pPr>
              <w:rPr>
                <w:rFonts w:ascii="Times New Roman" w:eastAsia="Droid Sans Fallback" w:hAnsi="Times New Roman"/>
                <w:sz w:val="24"/>
                <w:szCs w:val="24"/>
              </w:rPr>
            </w:pPr>
          </w:p>
        </w:tc>
        <w:tc>
          <w:tcPr>
            <w:tcW w:w="2268" w:type="dxa"/>
            <w:tcBorders>
              <w:top w:val="single" w:sz="4" w:space="0" w:color="000001"/>
              <w:left w:val="single" w:sz="4" w:space="0" w:color="000001"/>
              <w:bottom w:val="single" w:sz="4" w:space="0" w:color="000001"/>
              <w:right w:val="single" w:sz="4" w:space="0" w:color="000001"/>
            </w:tcBorders>
            <w:shd w:val="clear" w:color="auto" w:fill="F2F2F2"/>
            <w:tcMar>
              <w:left w:w="98" w:type="dxa"/>
            </w:tcMar>
            <w:vAlign w:val="center"/>
          </w:tcPr>
          <w:p w14:paraId="6E53FE45" w14:textId="3AD63F8D" w:rsidR="004F42DE" w:rsidRPr="00271201" w:rsidRDefault="004F42DE" w:rsidP="0033120F">
            <w:pPr>
              <w:suppressAutoHyphens/>
              <w:spacing w:after="0" w:line="240" w:lineRule="auto"/>
              <w:jc w:val="center"/>
              <w:rPr>
                <w:rFonts w:ascii="Times New Roman" w:eastAsia="Droid Sans Fallback" w:hAnsi="Times New Roman"/>
                <w:b/>
                <w:bCs/>
                <w:sz w:val="24"/>
                <w:szCs w:val="24"/>
              </w:rPr>
            </w:pPr>
            <w:r w:rsidRPr="00271201">
              <w:rPr>
                <w:rFonts w:ascii="Times New Roman" w:eastAsia="Droid Sans Fallback" w:hAnsi="Times New Roman"/>
                <w:b/>
                <w:bCs/>
                <w:sz w:val="24"/>
                <w:szCs w:val="24"/>
              </w:rPr>
              <w:t>Mogućnost traženja zahtjeva za pojašnjenjima</w:t>
            </w:r>
            <w:r w:rsidR="009754B9" w:rsidRPr="00271201">
              <w:rPr>
                <w:rStyle w:val="Referencafusnote"/>
                <w:rFonts w:ascii="Times New Roman" w:eastAsia="Droid Sans Fallback" w:hAnsi="Times New Roman"/>
                <w:b/>
                <w:bCs/>
                <w:sz w:val="24"/>
                <w:szCs w:val="24"/>
              </w:rPr>
              <w:footnoteReference w:id="67"/>
            </w:r>
          </w:p>
          <w:p w14:paraId="274E8106" w14:textId="2C9ECED8" w:rsidR="004F42DE" w:rsidRPr="00271201" w:rsidRDefault="004F42DE"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b/>
                <w:bCs/>
                <w:sz w:val="24"/>
                <w:szCs w:val="24"/>
              </w:rPr>
              <w:t>(Da/Ne)</w:t>
            </w:r>
          </w:p>
          <w:p w14:paraId="09B882A6" w14:textId="77777777" w:rsidR="004F42DE" w:rsidRPr="00271201" w:rsidRDefault="004F42DE" w:rsidP="0033120F">
            <w:pPr>
              <w:suppressAutoHyphens/>
              <w:spacing w:after="0" w:line="240" w:lineRule="auto"/>
              <w:ind w:left="1" w:hanging="1"/>
              <w:jc w:val="center"/>
              <w:rPr>
                <w:rFonts w:ascii="Times New Roman" w:eastAsia="Droid Sans Fallback" w:hAnsi="Times New Roman"/>
                <w:b/>
                <w:sz w:val="24"/>
                <w:szCs w:val="24"/>
              </w:rPr>
            </w:pPr>
          </w:p>
        </w:tc>
      </w:tr>
      <w:tr w:rsidR="003664FE" w:rsidRPr="00271201" w14:paraId="553160E4" w14:textId="77777777" w:rsidTr="00827A36">
        <w:trPr>
          <w:trHeight w:val="483"/>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629DED49" w14:textId="77777777" w:rsidR="004F42DE" w:rsidRPr="00271201" w:rsidRDefault="004F42DE" w:rsidP="004F42DE">
            <w:pPr>
              <w:numPr>
                <w:ilvl w:val="0"/>
                <w:numId w:val="29"/>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Zaprimljeni prijavni paket/omotnica je zatvoren.</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5FA4ED53" w14:textId="77777777" w:rsidR="004F42DE" w:rsidRPr="00271201" w:rsidRDefault="004F42DE"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NE</w:t>
            </w:r>
          </w:p>
        </w:tc>
      </w:tr>
      <w:tr w:rsidR="003664FE" w:rsidRPr="00271201" w14:paraId="387BD4E2" w14:textId="77777777" w:rsidTr="00827A36">
        <w:trPr>
          <w:trHeight w:val="547"/>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625EFF91" w14:textId="7F90A829" w:rsidR="004F42DE" w:rsidRPr="00271201" w:rsidRDefault="0016350A" w:rsidP="00B50194">
            <w:pPr>
              <w:pStyle w:val="Odlomakpopisa"/>
              <w:numPr>
                <w:ilvl w:val="0"/>
                <w:numId w:val="29"/>
              </w:numPr>
              <w:suppressAutoHyphens/>
              <w:spacing w:after="0" w:line="240" w:lineRule="auto"/>
              <w:jc w:val="both"/>
              <w:rPr>
                <w:rFonts w:ascii="Times New Roman" w:eastAsia="Droid Sans Fallback" w:hAnsi="Times New Roman"/>
                <w:sz w:val="24"/>
                <w:szCs w:val="24"/>
              </w:rPr>
            </w:pPr>
            <w:r w:rsidRPr="00271201">
              <w:rPr>
                <w:rStyle w:val="hps"/>
                <w:rFonts w:ascii="Times New Roman" w:hAnsi="Times New Roman"/>
                <w:sz w:val="24"/>
                <w:szCs w:val="24"/>
              </w:rPr>
              <w:t xml:space="preserve"> N</w:t>
            </w:r>
            <w:r w:rsidR="00295C6A" w:rsidRPr="00271201">
              <w:rPr>
                <w:rStyle w:val="hps"/>
                <w:rFonts w:ascii="Times New Roman" w:hAnsi="Times New Roman"/>
                <w:sz w:val="24"/>
                <w:szCs w:val="24"/>
              </w:rPr>
              <w:t>a</w:t>
            </w:r>
            <w:r w:rsidRPr="00271201">
              <w:rPr>
                <w:rStyle w:val="hps"/>
                <w:rFonts w:ascii="Times New Roman" w:hAnsi="Times New Roman"/>
                <w:sz w:val="24"/>
                <w:szCs w:val="24"/>
              </w:rPr>
              <w:t xml:space="preserve"> zaprimljenom prijavnom paketu/omotnici naznačeni su naziv i adresa </w:t>
            </w:r>
            <w:r w:rsidR="00B50194" w:rsidRPr="00271201">
              <w:rPr>
                <w:rStyle w:val="hps"/>
                <w:rFonts w:ascii="Times New Roman" w:hAnsi="Times New Roman"/>
                <w:sz w:val="24"/>
                <w:szCs w:val="24"/>
              </w:rPr>
              <w:t>P</w:t>
            </w:r>
            <w:r w:rsidRPr="00271201">
              <w:rPr>
                <w:rStyle w:val="hps"/>
                <w:rFonts w:ascii="Times New Roman" w:hAnsi="Times New Roman"/>
                <w:sz w:val="24"/>
                <w:szCs w:val="24"/>
              </w:rPr>
              <w:t>rijavitelja.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17F375D" w14:textId="13A86A69" w:rsidR="004F42DE" w:rsidRPr="00271201" w:rsidRDefault="0016350A"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r w:rsidR="003664FE" w:rsidRPr="00271201" w14:paraId="0BD2CFDD"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01A2C3BD" w14:textId="28F1C20C" w:rsidR="004F42DE" w:rsidRPr="00271201" w:rsidRDefault="004F42DE" w:rsidP="0016350A">
            <w:pPr>
              <w:numPr>
                <w:ilvl w:val="0"/>
                <w:numId w:val="29"/>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Times New Roman" w:hAnsi="Times New Roman"/>
                <w:sz w:val="24"/>
                <w:szCs w:val="24"/>
                <w:lang w:eastAsia="zh-CN"/>
              </w:rPr>
              <w:t xml:space="preserve">Na zaprimljenom prijavnom paketu/omotnici </w:t>
            </w:r>
            <w:r w:rsidR="0016350A" w:rsidRPr="00271201">
              <w:rPr>
                <w:rFonts w:ascii="Times New Roman" w:eastAsia="Times New Roman" w:hAnsi="Times New Roman"/>
                <w:sz w:val="24"/>
                <w:szCs w:val="24"/>
                <w:lang w:eastAsia="zh-CN"/>
              </w:rPr>
              <w:t>naznačen je naziv i pravilan referentni broj Poziva.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DC50EB9" w14:textId="7C34E0FE" w:rsidR="004F42DE" w:rsidRPr="00271201" w:rsidRDefault="0016350A" w:rsidP="00727499">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 xml:space="preserve">DA </w:t>
            </w:r>
          </w:p>
        </w:tc>
      </w:tr>
      <w:tr w:rsidR="003664FE" w:rsidRPr="00271201" w14:paraId="24F09BC3"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317D001E" w14:textId="5DAE0B38" w:rsidR="004F42DE" w:rsidRPr="00271201" w:rsidRDefault="0016350A" w:rsidP="004F42DE">
            <w:pPr>
              <w:numPr>
                <w:ilvl w:val="0"/>
                <w:numId w:val="29"/>
              </w:numPr>
              <w:suppressAutoHyphens/>
              <w:spacing w:after="0" w:line="240" w:lineRule="auto"/>
              <w:contextualSpacing/>
              <w:jc w:val="both"/>
              <w:rPr>
                <w:rFonts w:ascii="Times New Roman" w:eastAsia="Droid Sans Fallback" w:hAnsi="Times New Roman"/>
                <w:sz w:val="24"/>
                <w:szCs w:val="24"/>
              </w:rPr>
            </w:pPr>
            <w:r w:rsidRPr="00271201">
              <w:rPr>
                <w:rStyle w:val="longtext"/>
                <w:rFonts w:ascii="Times New Roman" w:hAnsi="Times New Roman"/>
                <w:sz w:val="24"/>
                <w:szCs w:val="24"/>
              </w:rPr>
              <w:t>Prijavni paket/omotnica predana je nakon objave Poziva te u dan i vrijeme predaje Poziv nije bio zatvoren ili obustavljen.</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237A4688" w14:textId="243ABB6C" w:rsidR="004F42DE" w:rsidRPr="00271201" w:rsidRDefault="0016350A"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NE</w:t>
            </w:r>
          </w:p>
        </w:tc>
      </w:tr>
      <w:tr w:rsidR="003664FE" w:rsidRPr="00271201" w14:paraId="345E5D55"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3D943ED6" w14:textId="595AAA88" w:rsidR="004F42DE" w:rsidRPr="00271201" w:rsidRDefault="0016350A" w:rsidP="004F42DE">
            <w:pPr>
              <w:pStyle w:val="Odlomakpopisa"/>
              <w:numPr>
                <w:ilvl w:val="0"/>
                <w:numId w:val="29"/>
              </w:numPr>
              <w:suppressAutoHyphens/>
              <w:spacing w:after="0" w:line="240" w:lineRule="auto"/>
              <w:jc w:val="both"/>
              <w:rPr>
                <w:rFonts w:ascii="Times New Roman" w:eastAsia="Droid Sans Fallback" w:hAnsi="Times New Roman"/>
                <w:sz w:val="24"/>
                <w:szCs w:val="24"/>
              </w:rPr>
            </w:pPr>
            <w:r w:rsidRPr="00271201">
              <w:rPr>
                <w:rStyle w:val="longtext"/>
                <w:rFonts w:ascii="Times New Roman" w:hAnsi="Times New Roman"/>
                <w:sz w:val="24"/>
                <w:szCs w:val="24"/>
              </w:rPr>
              <w:t xml:space="preserve">Na zaprimljenom prijavnom paketu/omotnici zabilježen je datum i točno vrijeme (sat i minute) podnošenja projektnog prijedloga: </w:t>
            </w:r>
            <w:r w:rsidRPr="00271201">
              <w:rPr>
                <w:rStyle w:val="longtext"/>
                <w:rFonts w:ascii="Times New Roman" w:hAnsi="Times New Roman"/>
                <w:sz w:val="24"/>
                <w:szCs w:val="24"/>
              </w:rPr>
              <w:lastRenderedPageBreak/>
              <w:t>datum i točno vrijeme (sat i minute) slanja prijavnog paketa/omotnice, koje upisuje pošta i koji su vidljivi na paketu.</w:t>
            </w:r>
            <w:r w:rsidR="009754B9" w:rsidRPr="00271201">
              <w:rPr>
                <w:rStyle w:val="Referencafusnote"/>
                <w:rFonts w:ascii="Times New Roman" w:hAnsi="Times New Roman"/>
                <w:sz w:val="24"/>
                <w:szCs w:val="24"/>
              </w:rPr>
              <w:footnoteReference w:id="68"/>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7B3B7E04" w14:textId="7ED749E4" w:rsidR="004F42DE" w:rsidRPr="00271201" w:rsidRDefault="009754B9"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NE</w:t>
            </w:r>
          </w:p>
        </w:tc>
      </w:tr>
      <w:tr w:rsidR="003664FE" w:rsidRPr="00271201" w14:paraId="1562EA7E"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232F65B7" w14:textId="064CFBE7" w:rsidR="004F42DE" w:rsidRPr="00271201" w:rsidRDefault="004F42DE" w:rsidP="004F42DE">
            <w:pPr>
              <w:numPr>
                <w:ilvl w:val="0"/>
                <w:numId w:val="29"/>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 xml:space="preserve">Projektni prijedlog </w:t>
            </w:r>
            <w:r w:rsidR="009754B9" w:rsidRPr="00271201">
              <w:rPr>
                <w:rFonts w:ascii="Times New Roman" w:eastAsia="Droid Sans Fallback" w:hAnsi="Times New Roman"/>
                <w:sz w:val="24"/>
                <w:szCs w:val="24"/>
              </w:rPr>
              <w:t>predan je na propisanom mediju i u propisanom formatu.</w:t>
            </w:r>
            <w:r w:rsidRPr="00271201">
              <w:rPr>
                <w:rFonts w:ascii="Times New Roman" w:eastAsia="Droid Sans Fallback" w:hAnsi="Times New Roman"/>
                <w:sz w:val="24"/>
                <w:szCs w:val="24"/>
              </w:rPr>
              <w:t xml:space="preserve"> </w:t>
            </w:r>
          </w:p>
          <w:p w14:paraId="6C5DDD2B" w14:textId="77777777" w:rsidR="004F42DE" w:rsidRPr="00271201" w:rsidRDefault="004F42DE" w:rsidP="004F42DE">
            <w:pPr>
              <w:suppressAutoHyphens/>
              <w:spacing w:after="0" w:line="240" w:lineRule="auto"/>
              <w:ind w:left="720"/>
              <w:contextualSpacing/>
              <w:jc w:val="both"/>
              <w:rPr>
                <w:rFonts w:ascii="Times New Roman" w:eastAsia="Droid Sans Fallback" w:hAnsi="Times New Roman"/>
                <w:sz w:val="24"/>
                <w:szCs w:val="24"/>
              </w:rPr>
            </w:pP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67FAA398" w14:textId="77777777" w:rsidR="004F42DE" w:rsidRPr="00271201" w:rsidRDefault="004F42DE"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r w:rsidR="003664FE" w:rsidRPr="00271201" w14:paraId="6D993DC5"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0ECAA94F" w14:textId="0B4C744F" w:rsidR="004F42DE" w:rsidRPr="00271201" w:rsidRDefault="004F42DE" w:rsidP="009754B9">
            <w:pPr>
              <w:numPr>
                <w:ilvl w:val="0"/>
                <w:numId w:val="29"/>
              </w:numPr>
              <w:suppressAutoHyphens/>
              <w:spacing w:after="0" w:line="240" w:lineRule="auto"/>
              <w:contextualSpacing/>
              <w:jc w:val="both"/>
              <w:rPr>
                <w:rFonts w:ascii="Times New Roman" w:eastAsia="Droid Sans Fallback" w:hAnsi="Times New Roman"/>
                <w:sz w:val="24"/>
                <w:szCs w:val="24"/>
              </w:rPr>
            </w:pPr>
            <w:r w:rsidRPr="00271201">
              <w:rPr>
                <w:rFonts w:ascii="Times New Roman" w:eastAsia="Times New Roman" w:hAnsi="Times New Roman"/>
                <w:sz w:val="24"/>
                <w:szCs w:val="24"/>
                <w:lang w:eastAsia="zh-CN"/>
              </w:rPr>
              <w:t xml:space="preserve">Projektni prijedlog </w:t>
            </w:r>
            <w:r w:rsidR="009754B9" w:rsidRPr="00271201">
              <w:rPr>
                <w:rFonts w:ascii="Times New Roman" w:eastAsia="Times New Roman" w:hAnsi="Times New Roman"/>
                <w:sz w:val="24"/>
                <w:szCs w:val="24"/>
                <w:lang w:eastAsia="zh-CN"/>
              </w:rPr>
              <w:t>istovjetan je u svim dostavljenim medijskim formatima (u elektronskoj i papirnatoj verziji pripadajućeg obrasca) gdje su zatražene obje verzije (papirnata i elektronička).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0FCE04C2" w14:textId="77777777" w:rsidR="004F42DE" w:rsidRPr="00271201" w:rsidRDefault="004F42DE"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r w:rsidR="009754B9" w:rsidRPr="00271201" w14:paraId="057E0D6A"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6C06191F" w14:textId="1A8F2E83" w:rsidR="00D14DA4" w:rsidRPr="00D14DA4" w:rsidRDefault="009E78BC" w:rsidP="00D14DA4">
            <w:pPr>
              <w:numPr>
                <w:ilvl w:val="0"/>
                <w:numId w:val="29"/>
              </w:numPr>
              <w:suppressAutoHyphens/>
              <w:spacing w:after="0" w:line="240" w:lineRule="auto"/>
              <w:contextualSpacing/>
              <w:jc w:val="both"/>
              <w:rPr>
                <w:rFonts w:ascii="Times New Roman" w:eastAsia="Times New Roman" w:hAnsi="Times New Roman"/>
                <w:sz w:val="24"/>
                <w:szCs w:val="24"/>
                <w:lang w:eastAsia="zh-CN"/>
              </w:rPr>
            </w:pPr>
            <w:r w:rsidRPr="00271201">
              <w:rPr>
                <w:rFonts w:ascii="Times New Roman" w:eastAsia="Times New Roman" w:hAnsi="Times New Roman"/>
                <w:sz w:val="24"/>
                <w:szCs w:val="24"/>
                <w:lang w:eastAsia="zh-CN"/>
              </w:rPr>
              <w:t>Projektni prijedlog ispunjen je po ispravnim obrascima.</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40FEAEA0" w14:textId="0A5C36DD" w:rsidR="009754B9" w:rsidRPr="00271201" w:rsidRDefault="009E78BC"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r w:rsidR="009754B9" w:rsidRPr="00271201" w14:paraId="3BF1D252" w14:textId="77777777" w:rsidTr="00827A36">
        <w:trPr>
          <w:trHeight w:val="82"/>
        </w:trPr>
        <w:tc>
          <w:tcPr>
            <w:tcW w:w="7338" w:type="dxa"/>
            <w:tcBorders>
              <w:top w:val="single" w:sz="4" w:space="0" w:color="000001"/>
              <w:left w:val="single" w:sz="4" w:space="0" w:color="000001"/>
              <w:bottom w:val="single" w:sz="4" w:space="0" w:color="000001"/>
              <w:right w:val="nil"/>
            </w:tcBorders>
            <w:shd w:val="clear" w:color="auto" w:fill="FFFFFF"/>
            <w:tcMar>
              <w:left w:w="98" w:type="dxa"/>
            </w:tcMar>
            <w:vAlign w:val="center"/>
          </w:tcPr>
          <w:p w14:paraId="3419C32C" w14:textId="7724437D" w:rsidR="009754B9" w:rsidRPr="00271201" w:rsidRDefault="009E78BC" w:rsidP="00295C6A">
            <w:pPr>
              <w:numPr>
                <w:ilvl w:val="0"/>
                <w:numId w:val="29"/>
              </w:numPr>
              <w:suppressAutoHyphens/>
              <w:spacing w:after="0" w:line="240" w:lineRule="auto"/>
              <w:contextualSpacing/>
              <w:jc w:val="both"/>
              <w:rPr>
                <w:rFonts w:ascii="Times New Roman" w:eastAsia="Times New Roman" w:hAnsi="Times New Roman"/>
                <w:sz w:val="24"/>
                <w:szCs w:val="24"/>
                <w:lang w:eastAsia="zh-CN"/>
              </w:rPr>
            </w:pPr>
            <w:r w:rsidRPr="00271201">
              <w:rPr>
                <w:rFonts w:ascii="Times New Roman" w:eastAsia="Times New Roman" w:hAnsi="Times New Roman"/>
                <w:sz w:val="24"/>
                <w:szCs w:val="24"/>
                <w:lang w:eastAsia="zh-CN"/>
              </w:rPr>
              <w:t>Projektni prijedlog sadrži sve obvezne obrasce, priloge i prateće dokumente, (gdje je to primjenjivo) dokumenti su potpisani od o</w:t>
            </w:r>
            <w:r w:rsidR="00295C6A" w:rsidRPr="00271201">
              <w:rPr>
                <w:rFonts w:ascii="Times New Roman" w:eastAsia="Times New Roman" w:hAnsi="Times New Roman"/>
                <w:sz w:val="24"/>
                <w:szCs w:val="24"/>
                <w:lang w:eastAsia="zh-CN"/>
              </w:rPr>
              <w:t>vl</w:t>
            </w:r>
            <w:r w:rsidRPr="00271201">
              <w:rPr>
                <w:rFonts w:ascii="Times New Roman" w:eastAsia="Times New Roman" w:hAnsi="Times New Roman"/>
                <w:sz w:val="24"/>
                <w:szCs w:val="24"/>
                <w:lang w:eastAsia="zh-CN"/>
              </w:rPr>
              <w:t>aštene osobe (u mandatu sukladno izvršnom rješenju na dan potpisa Izjave) i ovjereni službenim pečatom organizacije.</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5B6139C3" w14:textId="1C16C6BD" w:rsidR="009754B9" w:rsidRPr="00271201" w:rsidRDefault="009E78BC" w:rsidP="0033120F">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bl>
    <w:p w14:paraId="2AE3B0B8" w14:textId="77777777" w:rsidR="00136D4E" w:rsidRPr="00271201" w:rsidRDefault="00136D4E" w:rsidP="00136D4E">
      <w:pPr>
        <w:suppressAutoHyphens/>
        <w:spacing w:after="0" w:line="240" w:lineRule="auto"/>
        <w:ind w:left="1" w:hanging="1"/>
        <w:jc w:val="both"/>
        <w:rPr>
          <w:rFonts w:ascii="Times New Roman" w:eastAsia="Droid Sans Fallback" w:hAnsi="Times New Roman"/>
          <w:sz w:val="24"/>
          <w:szCs w:val="24"/>
        </w:rPr>
      </w:pPr>
    </w:p>
    <w:p w14:paraId="6AE9F067" w14:textId="675D3F71" w:rsidR="00136D4E" w:rsidRPr="001A3F99" w:rsidRDefault="0066068D" w:rsidP="001A3F99">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Ukoliko projektni prijedlog ne udovoljava jednom od navedenih zahtjeva za administrativnu provjeru </w:t>
      </w:r>
      <w:r w:rsidR="009E78BC" w:rsidRPr="00271201">
        <w:rPr>
          <w:rFonts w:ascii="Times New Roman" w:eastAsia="Droid Sans Fallback" w:hAnsi="Times New Roman"/>
          <w:sz w:val="24"/>
          <w:szCs w:val="24"/>
        </w:rPr>
        <w:t>(uključuje i zahtjev za pojašnjenjem</w:t>
      </w:r>
      <w:r w:rsidR="00295C6A" w:rsidRPr="00271201">
        <w:rPr>
          <w:rFonts w:ascii="Times New Roman" w:eastAsia="Droid Sans Fallback" w:hAnsi="Times New Roman"/>
          <w:sz w:val="24"/>
          <w:szCs w:val="24"/>
        </w:rPr>
        <w:t>,</w:t>
      </w:r>
      <w:r w:rsidR="009E78BC" w:rsidRPr="00271201">
        <w:rPr>
          <w:rFonts w:ascii="Times New Roman" w:eastAsia="Droid Sans Fallback" w:hAnsi="Times New Roman"/>
          <w:sz w:val="24"/>
          <w:szCs w:val="24"/>
        </w:rPr>
        <w:t xml:space="preserve"> ukoliko je primjenjivo) bit će </w:t>
      </w:r>
      <w:r w:rsidR="00136D4E" w:rsidRPr="00271201">
        <w:rPr>
          <w:rFonts w:ascii="Times New Roman" w:eastAsia="Droid Sans Fallback" w:hAnsi="Times New Roman"/>
          <w:sz w:val="24"/>
          <w:szCs w:val="24"/>
        </w:rPr>
        <w:t>isključen iz daljnjeg postupka dodjele pri čemu provjera preostalih uvjeta nije više potrebna.</w:t>
      </w:r>
    </w:p>
    <w:p w14:paraId="1DB68AED" w14:textId="63EB0CAD" w:rsidR="00410FD1" w:rsidRPr="001A3F99" w:rsidRDefault="00136D4E" w:rsidP="00410FD1">
      <w:pPr>
        <w:pStyle w:val="Naslov2"/>
        <w:rPr>
          <w:rFonts w:eastAsia="Calibri" w:cs="Times New Roman"/>
          <w:color w:val="000000"/>
          <w:sz w:val="24"/>
          <w:szCs w:val="24"/>
          <w:u w:color="000000"/>
          <w:bdr w:val="nil"/>
          <w:lang w:eastAsia="hr-HR"/>
        </w:rPr>
      </w:pPr>
      <w:bookmarkStart w:id="157" w:name="_Toc486575824"/>
      <w:bookmarkStart w:id="158" w:name="_Toc6995225"/>
      <w:bookmarkStart w:id="159" w:name="_Toc7000216"/>
      <w:r w:rsidRPr="001A3F99">
        <w:rPr>
          <w:rFonts w:eastAsia="Calibri" w:cs="Times New Roman"/>
          <w:color w:val="000000"/>
          <w:sz w:val="24"/>
          <w:szCs w:val="24"/>
          <w:u w:color="000000"/>
          <w:bdr w:val="nil"/>
          <w:lang w:eastAsia="hr-HR"/>
        </w:rPr>
        <w:t>6.2 Procjena kvalitete</w:t>
      </w:r>
      <w:bookmarkEnd w:id="157"/>
      <w:bookmarkEnd w:id="158"/>
      <w:bookmarkEnd w:id="159"/>
    </w:p>
    <w:p w14:paraId="7F57B879" w14:textId="77777777" w:rsidR="001A3F99" w:rsidRDefault="001A3F99" w:rsidP="00136D4E">
      <w:pPr>
        <w:tabs>
          <w:tab w:val="left" w:pos="1134"/>
          <w:tab w:val="left" w:pos="6047"/>
        </w:tabs>
        <w:suppressAutoHyphens/>
        <w:jc w:val="both"/>
        <w:rPr>
          <w:rFonts w:ascii="Times New Roman" w:eastAsia="Droid Sans Fallback" w:hAnsi="Times New Roman"/>
          <w:sz w:val="24"/>
          <w:szCs w:val="24"/>
        </w:rPr>
      </w:pPr>
    </w:p>
    <w:p w14:paraId="383C392A" w14:textId="634D05C5" w:rsidR="004433A9" w:rsidRPr="00271201" w:rsidRDefault="001A3F99" w:rsidP="00136D4E">
      <w:pPr>
        <w:tabs>
          <w:tab w:val="left" w:pos="1134"/>
          <w:tab w:val="left" w:pos="6047"/>
        </w:tabs>
        <w:suppressAutoHyphens/>
        <w:jc w:val="both"/>
        <w:rPr>
          <w:rFonts w:ascii="Times New Roman" w:eastAsia="Droid Sans Fallback" w:hAnsi="Times New Roman"/>
          <w:sz w:val="24"/>
          <w:szCs w:val="24"/>
        </w:rPr>
      </w:pPr>
      <w:r>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Tijekom provedbe </w:t>
      </w:r>
      <w:r w:rsidR="00ED25B4" w:rsidRPr="00271201">
        <w:rPr>
          <w:rFonts w:ascii="Times New Roman" w:eastAsia="Droid Sans Fallback" w:hAnsi="Times New Roman"/>
          <w:sz w:val="24"/>
          <w:szCs w:val="24"/>
        </w:rPr>
        <w:t>postupka</w:t>
      </w:r>
      <w:r w:rsidR="00D95F2E" w:rsidRPr="00271201">
        <w:rPr>
          <w:rFonts w:ascii="Times New Roman" w:eastAsia="Droid Sans Fallback" w:hAnsi="Times New Roman"/>
          <w:sz w:val="24"/>
          <w:szCs w:val="24"/>
        </w:rPr>
        <w:t xml:space="preserve"> procjene kvalitete nadležno t</w:t>
      </w:r>
      <w:r w:rsidR="00136D4E" w:rsidRPr="00271201">
        <w:rPr>
          <w:rFonts w:ascii="Times New Roman" w:eastAsia="Droid Sans Fallback" w:hAnsi="Times New Roman"/>
          <w:sz w:val="24"/>
          <w:szCs w:val="24"/>
        </w:rPr>
        <w:t>ijelo, PT2</w:t>
      </w:r>
      <w:r w:rsidR="00871C76" w:rsidRPr="00271201">
        <w:rPr>
          <w:rFonts w:ascii="Times New Roman" w:eastAsia="Droid Sans Fallback" w:hAnsi="Times New Roman"/>
          <w:sz w:val="24"/>
          <w:szCs w:val="24"/>
        </w:rPr>
        <w:t xml:space="preserve"> </w:t>
      </w:r>
      <w:r w:rsidR="0030508D" w:rsidRPr="00271201">
        <w:rPr>
          <w:rFonts w:ascii="Times New Roman" w:eastAsia="Droid Sans Fallback" w:hAnsi="Times New Roman"/>
          <w:sz w:val="24"/>
          <w:szCs w:val="24"/>
        </w:rPr>
        <w:t xml:space="preserve"> Nacionaln</w:t>
      </w:r>
      <w:r w:rsidR="006B19B5" w:rsidRPr="00271201">
        <w:rPr>
          <w:rFonts w:ascii="Times New Roman" w:eastAsia="Droid Sans Fallback" w:hAnsi="Times New Roman"/>
          <w:sz w:val="24"/>
          <w:szCs w:val="24"/>
        </w:rPr>
        <w:t xml:space="preserve">a zaklada za razvoj civilnog društva </w:t>
      </w:r>
      <w:r w:rsidR="00136D4E" w:rsidRPr="00271201">
        <w:rPr>
          <w:rFonts w:ascii="Times New Roman" w:eastAsia="Droid Sans Fallback" w:hAnsi="Times New Roman"/>
          <w:sz w:val="24"/>
          <w:szCs w:val="24"/>
        </w:rPr>
        <w:t xml:space="preserve">osniva Odbor za odabir projekata (OOP) i vrši ocjenjivanje projektnih prijedloga prema kriterijima odabira (KO) na temelju </w:t>
      </w:r>
      <w:r w:rsidR="00DB54BB" w:rsidRPr="00271201">
        <w:rPr>
          <w:rFonts w:ascii="Times New Roman" w:eastAsia="Droid Sans Fallback" w:hAnsi="Times New Roman"/>
          <w:sz w:val="24"/>
          <w:szCs w:val="24"/>
        </w:rPr>
        <w:t>utvrđene</w:t>
      </w:r>
      <w:r w:rsidR="00136D4E" w:rsidRPr="00271201">
        <w:rPr>
          <w:rFonts w:ascii="Times New Roman" w:eastAsia="Droid Sans Fallback" w:hAnsi="Times New Roman"/>
          <w:sz w:val="24"/>
          <w:szCs w:val="24"/>
        </w:rPr>
        <w:t xml:space="preserve"> metodologije kriterija odabira i sukladno pitanjima za kvalitativnu procjenu, te se provodi provjera </w:t>
      </w:r>
      <w:r w:rsidR="009C4EB1" w:rsidRPr="00271201">
        <w:rPr>
          <w:rFonts w:ascii="Times New Roman" w:eastAsia="Droid Sans Fallback" w:hAnsi="Times New Roman"/>
          <w:sz w:val="24"/>
          <w:szCs w:val="24"/>
        </w:rPr>
        <w:t>P</w:t>
      </w:r>
      <w:r w:rsidR="00136D4E" w:rsidRPr="00271201">
        <w:rPr>
          <w:rFonts w:ascii="Times New Roman" w:eastAsia="Droid Sans Fallback" w:hAnsi="Times New Roman"/>
          <w:sz w:val="24"/>
          <w:szCs w:val="24"/>
        </w:rPr>
        <w:t xml:space="preserve">rijavitelja i </w:t>
      </w:r>
      <w:r w:rsidR="009C4EB1" w:rsidRPr="00271201">
        <w:rPr>
          <w:rFonts w:ascii="Times New Roman" w:eastAsia="Droid Sans Fallback" w:hAnsi="Times New Roman"/>
          <w:sz w:val="24"/>
          <w:szCs w:val="24"/>
        </w:rPr>
        <w:t>P</w:t>
      </w:r>
      <w:r w:rsidR="00136D4E" w:rsidRPr="00271201">
        <w:rPr>
          <w:rFonts w:ascii="Times New Roman" w:eastAsia="Droid Sans Fallback" w:hAnsi="Times New Roman"/>
          <w:sz w:val="24"/>
          <w:szCs w:val="24"/>
        </w:rPr>
        <w:t>artnera, prihvatljivosti projekta, prihvatljivosti ciljeva projekta i projektnih aktivnosti te prov</w:t>
      </w:r>
      <w:r w:rsidR="004433A9" w:rsidRPr="00271201">
        <w:rPr>
          <w:rFonts w:ascii="Times New Roman" w:eastAsia="Droid Sans Fallback" w:hAnsi="Times New Roman"/>
          <w:sz w:val="24"/>
          <w:szCs w:val="24"/>
        </w:rPr>
        <w:t xml:space="preserve">jera prihvatljivosti izdataka. </w:t>
      </w:r>
    </w:p>
    <w:p w14:paraId="7969D05A" w14:textId="77777777" w:rsidR="00136D4E" w:rsidRPr="00271201" w:rsidRDefault="0063368A" w:rsidP="00136D4E">
      <w:pPr>
        <w:suppressAutoHyphens/>
        <w:spacing w:after="0" w:line="240" w:lineRule="auto"/>
        <w:jc w:val="both"/>
        <w:rPr>
          <w:rFonts w:ascii="Times New Roman" w:eastAsia="Droid Sans Fallback" w:hAnsi="Times New Roman"/>
          <w:b/>
          <w:sz w:val="24"/>
          <w:szCs w:val="24"/>
          <w:u w:val="single"/>
        </w:rPr>
      </w:pPr>
      <w:r w:rsidRPr="00271201">
        <w:rPr>
          <w:rFonts w:ascii="Times New Roman" w:eastAsia="Droid Sans Fallback" w:hAnsi="Times New Roman"/>
          <w:b/>
          <w:sz w:val="24"/>
          <w:szCs w:val="24"/>
          <w:u w:val="single"/>
        </w:rPr>
        <w:t>Provjera prihvatljivosti Prijavitelja i P</w:t>
      </w:r>
      <w:r w:rsidR="00136D4E" w:rsidRPr="00271201">
        <w:rPr>
          <w:rFonts w:ascii="Times New Roman" w:eastAsia="Droid Sans Fallback" w:hAnsi="Times New Roman"/>
          <w:b/>
          <w:sz w:val="24"/>
          <w:szCs w:val="24"/>
          <w:u w:val="single"/>
        </w:rPr>
        <w:t xml:space="preserve">artnera </w:t>
      </w:r>
    </w:p>
    <w:p w14:paraId="6B6B1390" w14:textId="77777777" w:rsidR="004F42DE" w:rsidRPr="00271201" w:rsidRDefault="004F42DE" w:rsidP="00136D4E">
      <w:pPr>
        <w:suppressAutoHyphens/>
        <w:spacing w:after="0" w:line="240" w:lineRule="auto"/>
        <w:jc w:val="both"/>
        <w:rPr>
          <w:rFonts w:ascii="Times New Roman" w:eastAsia="Droid Sans Fallback" w:hAnsi="Times New Roman"/>
          <w:b/>
          <w:sz w:val="24"/>
          <w:szCs w:val="24"/>
          <w:u w:val="single"/>
        </w:rPr>
      </w:pPr>
    </w:p>
    <w:tbl>
      <w:tblPr>
        <w:tblW w:w="0" w:type="auto"/>
        <w:tblInd w:w="99"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99" w:type="dxa"/>
        </w:tblCellMar>
        <w:tblLook w:val="04A0" w:firstRow="1" w:lastRow="0" w:firstColumn="1" w:lastColumn="0" w:noHBand="0" w:noVBand="1"/>
      </w:tblPr>
      <w:tblGrid>
        <w:gridCol w:w="6130"/>
        <w:gridCol w:w="3119"/>
      </w:tblGrid>
      <w:tr w:rsidR="003664FE" w:rsidRPr="00271201" w14:paraId="461D60CF" w14:textId="77777777" w:rsidTr="00727499">
        <w:trPr>
          <w:trHeight w:val="360"/>
        </w:trPr>
        <w:tc>
          <w:tcPr>
            <w:tcW w:w="613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297C4BCE" w14:textId="77777777" w:rsidR="004F42DE" w:rsidRPr="00271201" w:rsidRDefault="004F42DE" w:rsidP="00727499">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Prihvatljivosti Prijavitelja i Partnera</w:t>
            </w:r>
          </w:p>
        </w:tc>
        <w:tc>
          <w:tcPr>
            <w:tcW w:w="3119"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2074EE03" w14:textId="267DEB5E" w:rsidR="004F42DE" w:rsidRPr="00271201" w:rsidRDefault="004F42DE" w:rsidP="0020620C">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b/>
                <w:bCs/>
                <w:sz w:val="24"/>
                <w:szCs w:val="24"/>
              </w:rPr>
              <w:t>Mogućnost traženja zahtjeva za pojašnjenjima</w:t>
            </w:r>
          </w:p>
          <w:p w14:paraId="40DBAA34"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(Da/Ne)</w:t>
            </w:r>
          </w:p>
        </w:tc>
      </w:tr>
      <w:tr w:rsidR="003664FE" w:rsidRPr="00271201" w14:paraId="63EDB3F4" w14:textId="77777777" w:rsidTr="00727499">
        <w:trPr>
          <w:trHeight w:val="682"/>
        </w:trPr>
        <w:tc>
          <w:tcPr>
            <w:tcW w:w="613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7017CFD2" w14:textId="22CB821F" w:rsidR="004F42DE" w:rsidRPr="00271201" w:rsidRDefault="004F42DE" w:rsidP="00727499">
            <w:pPr>
              <w:suppressAutoHyphens/>
              <w:spacing w:after="0" w:line="240" w:lineRule="auto"/>
              <w:contextualSpacing/>
              <w:jc w:val="both"/>
              <w:rPr>
                <w:rFonts w:ascii="Times New Roman" w:eastAsia="Droid Sans Fallback" w:hAnsi="Times New Roman"/>
                <w:sz w:val="24"/>
                <w:szCs w:val="24"/>
              </w:rPr>
            </w:pPr>
            <w:r w:rsidRPr="00271201">
              <w:rPr>
                <w:rFonts w:ascii="Times New Roman" w:hAnsi="Times New Roman"/>
                <w:sz w:val="24"/>
                <w:szCs w:val="24"/>
              </w:rPr>
              <w:t>Prijavitelj (potencijalni Korisnik, ako je primjenjivo i Partner) je prihvatljiv po obliku pravne ili fizičke osobnosti.</w:t>
            </w:r>
          </w:p>
        </w:tc>
        <w:tc>
          <w:tcPr>
            <w:tcW w:w="3119"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18969563" w14:textId="77777777" w:rsidR="004F42DE" w:rsidRPr="00271201" w:rsidRDefault="004F42DE" w:rsidP="00727499">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r w:rsidR="003664FE" w:rsidRPr="00271201" w14:paraId="3D5AC3D1" w14:textId="77777777" w:rsidTr="00727499">
        <w:trPr>
          <w:trHeight w:val="360"/>
        </w:trPr>
        <w:tc>
          <w:tcPr>
            <w:tcW w:w="6130"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311D924D" w14:textId="77777777" w:rsidR="004F42DE" w:rsidRPr="00271201" w:rsidRDefault="004F42DE" w:rsidP="00727499">
            <w:pPr>
              <w:suppressAutoHyphens/>
              <w:spacing w:after="0" w:line="240" w:lineRule="auto"/>
              <w:contextualSpacing/>
              <w:jc w:val="both"/>
              <w:rPr>
                <w:rFonts w:ascii="Times New Roman" w:eastAsia="Droid Sans Fallback" w:hAnsi="Times New Roman"/>
                <w:sz w:val="24"/>
                <w:szCs w:val="24"/>
              </w:rPr>
            </w:pPr>
            <w:r w:rsidRPr="00271201">
              <w:rPr>
                <w:rFonts w:ascii="Times New Roman" w:hAnsi="Times New Roman"/>
                <w:sz w:val="24"/>
                <w:szCs w:val="24"/>
              </w:rPr>
              <w:t>Prijavitelj (potencijalni Korisnik, ako je primjenjivo i Partner) je prihvatljiv po drugim zahtjevima predmetnog postupka dodjele.</w:t>
            </w:r>
          </w:p>
        </w:tc>
        <w:tc>
          <w:tcPr>
            <w:tcW w:w="3119" w:type="dxa"/>
            <w:tcBorders>
              <w:top w:val="single" w:sz="6" w:space="0" w:color="00000A"/>
              <w:left w:val="single" w:sz="6" w:space="0" w:color="00000A"/>
              <w:bottom w:val="single" w:sz="6" w:space="0" w:color="00000A"/>
              <w:right w:val="single" w:sz="6" w:space="0" w:color="00000A"/>
            </w:tcBorders>
            <w:shd w:val="clear" w:color="auto" w:fill="FFFFFF"/>
            <w:tcMar>
              <w:left w:w="99" w:type="dxa"/>
            </w:tcMar>
            <w:vAlign w:val="center"/>
          </w:tcPr>
          <w:p w14:paraId="60F8A18F" w14:textId="77777777" w:rsidR="004F42DE" w:rsidRPr="00271201" w:rsidRDefault="004F42DE" w:rsidP="00727499">
            <w:pPr>
              <w:suppressAutoHyphens/>
              <w:spacing w:after="0" w:line="240" w:lineRule="auto"/>
              <w:jc w:val="center"/>
              <w:rPr>
                <w:rFonts w:ascii="Times New Roman" w:eastAsia="Droid Sans Fallback" w:hAnsi="Times New Roman"/>
                <w:sz w:val="24"/>
                <w:szCs w:val="24"/>
              </w:rPr>
            </w:pPr>
            <w:r w:rsidRPr="00271201">
              <w:rPr>
                <w:rFonts w:ascii="Times New Roman" w:eastAsia="Droid Sans Fallback" w:hAnsi="Times New Roman"/>
                <w:sz w:val="24"/>
                <w:szCs w:val="24"/>
              </w:rPr>
              <w:t>DA</w:t>
            </w:r>
          </w:p>
        </w:tc>
      </w:tr>
    </w:tbl>
    <w:p w14:paraId="3084D0E6" w14:textId="77777777" w:rsidR="004F42DE" w:rsidRPr="00271201" w:rsidRDefault="004F42DE" w:rsidP="00136D4E">
      <w:pPr>
        <w:suppressAutoHyphens/>
        <w:spacing w:after="0" w:line="240" w:lineRule="auto"/>
        <w:jc w:val="both"/>
        <w:rPr>
          <w:rFonts w:ascii="Times New Roman" w:eastAsia="Droid Sans Fallback" w:hAnsi="Times New Roman"/>
          <w:sz w:val="24"/>
          <w:szCs w:val="24"/>
        </w:rPr>
      </w:pPr>
    </w:p>
    <w:p w14:paraId="724ED0E8" w14:textId="77777777" w:rsidR="00136D4E" w:rsidRPr="00271201" w:rsidRDefault="00CA5CA5" w:rsidP="00136D4E">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sz w:val="24"/>
          <w:szCs w:val="24"/>
        </w:rPr>
        <w:lastRenderedPageBreak/>
        <w:tab/>
      </w:r>
      <w:r w:rsidR="00136D4E" w:rsidRPr="00271201">
        <w:rPr>
          <w:rFonts w:ascii="Times New Roman" w:eastAsia="Droid Sans Fallback" w:hAnsi="Times New Roman"/>
          <w:sz w:val="24"/>
          <w:szCs w:val="24"/>
        </w:rPr>
        <w:t>Za potrebe utvrđivanja odr</w:t>
      </w:r>
      <w:r w:rsidR="00002BF4" w:rsidRPr="00271201">
        <w:rPr>
          <w:rFonts w:ascii="Times New Roman" w:eastAsia="Droid Sans Fallback" w:hAnsi="Times New Roman"/>
          <w:sz w:val="24"/>
          <w:szCs w:val="24"/>
        </w:rPr>
        <w:t>edbi vezanih za prihvatljivost P</w:t>
      </w:r>
      <w:r w:rsidR="00136D4E" w:rsidRPr="00271201">
        <w:rPr>
          <w:rFonts w:ascii="Times New Roman" w:eastAsia="Droid Sans Fallback" w:hAnsi="Times New Roman"/>
          <w:sz w:val="24"/>
          <w:szCs w:val="24"/>
        </w:rPr>
        <w:t xml:space="preserve">rijavitelja, a koje su utvrđene u točkama </w:t>
      </w:r>
      <w:r w:rsidR="00002BF4" w:rsidRPr="00271201">
        <w:rPr>
          <w:rFonts w:ascii="Times New Roman" w:eastAsia="Droid Sans Fallback" w:hAnsi="Times New Roman"/>
          <w:sz w:val="24"/>
          <w:szCs w:val="24"/>
        </w:rPr>
        <w:t>ovih Uputa, Prijavitelj/P</w:t>
      </w:r>
      <w:r w:rsidR="00136D4E" w:rsidRPr="00271201">
        <w:rPr>
          <w:rFonts w:ascii="Times New Roman" w:eastAsia="Droid Sans Fallback" w:hAnsi="Times New Roman"/>
          <w:sz w:val="24"/>
          <w:szCs w:val="24"/>
        </w:rPr>
        <w:t>artner dostavlja dokumente navedene pod rednim brojevima 2. do 5. u dijelu</w:t>
      </w:r>
      <w:r w:rsidR="00136D4E" w:rsidRPr="00271201">
        <w:rPr>
          <w:rFonts w:ascii="Times New Roman" w:eastAsia="Droid Sans Fallback" w:hAnsi="Times New Roman"/>
          <w:b/>
          <w:sz w:val="24"/>
          <w:szCs w:val="24"/>
        </w:rPr>
        <w:t xml:space="preserve"> 5.1 Način podnošenja projektnog prijedloga.</w:t>
      </w:r>
    </w:p>
    <w:p w14:paraId="54B14DD0" w14:textId="77777777" w:rsidR="00136D4E" w:rsidRPr="00271201" w:rsidRDefault="00136D4E" w:rsidP="00136D4E">
      <w:pPr>
        <w:suppressAutoHyphens/>
        <w:spacing w:after="0" w:line="240" w:lineRule="auto"/>
        <w:jc w:val="both"/>
        <w:rPr>
          <w:rFonts w:ascii="Times New Roman" w:eastAsia="Droid Sans Fallback" w:hAnsi="Times New Roman"/>
          <w:b/>
          <w:sz w:val="24"/>
          <w:szCs w:val="24"/>
          <w:u w:val="single"/>
        </w:rPr>
      </w:pPr>
    </w:p>
    <w:p w14:paraId="31031661" w14:textId="7E0C2A4F"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El</w:t>
      </w:r>
      <w:r w:rsidR="00002BF4" w:rsidRPr="00271201">
        <w:rPr>
          <w:rFonts w:ascii="Times New Roman" w:eastAsia="Droid Sans Fallback" w:hAnsi="Times New Roman"/>
          <w:sz w:val="24"/>
          <w:szCs w:val="24"/>
        </w:rPr>
        <w:t>ement provjere prihvatljivosti P</w:t>
      </w:r>
      <w:r w:rsidR="00136D4E" w:rsidRPr="00271201">
        <w:rPr>
          <w:rFonts w:ascii="Times New Roman" w:eastAsia="Droid Sans Fallback" w:hAnsi="Times New Roman"/>
          <w:sz w:val="24"/>
          <w:szCs w:val="24"/>
        </w:rPr>
        <w:t>rija</w:t>
      </w:r>
      <w:r w:rsidR="00002BF4" w:rsidRPr="00271201">
        <w:rPr>
          <w:rFonts w:ascii="Times New Roman" w:eastAsia="Droid Sans Fallback" w:hAnsi="Times New Roman"/>
          <w:sz w:val="24"/>
          <w:szCs w:val="24"/>
        </w:rPr>
        <w:t>vitelja i, ako je primjenjivo, P</w:t>
      </w:r>
      <w:r w:rsidR="00136D4E" w:rsidRPr="00271201">
        <w:rPr>
          <w:rFonts w:ascii="Times New Roman" w:eastAsia="Droid Sans Fallback" w:hAnsi="Times New Roman"/>
          <w:sz w:val="24"/>
          <w:szCs w:val="24"/>
        </w:rPr>
        <w:t xml:space="preserve">artnera, provodi se u </w:t>
      </w:r>
      <w:r w:rsidR="00133099" w:rsidRPr="00271201">
        <w:rPr>
          <w:rFonts w:ascii="Times New Roman" w:eastAsia="Droid Sans Fallback" w:hAnsi="Times New Roman"/>
          <w:sz w:val="24"/>
          <w:szCs w:val="24"/>
        </w:rPr>
        <w:t xml:space="preserve">postupku </w:t>
      </w:r>
      <w:r w:rsidR="00136D4E" w:rsidRPr="00271201">
        <w:rPr>
          <w:rFonts w:ascii="Times New Roman" w:eastAsia="Droid Sans Fallback" w:hAnsi="Times New Roman"/>
          <w:sz w:val="24"/>
          <w:szCs w:val="24"/>
        </w:rPr>
        <w:t xml:space="preserve">procjene kvalitete, no ukoliko se po pojedinoj prijavi pokaže potreba za ranijom </w:t>
      </w:r>
      <w:r w:rsidR="007E715B">
        <w:rPr>
          <w:rFonts w:ascii="Times New Roman" w:eastAsia="Droid Sans Fallback" w:hAnsi="Times New Roman"/>
          <w:sz w:val="24"/>
          <w:szCs w:val="24"/>
        </w:rPr>
        <w:br/>
      </w:r>
      <w:r w:rsidR="007E715B">
        <w:rPr>
          <w:rFonts w:ascii="Times New Roman" w:eastAsia="Droid Sans Fallback" w:hAnsi="Times New Roman"/>
          <w:sz w:val="24"/>
          <w:szCs w:val="24"/>
        </w:rPr>
        <w:br/>
      </w:r>
      <w:r w:rsidR="00136D4E" w:rsidRPr="00271201">
        <w:rPr>
          <w:rFonts w:ascii="Times New Roman" w:eastAsia="Droid Sans Fallback" w:hAnsi="Times New Roman"/>
          <w:sz w:val="24"/>
          <w:szCs w:val="24"/>
        </w:rPr>
        <w:t xml:space="preserve">provjerom, PT2 može navedenu provjeru predmetne prijave izvršiti i u administrativnoj </w:t>
      </w:r>
      <w:r w:rsidR="00133099" w:rsidRPr="00271201">
        <w:rPr>
          <w:rFonts w:ascii="Times New Roman" w:eastAsia="Droid Sans Fallback" w:hAnsi="Times New Roman"/>
          <w:sz w:val="24"/>
          <w:szCs w:val="24"/>
        </w:rPr>
        <w:t>provjeri</w:t>
      </w:r>
      <w:r w:rsidR="00136D4E" w:rsidRPr="00271201">
        <w:rPr>
          <w:rFonts w:ascii="Times New Roman" w:eastAsia="Droid Sans Fallback" w:hAnsi="Times New Roman"/>
          <w:sz w:val="24"/>
          <w:szCs w:val="24"/>
        </w:rPr>
        <w:t>.</w:t>
      </w:r>
      <w:r w:rsidR="009E78BC" w:rsidRPr="00271201">
        <w:rPr>
          <w:rFonts w:ascii="Times New Roman" w:eastAsia="Droid Sans Fallback" w:hAnsi="Times New Roman"/>
          <w:sz w:val="24"/>
          <w:szCs w:val="24"/>
        </w:rPr>
        <w:t xml:space="preserve"> U predmetnom slučaju, PT2 može o rezultatima provedene provjere prihvatljivosti </w:t>
      </w:r>
      <w:r w:rsidR="00295C6A" w:rsidRPr="00271201">
        <w:rPr>
          <w:rFonts w:ascii="Times New Roman" w:eastAsia="Droid Sans Fallback" w:hAnsi="Times New Roman"/>
          <w:sz w:val="24"/>
          <w:szCs w:val="24"/>
        </w:rPr>
        <w:t>P</w:t>
      </w:r>
      <w:r w:rsidR="009E78BC" w:rsidRPr="00271201">
        <w:rPr>
          <w:rFonts w:ascii="Times New Roman" w:eastAsia="Droid Sans Fallback" w:hAnsi="Times New Roman"/>
          <w:sz w:val="24"/>
          <w:szCs w:val="24"/>
        </w:rPr>
        <w:t xml:space="preserve">rijavitelja i </w:t>
      </w:r>
      <w:r w:rsidR="00295C6A" w:rsidRPr="00271201">
        <w:rPr>
          <w:rFonts w:ascii="Times New Roman" w:eastAsia="Droid Sans Fallback" w:hAnsi="Times New Roman"/>
          <w:sz w:val="24"/>
          <w:szCs w:val="24"/>
        </w:rPr>
        <w:t>p</w:t>
      </w:r>
      <w:r w:rsidR="009E78BC" w:rsidRPr="00271201">
        <w:rPr>
          <w:rFonts w:ascii="Times New Roman" w:eastAsia="Droid Sans Fallback" w:hAnsi="Times New Roman"/>
          <w:sz w:val="24"/>
          <w:szCs w:val="24"/>
        </w:rPr>
        <w:t xml:space="preserve">artnera, </w:t>
      </w:r>
      <w:r w:rsidR="00295C6A" w:rsidRPr="00271201">
        <w:rPr>
          <w:rFonts w:ascii="Times New Roman" w:eastAsia="Droid Sans Fallback" w:hAnsi="Times New Roman"/>
          <w:sz w:val="24"/>
          <w:szCs w:val="24"/>
        </w:rPr>
        <w:t>P</w:t>
      </w:r>
      <w:r w:rsidR="009E78BC" w:rsidRPr="00271201">
        <w:rPr>
          <w:rFonts w:ascii="Times New Roman" w:eastAsia="Droid Sans Fallback" w:hAnsi="Times New Roman"/>
          <w:sz w:val="24"/>
          <w:szCs w:val="24"/>
        </w:rPr>
        <w:t>rijavitelja obavijestiti istovremeno s obavijesti o rezultatima provedene administrativne provjere njegovog projektnog prijedloga.</w:t>
      </w:r>
    </w:p>
    <w:p w14:paraId="43084CAE" w14:textId="77777777" w:rsidR="000513C5" w:rsidRDefault="000513C5" w:rsidP="00136D4E">
      <w:pPr>
        <w:suppressAutoHyphens/>
        <w:spacing w:after="0" w:line="240" w:lineRule="auto"/>
        <w:jc w:val="both"/>
        <w:rPr>
          <w:rFonts w:ascii="Times New Roman" w:eastAsia="Droid Sans Fallback" w:hAnsi="Times New Roman"/>
          <w:b/>
          <w:sz w:val="24"/>
          <w:szCs w:val="24"/>
        </w:rPr>
      </w:pPr>
    </w:p>
    <w:p w14:paraId="30728B60" w14:textId="77777777" w:rsidR="000513C5" w:rsidRDefault="000513C5" w:rsidP="00136D4E">
      <w:pPr>
        <w:suppressAutoHyphens/>
        <w:spacing w:after="0" w:line="240" w:lineRule="auto"/>
        <w:jc w:val="both"/>
        <w:rPr>
          <w:rFonts w:ascii="Times New Roman" w:eastAsia="Droid Sans Fallback" w:hAnsi="Times New Roman"/>
          <w:b/>
          <w:sz w:val="24"/>
          <w:szCs w:val="24"/>
        </w:rPr>
      </w:pPr>
    </w:p>
    <w:p w14:paraId="4445EC7F" w14:textId="77777777" w:rsidR="00136D4E" w:rsidRPr="00271201" w:rsidRDefault="00136D4E" w:rsidP="00136D4E">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Provjera prihvatljivosti projekta, ciljeva projekta, aktivnosti i izdataka</w:t>
      </w:r>
    </w:p>
    <w:p w14:paraId="498EA7DE"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00CAC06D" w14:textId="77777777"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Cilj provjere prihvatljivosti projekta, ciljeva projekta, projektnih aktivnosti i izdataka jest provjeriti usklađenost projektnih prijedloga s kriterijima prihvatljivosti za projektne aktivnosti i izdatke tijekom čega provjerava i osigurava da su ispunjeni uvjeti za financiranje pojedinog projektnog prijedloga, određujući najviši iznos prihvatljivih izdataka za projektni prijedlog, u skladu s Uredbom (EU) br. 1303/2013, pravilima za pojedine Fondove i važećim Pravilnikom o prihvatljivosti izdataka. </w:t>
      </w:r>
    </w:p>
    <w:p w14:paraId="3FF67A33" w14:textId="77777777" w:rsidR="007E715B" w:rsidRDefault="007E715B" w:rsidP="00136D4E">
      <w:pPr>
        <w:suppressAutoHyphens/>
        <w:spacing w:after="0" w:line="240" w:lineRule="auto"/>
        <w:jc w:val="both"/>
        <w:rPr>
          <w:rFonts w:ascii="Times New Roman" w:eastAsia="Droid Sans Fallback" w:hAnsi="Times New Roman"/>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634"/>
        <w:gridCol w:w="4748"/>
        <w:gridCol w:w="2268"/>
        <w:gridCol w:w="1980"/>
      </w:tblGrid>
      <w:tr w:rsidR="003664FE" w:rsidRPr="00271201" w14:paraId="4F647C38"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C60B1FE"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Br.</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61CDAE8" w14:textId="7EE9B9B7" w:rsidR="004F42DE" w:rsidRPr="00271201" w:rsidRDefault="00886982" w:rsidP="00871C76">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 xml:space="preserve">Pitanje za provjeru prihvatljivosti projekta </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B7BE0F9" w14:textId="29730B84"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Izvor provjere</w:t>
            </w: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A728A85"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Mogućnost traženja zahtjeva za pojašnjenjima</w:t>
            </w:r>
          </w:p>
          <w:p w14:paraId="2738F6E5"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(DA/NE)</w:t>
            </w:r>
          </w:p>
        </w:tc>
      </w:tr>
      <w:tr w:rsidR="003664FE" w:rsidRPr="00271201" w14:paraId="0132006A"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CFE3FB1"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1.</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0DE50DB" w14:textId="77777777" w:rsidR="004F42DE" w:rsidRPr="00271201" w:rsidRDefault="004F42DE" w:rsidP="004F42D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Operacija/projekt se provodi na prihvatljivom geografskom području.</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D0D13C" w14:textId="77777777" w:rsidR="00007466" w:rsidRPr="00271201" w:rsidRDefault="004F42DE"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Prijav</w:t>
            </w:r>
            <w:r w:rsidR="00007466" w:rsidRPr="00271201">
              <w:rPr>
                <w:rFonts w:ascii="Times New Roman" w:eastAsia="Droid Sans Fallback" w:hAnsi="Times New Roman"/>
                <w:b/>
                <w:i/>
                <w:sz w:val="24"/>
                <w:szCs w:val="24"/>
              </w:rPr>
              <w:t>ni obrazac A</w:t>
            </w:r>
          </w:p>
          <w:p w14:paraId="0BD09616" w14:textId="1951B72C" w:rsidR="004F42DE" w:rsidRPr="00271201" w:rsidRDefault="00007466" w:rsidP="004F42DE">
            <w:pPr>
              <w:suppressAutoHyphens/>
              <w:spacing w:after="0" w:line="240" w:lineRule="auto"/>
              <w:rPr>
                <w:rFonts w:ascii="Times New Roman" w:eastAsia="Droid Sans Fallback" w:hAnsi="Times New Roman"/>
                <w:sz w:val="24"/>
                <w:szCs w:val="24"/>
              </w:rPr>
            </w:pPr>
            <w:r w:rsidRPr="00271201">
              <w:rPr>
                <w:rFonts w:ascii="Times New Roman" w:eastAsia="Droid Sans Fallback" w:hAnsi="Times New Roman"/>
                <w:i/>
                <w:sz w:val="24"/>
                <w:szCs w:val="24"/>
              </w:rPr>
              <w:t>-</w:t>
            </w:r>
            <w:r w:rsidR="004F42DE" w:rsidRPr="00271201">
              <w:rPr>
                <w:rFonts w:ascii="Times New Roman" w:eastAsia="Droid Sans Fallback" w:hAnsi="Times New Roman"/>
                <w:i/>
                <w:sz w:val="24"/>
                <w:szCs w:val="24"/>
              </w:rPr>
              <w:t xml:space="preserve"> Podaci o lokaciji projekta</w:t>
            </w: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0C429A2" w14:textId="77777777" w:rsidR="00B01FE2" w:rsidRPr="00271201" w:rsidRDefault="00B01FE2" w:rsidP="004F42DE">
            <w:pPr>
              <w:suppressAutoHyphens/>
              <w:spacing w:after="0" w:line="240" w:lineRule="auto"/>
              <w:jc w:val="center"/>
              <w:rPr>
                <w:rFonts w:ascii="Times New Roman" w:eastAsia="Times New Roman" w:hAnsi="Times New Roman"/>
                <w:sz w:val="24"/>
                <w:szCs w:val="24"/>
              </w:rPr>
            </w:pPr>
          </w:p>
          <w:p w14:paraId="5C1A8A21"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73FF06EB"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6468F9D"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2.</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C006137" w14:textId="30E4546A" w:rsidR="004F42DE" w:rsidRPr="00271201" w:rsidRDefault="004F42DE" w:rsidP="004F42D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Operacija/projekt doprinosi najmanje jednom</w:t>
            </w:r>
            <w:r w:rsidR="005E51C5" w:rsidRPr="00271201">
              <w:rPr>
                <w:rFonts w:ascii="Times New Roman" w:eastAsia="Droid Sans Fallback" w:hAnsi="Times New Roman"/>
                <w:sz w:val="24"/>
                <w:szCs w:val="24"/>
              </w:rPr>
              <w:t xml:space="preserve"> zajedničkom</w:t>
            </w:r>
            <w:r w:rsidRPr="00271201">
              <w:rPr>
                <w:rFonts w:ascii="Times New Roman" w:eastAsia="Droid Sans Fallback" w:hAnsi="Times New Roman"/>
                <w:sz w:val="24"/>
                <w:szCs w:val="24"/>
              </w:rPr>
              <w:t xml:space="preserve"> pokazatelju OP-a.</w:t>
            </w:r>
          </w:p>
          <w:p w14:paraId="059E3EA5" w14:textId="77777777" w:rsidR="004F42DE" w:rsidRPr="00271201" w:rsidRDefault="004F42DE" w:rsidP="004F42DE">
            <w:pPr>
              <w:tabs>
                <w:tab w:val="left" w:pos="0"/>
              </w:tabs>
              <w:suppressAutoHyphens/>
              <w:spacing w:after="0" w:line="240" w:lineRule="auto"/>
              <w:ind w:left="96"/>
              <w:jc w:val="both"/>
              <w:rPr>
                <w:rFonts w:ascii="Times New Roman" w:eastAsia="Droid Sans Fallback" w:hAnsi="Times New Roman"/>
                <w:sz w:val="24"/>
                <w:szCs w:val="24"/>
              </w:rPr>
            </w:pP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04B54E" w14:textId="77777777" w:rsidR="00007466" w:rsidRPr="00271201" w:rsidRDefault="00007466"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Prijavni obrazac A</w:t>
            </w:r>
          </w:p>
          <w:p w14:paraId="22D5F43E" w14:textId="372AF059" w:rsidR="004F42DE" w:rsidRPr="00271201" w:rsidRDefault="00DF0FAB" w:rsidP="004F42DE">
            <w:pPr>
              <w:suppressAutoHyphens/>
              <w:spacing w:after="0" w:line="240" w:lineRule="auto"/>
              <w:rPr>
                <w:rFonts w:ascii="Times New Roman" w:eastAsia="Droid Sans Fallback" w:hAnsi="Times New Roman"/>
                <w:i/>
                <w:sz w:val="24"/>
                <w:szCs w:val="24"/>
              </w:rPr>
            </w:pPr>
            <w:r w:rsidRPr="00271201">
              <w:rPr>
                <w:rFonts w:ascii="Times New Roman" w:eastAsia="Droid Sans Fallback" w:hAnsi="Times New Roman"/>
                <w:i/>
                <w:sz w:val="24"/>
                <w:szCs w:val="24"/>
              </w:rPr>
              <w:t>-</w:t>
            </w:r>
            <w:r w:rsidR="00007466" w:rsidRPr="00271201">
              <w:rPr>
                <w:rFonts w:ascii="Times New Roman" w:eastAsia="Droid Sans Fallback" w:hAnsi="Times New Roman"/>
                <w:i/>
                <w:sz w:val="24"/>
                <w:szCs w:val="24"/>
              </w:rPr>
              <w:t>Ciljevi projekta s pokazateljima</w:t>
            </w:r>
            <w:r w:rsidR="004F42DE" w:rsidRPr="00271201">
              <w:rPr>
                <w:rFonts w:ascii="Times New Roman" w:eastAsia="Droid Sans Fallback" w:hAnsi="Times New Roman"/>
                <w:i/>
                <w:sz w:val="24"/>
                <w:szCs w:val="24"/>
              </w:rPr>
              <w:t xml:space="preserve"> </w:t>
            </w:r>
          </w:p>
          <w:p w14:paraId="0507C020" w14:textId="77777777" w:rsidR="004F42DE" w:rsidRPr="00271201" w:rsidRDefault="004F42DE" w:rsidP="004F42DE">
            <w:pPr>
              <w:suppressAutoHyphens/>
              <w:spacing w:after="0" w:line="240" w:lineRule="auto"/>
              <w:rPr>
                <w:rFonts w:ascii="Times New Roman" w:eastAsia="Droid Sans Fallback" w:hAnsi="Times New Roman"/>
                <w:sz w:val="24"/>
                <w:szCs w:val="24"/>
              </w:rPr>
            </w:pP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07E1400" w14:textId="77777777" w:rsidR="00B01FE2" w:rsidRPr="00271201" w:rsidRDefault="00B01FE2" w:rsidP="004F42DE">
            <w:pPr>
              <w:suppressAutoHyphens/>
              <w:spacing w:after="0" w:line="240" w:lineRule="auto"/>
              <w:jc w:val="center"/>
              <w:rPr>
                <w:rFonts w:ascii="Times New Roman" w:eastAsia="Times New Roman" w:hAnsi="Times New Roman"/>
                <w:sz w:val="24"/>
                <w:szCs w:val="24"/>
              </w:rPr>
            </w:pPr>
          </w:p>
          <w:p w14:paraId="156237B0"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0639E38C" w14:textId="77777777" w:rsidTr="005643E7">
        <w:trPr>
          <w:trHeight w:val="512"/>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9B9571D"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 xml:space="preserve">3. </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64FC32E" w14:textId="07203D96" w:rsidR="004F42DE" w:rsidRPr="00271201" w:rsidRDefault="004F42DE" w:rsidP="004F42DE">
            <w:pPr>
              <w:tabs>
                <w:tab w:val="left" w:pos="0"/>
              </w:tabs>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Projekt je u skladu s nacionalnim propisima i propisima EU, uvažavajući pravila o državnim potporama/</w:t>
            </w:r>
            <w:r w:rsidR="00004F04"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potporama male vrijednosti te druga pravila i zahtjeve primjenjive na predmetnu dodjelu.</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479BDCD" w14:textId="73B713EC" w:rsidR="00EA6AE5" w:rsidRPr="00271201" w:rsidRDefault="002A2FA8"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Prijavni obrazac A</w:t>
            </w:r>
          </w:p>
          <w:p w14:paraId="51843A25" w14:textId="58B78F8E" w:rsidR="002A2FA8" w:rsidRPr="00271201" w:rsidRDefault="002A2FA8" w:rsidP="004F42DE">
            <w:pPr>
              <w:suppressAutoHyphens/>
              <w:spacing w:after="0" w:line="240" w:lineRule="auto"/>
              <w:rPr>
                <w:rFonts w:ascii="Times New Roman" w:eastAsia="Droid Sans Fallback" w:hAnsi="Times New Roman"/>
                <w:i/>
                <w:sz w:val="24"/>
                <w:szCs w:val="24"/>
              </w:rPr>
            </w:pPr>
            <w:r w:rsidRPr="00271201">
              <w:rPr>
                <w:rFonts w:ascii="Times New Roman" w:eastAsia="Droid Sans Fallback" w:hAnsi="Times New Roman"/>
                <w:i/>
                <w:sz w:val="24"/>
                <w:szCs w:val="24"/>
              </w:rPr>
              <w:t>-Svrha i opravdanost projekta</w:t>
            </w:r>
          </w:p>
          <w:p w14:paraId="3D7329EE" w14:textId="77777777" w:rsidR="00EA6AE5" w:rsidRPr="00271201" w:rsidRDefault="00EA6AE5" w:rsidP="004F42DE">
            <w:pPr>
              <w:suppressAutoHyphens/>
              <w:spacing w:after="0" w:line="240" w:lineRule="auto"/>
              <w:rPr>
                <w:rFonts w:ascii="Times New Roman" w:eastAsia="Droid Sans Fallback" w:hAnsi="Times New Roman"/>
                <w:i/>
                <w:sz w:val="24"/>
                <w:szCs w:val="24"/>
              </w:rPr>
            </w:pPr>
          </w:p>
          <w:p w14:paraId="061C5BBE" w14:textId="77777777" w:rsidR="00EA6AE5" w:rsidRPr="00271201" w:rsidRDefault="00EA6AE5"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Prijavni obrazac B</w:t>
            </w:r>
          </w:p>
          <w:p w14:paraId="08F8380E" w14:textId="4DD9355B" w:rsidR="00EA6AE5" w:rsidRPr="00271201" w:rsidRDefault="00EA6AE5" w:rsidP="004F42DE">
            <w:pPr>
              <w:suppressAutoHyphens/>
              <w:spacing w:after="0" w:line="240" w:lineRule="auto"/>
              <w:rPr>
                <w:rFonts w:ascii="Times New Roman" w:eastAsia="Droid Sans Fallback" w:hAnsi="Times New Roman"/>
                <w:i/>
                <w:sz w:val="24"/>
                <w:szCs w:val="24"/>
              </w:rPr>
            </w:pPr>
            <w:r w:rsidRPr="00271201">
              <w:rPr>
                <w:rFonts w:ascii="Times New Roman" w:eastAsia="Droid Sans Fallback" w:hAnsi="Times New Roman"/>
                <w:i/>
                <w:sz w:val="24"/>
                <w:szCs w:val="24"/>
              </w:rPr>
              <w:t>-Dio III</w:t>
            </w:r>
            <w:r w:rsidR="00AC6ECC" w:rsidRPr="00271201">
              <w:rPr>
                <w:rFonts w:ascii="Times New Roman" w:eastAsia="Droid Sans Fallback" w:hAnsi="Times New Roman"/>
                <w:i/>
                <w:sz w:val="24"/>
                <w:szCs w:val="24"/>
              </w:rPr>
              <w:t>.</w:t>
            </w:r>
            <w:r w:rsidRPr="00271201">
              <w:rPr>
                <w:rFonts w:ascii="Times New Roman" w:eastAsia="Droid Sans Fallback" w:hAnsi="Times New Roman"/>
                <w:i/>
                <w:sz w:val="24"/>
                <w:szCs w:val="24"/>
              </w:rPr>
              <w:t>, pitanje 5.</w:t>
            </w:r>
          </w:p>
          <w:p w14:paraId="3881BD67" w14:textId="77777777" w:rsidR="00EA6AE5" w:rsidRPr="00271201" w:rsidRDefault="00EA6AE5" w:rsidP="004F42DE">
            <w:pPr>
              <w:suppressAutoHyphens/>
              <w:spacing w:after="0" w:line="240" w:lineRule="auto"/>
              <w:rPr>
                <w:rFonts w:ascii="Times New Roman" w:eastAsia="Droid Sans Fallback" w:hAnsi="Times New Roman"/>
                <w:i/>
                <w:sz w:val="24"/>
                <w:szCs w:val="24"/>
              </w:rPr>
            </w:pPr>
          </w:p>
          <w:p w14:paraId="687DF66F" w14:textId="77777777" w:rsidR="005643E7" w:rsidRDefault="004F42DE"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Izjava Prijavitelja i Izjava Partnera</w:t>
            </w:r>
          </w:p>
          <w:p w14:paraId="2F36C5B5" w14:textId="77777777" w:rsidR="005643E7" w:rsidRDefault="005643E7" w:rsidP="004F42DE">
            <w:pPr>
              <w:suppressAutoHyphens/>
              <w:spacing w:after="0" w:line="240" w:lineRule="auto"/>
              <w:rPr>
                <w:rFonts w:ascii="Times New Roman" w:eastAsia="Droid Sans Fallback" w:hAnsi="Times New Roman"/>
                <w:b/>
                <w:i/>
                <w:sz w:val="24"/>
                <w:szCs w:val="24"/>
              </w:rPr>
            </w:pPr>
          </w:p>
          <w:p w14:paraId="16047EF0" w14:textId="77777777" w:rsidR="005643E7" w:rsidRDefault="005643E7" w:rsidP="004F42DE">
            <w:pPr>
              <w:suppressAutoHyphens/>
              <w:spacing w:after="0" w:line="240" w:lineRule="auto"/>
              <w:rPr>
                <w:rFonts w:ascii="Times New Roman" w:eastAsia="Droid Sans Fallback" w:hAnsi="Times New Roman"/>
                <w:b/>
                <w:i/>
                <w:sz w:val="24"/>
                <w:szCs w:val="24"/>
              </w:rPr>
            </w:pPr>
            <w:r>
              <w:rPr>
                <w:rFonts w:ascii="Times New Roman" w:eastAsia="Droid Sans Fallback" w:hAnsi="Times New Roman"/>
                <w:b/>
                <w:i/>
                <w:sz w:val="24"/>
                <w:szCs w:val="24"/>
              </w:rPr>
              <w:t>Izjava Prijavitelja i</w:t>
            </w:r>
          </w:p>
          <w:p w14:paraId="6CFFBF22" w14:textId="2AE58CB8" w:rsidR="004F42DE" w:rsidRPr="00271201" w:rsidRDefault="005643E7" w:rsidP="004F42DE">
            <w:pPr>
              <w:suppressAutoHyphens/>
              <w:spacing w:after="0" w:line="240" w:lineRule="auto"/>
              <w:rPr>
                <w:rFonts w:ascii="Times New Roman" w:eastAsia="Droid Sans Fallback" w:hAnsi="Times New Roman"/>
                <w:b/>
                <w:i/>
                <w:sz w:val="24"/>
                <w:szCs w:val="24"/>
              </w:rPr>
            </w:pPr>
            <w:r>
              <w:rPr>
                <w:rFonts w:ascii="Times New Roman" w:eastAsia="Droid Sans Fallback" w:hAnsi="Times New Roman"/>
                <w:b/>
                <w:i/>
                <w:sz w:val="24"/>
                <w:szCs w:val="24"/>
              </w:rPr>
              <w:t xml:space="preserve">Izjava Partnera o </w:t>
            </w:r>
            <w:r>
              <w:rPr>
                <w:rFonts w:ascii="Times New Roman" w:eastAsia="Droid Sans Fallback" w:hAnsi="Times New Roman"/>
                <w:b/>
                <w:i/>
                <w:sz w:val="24"/>
                <w:szCs w:val="24"/>
              </w:rPr>
              <w:lastRenderedPageBreak/>
              <w:t>primljenim deminimis potporama</w:t>
            </w:r>
          </w:p>
          <w:p w14:paraId="71AFB021" w14:textId="0F09AD2E" w:rsidR="004F42DE" w:rsidRPr="005643E7" w:rsidRDefault="004F42DE" w:rsidP="005643E7">
            <w:pPr>
              <w:rPr>
                <w:rFonts w:ascii="Times New Roman" w:eastAsia="Droid Sans Fallback" w:hAnsi="Times New Roman"/>
                <w:sz w:val="24"/>
                <w:szCs w:val="24"/>
              </w:rPr>
            </w:pP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FD23045" w14:textId="77777777" w:rsidR="00B01FE2" w:rsidRPr="00271201" w:rsidRDefault="00B01FE2" w:rsidP="004F42DE">
            <w:pPr>
              <w:suppressAutoHyphens/>
              <w:spacing w:after="0" w:line="240" w:lineRule="auto"/>
              <w:jc w:val="center"/>
              <w:rPr>
                <w:rFonts w:ascii="Times New Roman" w:eastAsia="Times New Roman" w:hAnsi="Times New Roman"/>
                <w:sz w:val="24"/>
                <w:szCs w:val="24"/>
              </w:rPr>
            </w:pPr>
          </w:p>
          <w:p w14:paraId="03CA62B8"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4B1C20BB"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5DB15E6" w14:textId="358B351F"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lastRenderedPageBreak/>
              <w:t>4.</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70E4008D" w14:textId="77777777" w:rsidR="004F42DE" w:rsidRPr="00271201" w:rsidRDefault="004F42DE" w:rsidP="004F42DE">
            <w:pPr>
              <w:tabs>
                <w:tab w:val="left" w:pos="0"/>
              </w:tabs>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Projekt u trenutku podnošenja projektnog prijedloga nije fizički niti financijski završen.</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5F625EB" w14:textId="77777777" w:rsidR="004F42DE" w:rsidRPr="00271201" w:rsidRDefault="004F42DE"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 xml:space="preserve">Izjava Prijavitelja i Izjava Partnera </w:t>
            </w:r>
          </w:p>
          <w:p w14:paraId="7F199C95" w14:textId="77777777" w:rsidR="004F42DE" w:rsidRPr="00271201" w:rsidRDefault="004F42DE" w:rsidP="004F42DE">
            <w:pPr>
              <w:suppressAutoHyphens/>
              <w:spacing w:after="0" w:line="240" w:lineRule="auto"/>
              <w:rPr>
                <w:rFonts w:ascii="Times New Roman" w:eastAsia="Droid Sans Fallback" w:hAnsi="Times New Roman"/>
                <w:sz w:val="24"/>
                <w:szCs w:val="24"/>
              </w:rPr>
            </w:pP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D92B2F7" w14:textId="77777777" w:rsidR="00B01FE2" w:rsidRPr="00271201" w:rsidRDefault="00B01FE2" w:rsidP="004F42DE">
            <w:pPr>
              <w:suppressAutoHyphens/>
              <w:spacing w:after="0" w:line="240" w:lineRule="auto"/>
              <w:jc w:val="center"/>
              <w:rPr>
                <w:rFonts w:ascii="Times New Roman" w:eastAsia="Times New Roman" w:hAnsi="Times New Roman"/>
                <w:sz w:val="24"/>
                <w:szCs w:val="24"/>
              </w:rPr>
            </w:pPr>
          </w:p>
          <w:p w14:paraId="1498F5D8"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77999E4C"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12087CB"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5.</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80632C4" w14:textId="77777777" w:rsidR="004F42DE" w:rsidRPr="00271201" w:rsidRDefault="004F42DE" w:rsidP="004F42DE">
            <w:pPr>
              <w:tabs>
                <w:tab w:val="left" w:pos="0"/>
              </w:tabs>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Projektne aktivnosti se neće dvostruko financirati.</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0D64FA4" w14:textId="77777777" w:rsidR="004F42DE" w:rsidRPr="00271201" w:rsidRDefault="004F42DE"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 xml:space="preserve">Izjava Prijavitelja i Izjava Partnera </w:t>
            </w:r>
          </w:p>
          <w:p w14:paraId="08B9F02B" w14:textId="77777777" w:rsidR="004F42DE" w:rsidRPr="00271201" w:rsidRDefault="004F42DE" w:rsidP="004F42DE">
            <w:pPr>
              <w:suppressAutoHyphens/>
              <w:spacing w:after="0" w:line="240" w:lineRule="auto"/>
              <w:rPr>
                <w:rFonts w:ascii="Times New Roman" w:eastAsia="Droid Sans Fallback" w:hAnsi="Times New Roman"/>
                <w:sz w:val="24"/>
                <w:szCs w:val="24"/>
              </w:rPr>
            </w:pP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FE876CA" w14:textId="77777777" w:rsidR="00B01FE2" w:rsidRPr="00271201" w:rsidRDefault="00B01FE2" w:rsidP="004F42DE">
            <w:pPr>
              <w:suppressAutoHyphens/>
              <w:spacing w:after="0" w:line="240" w:lineRule="auto"/>
              <w:jc w:val="center"/>
              <w:rPr>
                <w:rFonts w:ascii="Times New Roman" w:eastAsia="Times New Roman" w:hAnsi="Times New Roman"/>
                <w:sz w:val="24"/>
                <w:szCs w:val="24"/>
              </w:rPr>
            </w:pPr>
          </w:p>
          <w:p w14:paraId="603F4DD4" w14:textId="77777777" w:rsidR="004F42DE" w:rsidRPr="00271201" w:rsidRDefault="004F42DE"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E07E1" w:rsidRPr="00271201" w14:paraId="6AFE9D2F"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A4DC4F9" w14:textId="4D93A3E0" w:rsidR="003E07E1" w:rsidRPr="00271201" w:rsidRDefault="003E07E1"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6.</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48A5635" w14:textId="65C315A3" w:rsidR="003E07E1" w:rsidRPr="00271201" w:rsidRDefault="00AE792B" w:rsidP="004F42DE">
            <w:pPr>
              <w:tabs>
                <w:tab w:val="left" w:pos="0"/>
              </w:tabs>
              <w:suppressAutoHyphens/>
              <w:spacing w:after="0" w:line="240" w:lineRule="auto"/>
              <w:jc w:val="both"/>
              <w:rPr>
                <w:rFonts w:ascii="Times New Roman" w:eastAsia="Droid Sans Fallback" w:hAnsi="Times New Roman"/>
                <w:sz w:val="24"/>
                <w:szCs w:val="24"/>
              </w:rPr>
            </w:pPr>
            <w:r w:rsidRPr="00271201">
              <w:rPr>
                <w:rFonts w:ascii="Times New Roman" w:hAnsi="Times New Roman"/>
                <w:sz w:val="24"/>
                <w:szCs w:val="24"/>
              </w:rPr>
              <w:t>Zatraženi iznos sredstava je unutar financijskih pragova definiranih u točki 1.6. Poziva (najveći postotak prihvatljivih troškova).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D652599" w14:textId="77777777" w:rsidR="00F13ACE" w:rsidRPr="00271201" w:rsidRDefault="00AE792B" w:rsidP="004F42DE">
            <w:pPr>
              <w:suppressAutoHyphens/>
              <w:spacing w:after="0" w:line="240" w:lineRule="auto"/>
              <w:rPr>
                <w:rFonts w:ascii="Times New Roman" w:hAnsi="Times New Roman"/>
                <w:b/>
                <w:i/>
                <w:sz w:val="24"/>
                <w:szCs w:val="24"/>
              </w:rPr>
            </w:pPr>
            <w:r w:rsidRPr="00271201">
              <w:rPr>
                <w:rFonts w:ascii="Times New Roman" w:hAnsi="Times New Roman"/>
                <w:b/>
                <w:i/>
                <w:sz w:val="24"/>
                <w:szCs w:val="24"/>
              </w:rPr>
              <w:t xml:space="preserve">Prijavni obrazac A </w:t>
            </w:r>
          </w:p>
          <w:p w14:paraId="4A19E940" w14:textId="3C603666" w:rsidR="003E07E1" w:rsidRPr="00271201" w:rsidRDefault="00AE792B" w:rsidP="004F42DE">
            <w:pPr>
              <w:suppressAutoHyphens/>
              <w:spacing w:after="0" w:line="240" w:lineRule="auto"/>
              <w:rPr>
                <w:rFonts w:ascii="Times New Roman" w:eastAsia="Droid Sans Fallback" w:hAnsi="Times New Roman"/>
                <w:i/>
                <w:sz w:val="24"/>
                <w:szCs w:val="24"/>
              </w:rPr>
            </w:pPr>
            <w:r w:rsidRPr="00271201">
              <w:rPr>
                <w:rFonts w:ascii="Times New Roman" w:hAnsi="Times New Roman"/>
                <w:i/>
                <w:sz w:val="24"/>
                <w:szCs w:val="24"/>
              </w:rPr>
              <w:t>Ukupni troškovi projekta</w:t>
            </w: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9CFFD1C" w14:textId="77777777" w:rsidR="003E07E1" w:rsidRPr="00271201" w:rsidRDefault="003E07E1" w:rsidP="004F42DE">
            <w:pPr>
              <w:suppressAutoHyphens/>
              <w:spacing w:after="0" w:line="240" w:lineRule="auto"/>
              <w:jc w:val="center"/>
              <w:rPr>
                <w:rFonts w:ascii="Times New Roman" w:eastAsia="Times New Roman" w:hAnsi="Times New Roman"/>
                <w:sz w:val="24"/>
                <w:szCs w:val="24"/>
              </w:rPr>
            </w:pPr>
          </w:p>
          <w:p w14:paraId="5B2DCE7F" w14:textId="77777777" w:rsidR="00AE792B" w:rsidRPr="00271201" w:rsidRDefault="00AE792B" w:rsidP="004F42DE">
            <w:pPr>
              <w:suppressAutoHyphens/>
              <w:spacing w:after="0" w:line="240" w:lineRule="auto"/>
              <w:jc w:val="center"/>
              <w:rPr>
                <w:rFonts w:ascii="Times New Roman" w:eastAsia="Times New Roman" w:hAnsi="Times New Roman"/>
                <w:sz w:val="24"/>
                <w:szCs w:val="24"/>
              </w:rPr>
            </w:pPr>
          </w:p>
          <w:p w14:paraId="5F16065A" w14:textId="0757C83D" w:rsidR="00AE792B" w:rsidRPr="00271201" w:rsidRDefault="00AE792B"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E07E1" w:rsidRPr="00271201" w14:paraId="43B3D556" w14:textId="77777777" w:rsidTr="009C792A">
        <w:trPr>
          <w:jc w:val="center"/>
        </w:trPr>
        <w:tc>
          <w:tcPr>
            <w:tcW w:w="634"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1279042" w14:textId="3402BA31" w:rsidR="003E07E1" w:rsidRPr="00271201" w:rsidRDefault="003E07E1"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7.</w:t>
            </w:r>
          </w:p>
        </w:tc>
        <w:tc>
          <w:tcPr>
            <w:tcW w:w="474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5D613D0" w14:textId="43542E9C" w:rsidR="003E07E1" w:rsidRPr="00271201" w:rsidRDefault="00AE792B" w:rsidP="00A87596">
            <w:pPr>
              <w:tabs>
                <w:tab w:val="left" w:pos="0"/>
              </w:tabs>
              <w:suppressAutoHyphens/>
              <w:spacing w:after="0" w:line="240" w:lineRule="auto"/>
              <w:jc w:val="both"/>
              <w:rPr>
                <w:rFonts w:ascii="Times New Roman" w:eastAsia="Droid Sans Fallback" w:hAnsi="Times New Roman"/>
                <w:sz w:val="24"/>
                <w:szCs w:val="24"/>
              </w:rPr>
            </w:pPr>
            <w:r w:rsidRPr="00271201">
              <w:rPr>
                <w:rFonts w:ascii="Times New Roman" w:hAnsi="Times New Roman"/>
                <w:sz w:val="24"/>
                <w:szCs w:val="24"/>
              </w:rPr>
              <w:t>Predviđeno trajanje projekta je od 1</w:t>
            </w:r>
            <w:r w:rsidR="005643E7">
              <w:rPr>
                <w:rFonts w:ascii="Times New Roman" w:hAnsi="Times New Roman"/>
                <w:sz w:val="24"/>
                <w:szCs w:val="24"/>
              </w:rPr>
              <w:t>6</w:t>
            </w:r>
            <w:r w:rsidRPr="00271201">
              <w:rPr>
                <w:rFonts w:ascii="Times New Roman" w:hAnsi="Times New Roman"/>
                <w:sz w:val="24"/>
                <w:szCs w:val="24"/>
              </w:rPr>
              <w:t xml:space="preserve"> do </w:t>
            </w:r>
            <w:r w:rsidR="00A87596" w:rsidRPr="00271201">
              <w:rPr>
                <w:rFonts w:ascii="Times New Roman" w:hAnsi="Times New Roman"/>
                <w:sz w:val="24"/>
                <w:szCs w:val="24"/>
              </w:rPr>
              <w:t xml:space="preserve">30 </w:t>
            </w:r>
            <w:r w:rsidRPr="00271201">
              <w:rPr>
                <w:rFonts w:ascii="Times New Roman" w:hAnsi="Times New Roman"/>
                <w:sz w:val="24"/>
                <w:szCs w:val="24"/>
              </w:rPr>
              <w:t>mjeseca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76F4B96" w14:textId="77777777" w:rsidR="00F13ACE" w:rsidRPr="00271201" w:rsidRDefault="00AE792B" w:rsidP="004F42DE">
            <w:pPr>
              <w:suppressAutoHyphens/>
              <w:spacing w:after="0" w:line="240" w:lineRule="auto"/>
              <w:rPr>
                <w:rFonts w:ascii="Times New Roman" w:hAnsi="Times New Roman"/>
                <w:b/>
                <w:i/>
                <w:sz w:val="24"/>
                <w:szCs w:val="24"/>
              </w:rPr>
            </w:pPr>
            <w:r w:rsidRPr="00271201">
              <w:rPr>
                <w:rFonts w:ascii="Times New Roman" w:hAnsi="Times New Roman"/>
                <w:b/>
                <w:i/>
                <w:sz w:val="24"/>
                <w:szCs w:val="24"/>
              </w:rPr>
              <w:t xml:space="preserve">Prijavni obrazac A </w:t>
            </w:r>
          </w:p>
          <w:p w14:paraId="20C2E942" w14:textId="681A403C" w:rsidR="003E07E1" w:rsidRPr="00271201" w:rsidRDefault="00F13ACE" w:rsidP="004F42DE">
            <w:pPr>
              <w:suppressAutoHyphens/>
              <w:spacing w:after="0" w:line="240" w:lineRule="auto"/>
              <w:rPr>
                <w:rFonts w:ascii="Times New Roman" w:eastAsia="Droid Sans Fallback" w:hAnsi="Times New Roman"/>
                <w:sz w:val="24"/>
                <w:szCs w:val="24"/>
              </w:rPr>
            </w:pPr>
            <w:r w:rsidRPr="00271201">
              <w:rPr>
                <w:rFonts w:ascii="Times New Roman" w:hAnsi="Times New Roman"/>
                <w:i/>
                <w:sz w:val="24"/>
                <w:szCs w:val="24"/>
              </w:rPr>
              <w:t>Elementi projekta i proračun</w:t>
            </w:r>
          </w:p>
        </w:tc>
        <w:tc>
          <w:tcPr>
            <w:tcW w:w="198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DA9876E" w14:textId="77777777" w:rsidR="003E07E1" w:rsidRPr="00271201" w:rsidRDefault="003E07E1" w:rsidP="004F42DE">
            <w:pPr>
              <w:suppressAutoHyphens/>
              <w:spacing w:after="0" w:line="240" w:lineRule="auto"/>
              <w:jc w:val="center"/>
              <w:rPr>
                <w:rFonts w:ascii="Times New Roman" w:eastAsia="Times New Roman" w:hAnsi="Times New Roman"/>
                <w:sz w:val="24"/>
                <w:szCs w:val="24"/>
              </w:rPr>
            </w:pPr>
          </w:p>
          <w:p w14:paraId="707B4285" w14:textId="7BBD546F" w:rsidR="00AE792B" w:rsidRPr="00271201" w:rsidRDefault="00AE792B" w:rsidP="004F42DE">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bl>
    <w:p w14:paraId="5B5AB31B" w14:textId="77777777" w:rsidR="004F42DE" w:rsidRPr="00271201" w:rsidRDefault="004F42DE" w:rsidP="00136D4E">
      <w:pPr>
        <w:suppressAutoHyphens/>
        <w:spacing w:after="0" w:line="240" w:lineRule="auto"/>
        <w:jc w:val="both"/>
        <w:rPr>
          <w:rFonts w:ascii="Times New Roman" w:eastAsia="Droid Sans Fallback" w:hAnsi="Times New Roman"/>
          <w:sz w:val="24"/>
          <w:szCs w:val="24"/>
        </w:rPr>
      </w:pPr>
    </w:p>
    <w:p w14:paraId="6CBA3EC9" w14:textId="04B9037F" w:rsidR="00AD00CB" w:rsidRDefault="00AD00CB" w:rsidP="00136D4E">
      <w:pPr>
        <w:suppressAutoHyphens/>
        <w:spacing w:after="0" w:line="240" w:lineRule="auto"/>
        <w:jc w:val="both"/>
        <w:rPr>
          <w:rFonts w:ascii="Times New Roman" w:eastAsia="Droid Sans Fallback" w:hAnsi="Times New Roman"/>
          <w:sz w:val="24"/>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562"/>
        <w:gridCol w:w="4820"/>
        <w:gridCol w:w="2268"/>
        <w:gridCol w:w="1897"/>
      </w:tblGrid>
      <w:tr w:rsidR="003664FE" w:rsidRPr="00271201" w14:paraId="7FC7337E" w14:textId="77777777" w:rsidTr="00D76029">
        <w:trPr>
          <w:jc w:val="center"/>
        </w:trPr>
        <w:tc>
          <w:tcPr>
            <w:tcW w:w="56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3BBABF3A"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Br.</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0646D8B5"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Pitanje za provjeru prihvatljivosti  ciljeva projekta i projektnih aktivnosti</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6F459EA"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Izvor provjere</w:t>
            </w:r>
          </w:p>
        </w:tc>
        <w:tc>
          <w:tcPr>
            <w:tcW w:w="189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72A4EC2"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Mogućnost traženja zahtjeva za pojašnjenjima</w:t>
            </w:r>
          </w:p>
          <w:p w14:paraId="3D1C3FC5" w14:textId="77777777" w:rsidR="004F42DE" w:rsidRPr="00271201" w:rsidRDefault="004F42DE" w:rsidP="004F42DE">
            <w:pPr>
              <w:suppressAutoHyphens/>
              <w:spacing w:after="0" w:line="240" w:lineRule="auto"/>
              <w:jc w:val="both"/>
              <w:rPr>
                <w:rFonts w:ascii="Times New Roman" w:eastAsia="Times New Roman" w:hAnsi="Times New Roman"/>
                <w:b/>
                <w:sz w:val="24"/>
                <w:szCs w:val="24"/>
                <w:lang w:eastAsia="hr-HR"/>
              </w:rPr>
            </w:pPr>
            <w:r w:rsidRPr="00271201">
              <w:rPr>
                <w:rFonts w:ascii="Times New Roman" w:eastAsia="Times New Roman" w:hAnsi="Times New Roman"/>
                <w:b/>
                <w:sz w:val="24"/>
                <w:szCs w:val="24"/>
                <w:lang w:eastAsia="hr-HR"/>
              </w:rPr>
              <w:t>(DA/NE)</w:t>
            </w:r>
          </w:p>
        </w:tc>
      </w:tr>
      <w:tr w:rsidR="003664FE" w:rsidRPr="00271201" w14:paraId="23696638" w14:textId="77777777" w:rsidTr="00D76029">
        <w:trPr>
          <w:trHeight w:val="2388"/>
          <w:jc w:val="center"/>
        </w:trPr>
        <w:tc>
          <w:tcPr>
            <w:tcW w:w="56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80F5B31"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1.</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202A285E" w14:textId="77777777" w:rsidR="004F42DE" w:rsidRPr="00271201" w:rsidRDefault="004F42DE" w:rsidP="004F42DE">
            <w:pPr>
              <w:tabs>
                <w:tab w:val="left" w:pos="0"/>
              </w:tabs>
              <w:suppressAutoHyphens/>
              <w:spacing w:after="0" w:line="240" w:lineRule="auto"/>
              <w:jc w:val="both"/>
              <w:rPr>
                <w:rFonts w:ascii="Times New Roman" w:eastAsia="Times New Roman" w:hAnsi="Times New Roman"/>
                <w:sz w:val="24"/>
                <w:szCs w:val="24"/>
              </w:rPr>
            </w:pPr>
            <w:r w:rsidRPr="00271201">
              <w:rPr>
                <w:rFonts w:ascii="Times New Roman" w:eastAsia="Cambria" w:hAnsi="Times New Roman"/>
                <w:bCs/>
                <w:iCs/>
                <w:sz w:val="24"/>
                <w:szCs w:val="24"/>
              </w:rPr>
              <w:t>Cilj operacije/projekta je u skladu s ciljevima predmetne dodjele bespovratnih sredstava.</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5CF16C6" w14:textId="77777777" w:rsidR="0049389D" w:rsidRPr="00271201" w:rsidRDefault="0049389D" w:rsidP="004F42DE">
            <w:pPr>
              <w:suppressAutoHyphens/>
              <w:spacing w:after="0" w:line="240" w:lineRule="auto"/>
              <w:rPr>
                <w:rFonts w:ascii="Times New Roman" w:hAnsi="Times New Roman"/>
                <w:b/>
                <w:i/>
                <w:sz w:val="24"/>
                <w:szCs w:val="24"/>
              </w:rPr>
            </w:pPr>
            <w:r w:rsidRPr="00271201">
              <w:rPr>
                <w:rFonts w:ascii="Times New Roman" w:hAnsi="Times New Roman"/>
                <w:b/>
                <w:i/>
                <w:sz w:val="24"/>
                <w:szCs w:val="24"/>
              </w:rPr>
              <w:t xml:space="preserve">Prijavni obrazac A </w:t>
            </w:r>
          </w:p>
          <w:p w14:paraId="538C2129" w14:textId="14F23F5A" w:rsidR="0049389D" w:rsidRPr="00271201" w:rsidRDefault="0049389D" w:rsidP="0049389D">
            <w:pPr>
              <w:suppressAutoHyphens/>
              <w:spacing w:after="0" w:line="240" w:lineRule="auto"/>
              <w:rPr>
                <w:rFonts w:ascii="Times New Roman" w:hAnsi="Times New Roman"/>
                <w:i/>
                <w:sz w:val="24"/>
                <w:szCs w:val="24"/>
              </w:rPr>
            </w:pPr>
            <w:r w:rsidRPr="00271201">
              <w:rPr>
                <w:rFonts w:ascii="Times New Roman" w:hAnsi="Times New Roman"/>
                <w:i/>
                <w:sz w:val="24"/>
                <w:szCs w:val="24"/>
              </w:rPr>
              <w:t>-Ciljevi projekta s pokazateljima</w:t>
            </w:r>
            <w:r w:rsidR="00136875" w:rsidRPr="00271201">
              <w:rPr>
                <w:rFonts w:ascii="Times New Roman" w:hAnsi="Times New Roman"/>
                <w:i/>
                <w:sz w:val="24"/>
                <w:szCs w:val="24"/>
              </w:rPr>
              <w:t>;</w:t>
            </w:r>
            <w:r w:rsidRPr="00271201">
              <w:rPr>
                <w:rFonts w:ascii="Times New Roman" w:hAnsi="Times New Roman"/>
                <w:i/>
                <w:sz w:val="24"/>
                <w:szCs w:val="24"/>
              </w:rPr>
              <w:t xml:space="preserve"> </w:t>
            </w:r>
          </w:p>
          <w:p w14:paraId="0C1880C3" w14:textId="48E447EA" w:rsidR="0049389D" w:rsidRPr="00271201" w:rsidRDefault="0049389D" w:rsidP="004F42DE">
            <w:pPr>
              <w:suppressAutoHyphens/>
              <w:spacing w:after="0" w:line="240" w:lineRule="auto"/>
              <w:rPr>
                <w:rFonts w:ascii="Times New Roman" w:hAnsi="Times New Roman"/>
                <w:i/>
                <w:sz w:val="24"/>
                <w:szCs w:val="24"/>
              </w:rPr>
            </w:pPr>
            <w:r w:rsidRPr="00271201">
              <w:rPr>
                <w:rFonts w:ascii="Times New Roman" w:hAnsi="Times New Roman"/>
                <w:i/>
                <w:sz w:val="24"/>
                <w:szCs w:val="24"/>
              </w:rPr>
              <w:t>-Svrha i opravdanost projekta;</w:t>
            </w:r>
          </w:p>
          <w:p w14:paraId="3BE0C2BB" w14:textId="78A7C3B5" w:rsidR="0049389D" w:rsidRPr="00271201" w:rsidRDefault="0049389D" w:rsidP="004F42DE">
            <w:pPr>
              <w:suppressAutoHyphens/>
              <w:spacing w:after="0" w:line="240" w:lineRule="auto"/>
              <w:rPr>
                <w:rFonts w:ascii="Times New Roman" w:hAnsi="Times New Roman"/>
                <w:i/>
                <w:sz w:val="24"/>
                <w:szCs w:val="24"/>
              </w:rPr>
            </w:pPr>
            <w:r w:rsidRPr="00271201">
              <w:rPr>
                <w:rFonts w:ascii="Times New Roman" w:hAnsi="Times New Roman"/>
                <w:i/>
                <w:sz w:val="24"/>
                <w:szCs w:val="24"/>
              </w:rPr>
              <w:t xml:space="preserve">-Sažetak </w:t>
            </w:r>
          </w:p>
          <w:p w14:paraId="1F9AD5BE" w14:textId="77777777" w:rsidR="0049389D" w:rsidRPr="00271201" w:rsidRDefault="0049389D" w:rsidP="004F42DE">
            <w:pPr>
              <w:suppressAutoHyphens/>
              <w:spacing w:after="0" w:line="240" w:lineRule="auto"/>
              <w:rPr>
                <w:rFonts w:ascii="Times New Roman" w:hAnsi="Times New Roman"/>
                <w:sz w:val="24"/>
                <w:szCs w:val="24"/>
              </w:rPr>
            </w:pPr>
          </w:p>
          <w:p w14:paraId="56443FC6" w14:textId="77777777" w:rsidR="004F42DE" w:rsidRPr="00271201" w:rsidRDefault="0049389D" w:rsidP="0049389D">
            <w:pPr>
              <w:suppressAutoHyphens/>
              <w:spacing w:after="0" w:line="240" w:lineRule="auto"/>
              <w:rPr>
                <w:rFonts w:ascii="Times New Roman" w:hAnsi="Times New Roman"/>
                <w:b/>
                <w:i/>
                <w:sz w:val="24"/>
                <w:szCs w:val="24"/>
              </w:rPr>
            </w:pPr>
            <w:r w:rsidRPr="00271201">
              <w:rPr>
                <w:rFonts w:ascii="Times New Roman" w:hAnsi="Times New Roman"/>
                <w:b/>
                <w:i/>
                <w:sz w:val="24"/>
                <w:szCs w:val="24"/>
              </w:rPr>
              <w:t>Prijavni obrazac B</w:t>
            </w:r>
          </w:p>
          <w:p w14:paraId="25F85D11" w14:textId="69B510C0" w:rsidR="0049389D" w:rsidRPr="00271201" w:rsidRDefault="0049389D" w:rsidP="0049389D">
            <w:pPr>
              <w:suppressAutoHyphens/>
              <w:spacing w:after="0" w:line="240" w:lineRule="auto"/>
              <w:rPr>
                <w:rFonts w:ascii="Times New Roman" w:hAnsi="Times New Roman"/>
                <w:sz w:val="24"/>
                <w:szCs w:val="24"/>
              </w:rPr>
            </w:pPr>
            <w:r w:rsidRPr="00271201">
              <w:rPr>
                <w:rFonts w:ascii="Times New Roman" w:hAnsi="Times New Roman"/>
                <w:i/>
                <w:sz w:val="24"/>
                <w:szCs w:val="24"/>
              </w:rPr>
              <w:t>-Dio III., pitanje 1.</w:t>
            </w:r>
          </w:p>
        </w:tc>
        <w:tc>
          <w:tcPr>
            <w:tcW w:w="189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DFD8F26" w14:textId="77777777" w:rsidR="004F42DE" w:rsidRPr="00271201" w:rsidRDefault="004F42DE" w:rsidP="00D76029">
            <w:pPr>
              <w:suppressAutoHyphens/>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324F001A" w14:textId="77777777" w:rsidTr="00D76029">
        <w:trPr>
          <w:jc w:val="center"/>
        </w:trPr>
        <w:tc>
          <w:tcPr>
            <w:tcW w:w="562"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1D833BC7" w14:textId="77777777" w:rsidR="004F42DE" w:rsidRPr="00271201" w:rsidRDefault="004F42DE" w:rsidP="004F42DE">
            <w:pPr>
              <w:suppressAutoHyphens/>
              <w:spacing w:after="0" w:line="240" w:lineRule="auto"/>
              <w:rPr>
                <w:rFonts w:ascii="Times New Roman" w:eastAsia="Times New Roman" w:hAnsi="Times New Roman"/>
                <w:sz w:val="24"/>
                <w:szCs w:val="24"/>
              </w:rPr>
            </w:pPr>
            <w:r w:rsidRPr="00271201">
              <w:rPr>
                <w:rFonts w:ascii="Times New Roman" w:eastAsia="Times New Roman" w:hAnsi="Times New Roman"/>
                <w:sz w:val="24"/>
                <w:szCs w:val="24"/>
              </w:rPr>
              <w:t>2.</w:t>
            </w:r>
          </w:p>
        </w:tc>
        <w:tc>
          <w:tcPr>
            <w:tcW w:w="482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4E98F511" w14:textId="77777777" w:rsidR="004F42DE" w:rsidRPr="00271201" w:rsidRDefault="004F42DE" w:rsidP="004F42DE">
            <w:pPr>
              <w:tabs>
                <w:tab w:val="left" w:pos="0"/>
              </w:tabs>
              <w:suppressAutoHyphens/>
              <w:spacing w:after="0" w:line="240" w:lineRule="auto"/>
              <w:ind w:left="96"/>
              <w:jc w:val="both"/>
              <w:rPr>
                <w:rFonts w:ascii="Times New Roman" w:eastAsia="Times New Roman" w:hAnsi="Times New Roman"/>
                <w:sz w:val="24"/>
                <w:szCs w:val="24"/>
              </w:rPr>
            </w:pPr>
            <w:r w:rsidRPr="00271201">
              <w:rPr>
                <w:rFonts w:ascii="Times New Roman" w:eastAsia="Cambria" w:hAnsi="Times New Roman"/>
                <w:bCs/>
                <w:iCs/>
                <w:sz w:val="24"/>
                <w:szCs w:val="24"/>
              </w:rPr>
              <w:t>Aktivnosti projekta su u skladu s prihvatljivim aktivnostima predmetne dodjele</w:t>
            </w:r>
            <w:r w:rsidRPr="00271201">
              <w:rPr>
                <w:rStyle w:val="Sidrofusnote"/>
                <w:rFonts w:ascii="Times New Roman" w:eastAsia="Cambria" w:hAnsi="Times New Roman"/>
                <w:bCs/>
                <w:iCs/>
                <w:sz w:val="24"/>
                <w:szCs w:val="24"/>
              </w:rPr>
              <w:footnoteReference w:id="69"/>
            </w:r>
            <w:r w:rsidRPr="00271201">
              <w:rPr>
                <w:rFonts w:ascii="Times New Roman" w:eastAsia="Cambria" w:hAnsi="Times New Roman"/>
                <w:bCs/>
                <w:iCs/>
                <w:sz w:val="24"/>
                <w:szCs w:val="24"/>
              </w:rPr>
              <w:t>.</w:t>
            </w:r>
          </w:p>
        </w:tc>
        <w:tc>
          <w:tcPr>
            <w:tcW w:w="22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5CFE7AB8" w14:textId="77777777" w:rsidR="004F42DE" w:rsidRPr="00271201" w:rsidRDefault="004F42DE" w:rsidP="004F42DE">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 xml:space="preserve">Prijavni obrazac A </w:t>
            </w:r>
          </w:p>
          <w:p w14:paraId="7673E4E7" w14:textId="6FFA97C2" w:rsidR="004F42DE" w:rsidRPr="00271201" w:rsidRDefault="0049389D" w:rsidP="0049389D">
            <w:pPr>
              <w:suppressAutoHyphens/>
              <w:spacing w:after="0" w:line="240" w:lineRule="auto"/>
              <w:rPr>
                <w:rFonts w:ascii="Times New Roman" w:eastAsia="Droid Sans Fallback" w:hAnsi="Times New Roman"/>
                <w:i/>
                <w:sz w:val="24"/>
                <w:szCs w:val="24"/>
              </w:rPr>
            </w:pPr>
            <w:r w:rsidRPr="00271201">
              <w:rPr>
                <w:rFonts w:ascii="Times New Roman" w:eastAsia="Droid Sans Fallback" w:hAnsi="Times New Roman"/>
                <w:i/>
                <w:sz w:val="24"/>
                <w:szCs w:val="24"/>
              </w:rPr>
              <w:t>- Svrha i opravdanost projekta</w:t>
            </w:r>
            <w:r w:rsidR="00FC0DB6" w:rsidRPr="00271201">
              <w:rPr>
                <w:rFonts w:ascii="Times New Roman" w:eastAsia="Droid Sans Fallback" w:hAnsi="Times New Roman"/>
                <w:i/>
                <w:sz w:val="24"/>
                <w:szCs w:val="24"/>
              </w:rPr>
              <w:t>;</w:t>
            </w:r>
          </w:p>
          <w:p w14:paraId="3003BF1C" w14:textId="1AC76F03" w:rsidR="00FC0DB6" w:rsidRPr="00271201" w:rsidRDefault="00FC0DB6" w:rsidP="0049389D">
            <w:pPr>
              <w:suppressAutoHyphens/>
              <w:spacing w:after="0" w:line="240" w:lineRule="auto"/>
              <w:rPr>
                <w:rFonts w:ascii="Times New Roman" w:eastAsia="Droid Sans Fallback" w:hAnsi="Times New Roman"/>
                <w:i/>
                <w:sz w:val="24"/>
                <w:szCs w:val="24"/>
              </w:rPr>
            </w:pPr>
            <w:r w:rsidRPr="00271201">
              <w:rPr>
                <w:rFonts w:ascii="Times New Roman" w:eastAsia="Droid Sans Fallback" w:hAnsi="Times New Roman"/>
                <w:i/>
                <w:sz w:val="24"/>
                <w:szCs w:val="24"/>
              </w:rPr>
              <w:t>-Elementi projekta i proračun</w:t>
            </w:r>
          </w:p>
          <w:p w14:paraId="37243808" w14:textId="77777777" w:rsidR="0049389D" w:rsidRPr="00271201" w:rsidRDefault="0049389D" w:rsidP="0049389D">
            <w:pPr>
              <w:suppressAutoHyphens/>
              <w:spacing w:after="0" w:line="240" w:lineRule="auto"/>
              <w:rPr>
                <w:rFonts w:ascii="Times New Roman" w:eastAsia="Droid Sans Fallback" w:hAnsi="Times New Roman"/>
                <w:sz w:val="24"/>
                <w:szCs w:val="24"/>
              </w:rPr>
            </w:pPr>
          </w:p>
          <w:p w14:paraId="36B9B1BA" w14:textId="77777777" w:rsidR="0049389D" w:rsidRPr="00271201" w:rsidRDefault="0049389D" w:rsidP="0049389D">
            <w:pPr>
              <w:suppressAutoHyphens/>
              <w:spacing w:after="0" w:line="240" w:lineRule="auto"/>
              <w:rPr>
                <w:rFonts w:ascii="Times New Roman" w:hAnsi="Times New Roman"/>
                <w:b/>
                <w:i/>
                <w:sz w:val="24"/>
                <w:szCs w:val="24"/>
              </w:rPr>
            </w:pPr>
            <w:r w:rsidRPr="00271201">
              <w:rPr>
                <w:rFonts w:ascii="Times New Roman" w:hAnsi="Times New Roman"/>
                <w:b/>
                <w:i/>
                <w:sz w:val="24"/>
                <w:szCs w:val="24"/>
              </w:rPr>
              <w:t>Prijavni obrazac B</w:t>
            </w:r>
          </w:p>
          <w:p w14:paraId="29B6D41D" w14:textId="24532EFD" w:rsidR="0049389D" w:rsidRPr="00271201" w:rsidRDefault="0049389D" w:rsidP="0049389D">
            <w:pPr>
              <w:suppressAutoHyphens/>
              <w:spacing w:after="0" w:line="240" w:lineRule="auto"/>
              <w:rPr>
                <w:rFonts w:ascii="Times New Roman" w:eastAsia="Droid Sans Fallback" w:hAnsi="Times New Roman"/>
                <w:sz w:val="24"/>
                <w:szCs w:val="24"/>
              </w:rPr>
            </w:pPr>
            <w:r w:rsidRPr="00271201">
              <w:rPr>
                <w:rFonts w:ascii="Times New Roman" w:hAnsi="Times New Roman"/>
                <w:i/>
                <w:sz w:val="24"/>
                <w:szCs w:val="24"/>
              </w:rPr>
              <w:t>-Dio III., pitanje 4.</w:t>
            </w:r>
          </w:p>
        </w:tc>
        <w:tc>
          <w:tcPr>
            <w:tcW w:w="1897"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14:paraId="65F42C42" w14:textId="77777777" w:rsidR="00512D9F" w:rsidRPr="00271201" w:rsidRDefault="00512D9F" w:rsidP="004F42DE">
            <w:pPr>
              <w:suppressAutoHyphens/>
              <w:jc w:val="center"/>
              <w:rPr>
                <w:rFonts w:ascii="Times New Roman" w:eastAsia="Times New Roman" w:hAnsi="Times New Roman"/>
                <w:sz w:val="24"/>
                <w:szCs w:val="24"/>
              </w:rPr>
            </w:pPr>
          </w:p>
          <w:p w14:paraId="6352C401" w14:textId="77777777" w:rsidR="00512D9F" w:rsidRPr="00271201" w:rsidRDefault="00512D9F" w:rsidP="004F42DE">
            <w:pPr>
              <w:suppressAutoHyphens/>
              <w:jc w:val="center"/>
              <w:rPr>
                <w:rFonts w:ascii="Times New Roman" w:eastAsia="Times New Roman" w:hAnsi="Times New Roman"/>
                <w:sz w:val="24"/>
                <w:szCs w:val="24"/>
              </w:rPr>
            </w:pPr>
          </w:p>
          <w:p w14:paraId="79364702" w14:textId="77777777" w:rsidR="004F42DE" w:rsidRPr="00271201" w:rsidRDefault="004F42DE" w:rsidP="004F42DE">
            <w:pPr>
              <w:suppressAutoHyphens/>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bl>
    <w:p w14:paraId="3FB66362" w14:textId="572164C8"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530F6CA9"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11C862DE" w14:textId="77777777"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Ako se tijekom provjere prihvatljivosti projektnih aktivnosti utvrdi da u određenom projektnom prijedlogu jedna ili više aktivnosti nisu prihvatljive, prilikom provjere prihvatljivosti izdataka automatski se iz proračuna brišu izdatci koji se odnose na aktivnosti za koje je utvrđeno da su neprihvatljive.</w:t>
      </w:r>
    </w:p>
    <w:p w14:paraId="4F859F76"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54435047" w14:textId="77777777"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Ako je potrebno</w:t>
      </w:r>
      <w:r w:rsidR="002E2B6E" w:rsidRPr="00271201">
        <w:rPr>
          <w:rFonts w:ascii="Times New Roman" w:eastAsia="Droid Sans Fallback" w:hAnsi="Times New Roman"/>
          <w:sz w:val="24"/>
          <w:szCs w:val="24"/>
        </w:rPr>
        <w:t>, Nacionalna zaklada</w:t>
      </w:r>
      <w:r w:rsidR="0009632F" w:rsidRPr="00271201">
        <w:rPr>
          <w:rFonts w:ascii="Times New Roman" w:eastAsia="Droid Sans Fallback" w:hAnsi="Times New Roman"/>
          <w:sz w:val="24"/>
          <w:szCs w:val="24"/>
        </w:rPr>
        <w:t xml:space="preserve"> za razvoj civilnog</w:t>
      </w:r>
      <w:r w:rsidR="008F769B" w:rsidRPr="00271201">
        <w:rPr>
          <w:rFonts w:ascii="Times New Roman" w:eastAsia="Droid Sans Fallback" w:hAnsi="Times New Roman"/>
          <w:sz w:val="24"/>
          <w:szCs w:val="24"/>
        </w:rPr>
        <w:t>a</w:t>
      </w:r>
      <w:r w:rsidR="0009632F" w:rsidRPr="00271201">
        <w:rPr>
          <w:rFonts w:ascii="Times New Roman" w:eastAsia="Droid Sans Fallback" w:hAnsi="Times New Roman"/>
          <w:sz w:val="24"/>
          <w:szCs w:val="24"/>
        </w:rPr>
        <w:t xml:space="preserve"> društva</w:t>
      </w:r>
      <w:r w:rsidR="002E2B6E" w:rsidRPr="00271201">
        <w:rPr>
          <w:rFonts w:ascii="Times New Roman" w:eastAsia="Droid Sans Fallback" w:hAnsi="Times New Roman"/>
          <w:sz w:val="24"/>
          <w:szCs w:val="24"/>
        </w:rPr>
        <w:t xml:space="preserve"> </w:t>
      </w:r>
      <w:r w:rsidR="00136D4E" w:rsidRPr="00271201">
        <w:rPr>
          <w:rFonts w:ascii="Times New Roman" w:eastAsia="Droid Sans Fallback" w:hAnsi="Times New Roman"/>
          <w:sz w:val="24"/>
          <w:szCs w:val="24"/>
        </w:rPr>
        <w:t>ispravlja predloženi proračun projektnog prijedloga, uklanjajući neprihvatljive izdatke, pri čemu može:</w:t>
      </w:r>
    </w:p>
    <w:p w14:paraId="356B888A"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7961DA50" w14:textId="77777777" w:rsidR="00C52690" w:rsidRPr="00271201" w:rsidRDefault="001157D4" w:rsidP="00EB5617">
      <w:pPr>
        <w:numPr>
          <w:ilvl w:val="0"/>
          <w:numId w:val="9"/>
        </w:numPr>
        <w:suppressAutoHyphens/>
        <w:spacing w:after="0" w:line="240" w:lineRule="auto"/>
        <w:ind w:left="360"/>
        <w:jc w:val="both"/>
        <w:rPr>
          <w:rFonts w:ascii="Times New Roman" w:eastAsia="Droid Sans Fallback" w:hAnsi="Times New Roman"/>
          <w:sz w:val="24"/>
          <w:szCs w:val="24"/>
        </w:rPr>
      </w:pPr>
      <w:r w:rsidRPr="00271201">
        <w:rPr>
          <w:rFonts w:ascii="Times New Roman" w:eastAsia="Droid Sans Fallback" w:hAnsi="Times New Roman"/>
          <w:sz w:val="24"/>
          <w:szCs w:val="24"/>
        </w:rPr>
        <w:t>od P</w:t>
      </w:r>
      <w:r w:rsidR="00136D4E" w:rsidRPr="00271201">
        <w:rPr>
          <w:rFonts w:ascii="Times New Roman" w:eastAsia="Droid Sans Fallback" w:hAnsi="Times New Roman"/>
          <w:sz w:val="24"/>
          <w:szCs w:val="24"/>
        </w:rPr>
        <w:t>rijavitelja zatražiti dostavljanje dodatnih podataka kako bi se opravdal</w:t>
      </w:r>
      <w:r w:rsidRPr="00271201">
        <w:rPr>
          <w:rFonts w:ascii="Times New Roman" w:eastAsia="Droid Sans Fallback" w:hAnsi="Times New Roman"/>
          <w:sz w:val="24"/>
          <w:szCs w:val="24"/>
        </w:rPr>
        <w:t>a prihvatljivost izdataka. Ako P</w:t>
      </w:r>
      <w:r w:rsidR="00136D4E" w:rsidRPr="00271201">
        <w:rPr>
          <w:rFonts w:ascii="Times New Roman" w:eastAsia="Droid Sans Fallback" w:hAnsi="Times New Roman"/>
          <w:sz w:val="24"/>
          <w:szCs w:val="24"/>
        </w:rPr>
        <w:t>rijavitelj ne dostavi zadovoljavajuće podatke ili ih ne dostavi u za to predviđenom roku, navedeni izdatci se smatraju neprihvatlj</w:t>
      </w:r>
      <w:r w:rsidR="00C52690" w:rsidRPr="00271201">
        <w:rPr>
          <w:rFonts w:ascii="Times New Roman" w:eastAsia="Droid Sans Fallback" w:hAnsi="Times New Roman"/>
          <w:sz w:val="24"/>
          <w:szCs w:val="24"/>
        </w:rPr>
        <w:t>ivima i uklanjaju iz proračuna;</w:t>
      </w:r>
    </w:p>
    <w:p w14:paraId="3A013A81" w14:textId="77777777" w:rsidR="00C52690" w:rsidRPr="00271201" w:rsidRDefault="00C52690" w:rsidP="00C52690">
      <w:pPr>
        <w:suppressAutoHyphens/>
        <w:spacing w:after="0" w:line="240" w:lineRule="auto"/>
        <w:ind w:left="360"/>
        <w:jc w:val="both"/>
        <w:rPr>
          <w:rFonts w:ascii="Times New Roman" w:eastAsia="Droid Sans Fallback" w:hAnsi="Times New Roman"/>
          <w:sz w:val="24"/>
          <w:szCs w:val="24"/>
        </w:rPr>
      </w:pPr>
    </w:p>
    <w:p w14:paraId="5C2E420D" w14:textId="77777777" w:rsidR="00C52690" w:rsidRPr="00271201" w:rsidRDefault="00136D4E" w:rsidP="00EB5617">
      <w:pPr>
        <w:numPr>
          <w:ilvl w:val="0"/>
          <w:numId w:val="9"/>
        </w:numPr>
        <w:suppressAutoHyphens/>
        <w:spacing w:after="0" w:line="240" w:lineRule="auto"/>
        <w:ind w:left="360"/>
        <w:jc w:val="both"/>
        <w:rPr>
          <w:rFonts w:ascii="Times New Roman" w:eastAsia="Droid Sans Fallback" w:hAnsi="Times New Roman"/>
          <w:sz w:val="24"/>
          <w:szCs w:val="24"/>
        </w:rPr>
      </w:pPr>
      <w:r w:rsidRPr="00271201">
        <w:rPr>
          <w:rFonts w:ascii="Times New Roman" w:eastAsia="Droid Sans Fallback" w:hAnsi="Times New Roman"/>
          <w:sz w:val="24"/>
          <w:szCs w:val="24"/>
        </w:rPr>
        <w:t>Za potrebe ugovaranja standardni</w:t>
      </w:r>
      <w:r w:rsidR="001157D4" w:rsidRPr="00271201">
        <w:rPr>
          <w:rFonts w:ascii="Times New Roman" w:eastAsia="Droid Sans Fallback" w:hAnsi="Times New Roman"/>
          <w:sz w:val="24"/>
          <w:szCs w:val="24"/>
        </w:rPr>
        <w:t>h veličina jediničnih troškova</w:t>
      </w:r>
      <w:r w:rsidR="002659F0" w:rsidRPr="00271201">
        <w:rPr>
          <w:rFonts w:ascii="Times New Roman" w:eastAsia="Droid Sans Fallback" w:hAnsi="Times New Roman"/>
          <w:sz w:val="24"/>
          <w:szCs w:val="24"/>
        </w:rPr>
        <w:t>,</w:t>
      </w:r>
      <w:r w:rsidR="001157D4" w:rsidRPr="00271201">
        <w:rPr>
          <w:rFonts w:ascii="Times New Roman" w:eastAsia="Droid Sans Fallback" w:hAnsi="Times New Roman"/>
          <w:sz w:val="24"/>
          <w:szCs w:val="24"/>
        </w:rPr>
        <w:t xml:space="preserve"> P</w:t>
      </w:r>
      <w:r w:rsidRPr="00271201">
        <w:rPr>
          <w:rFonts w:ascii="Times New Roman" w:eastAsia="Droid Sans Fallback" w:hAnsi="Times New Roman"/>
          <w:sz w:val="24"/>
          <w:szCs w:val="24"/>
        </w:rPr>
        <w:t>rijavitelj će biti zatražen da dostavi platne liste za svih 12 mjeseci referentnog razdoblja neovisno o tome ulaze li one u izračun godišnjeg</w:t>
      </w:r>
      <w:r w:rsidR="00C52690" w:rsidRPr="00271201">
        <w:rPr>
          <w:rFonts w:ascii="Times New Roman" w:eastAsia="Droid Sans Fallback" w:hAnsi="Times New Roman"/>
          <w:sz w:val="24"/>
          <w:szCs w:val="24"/>
        </w:rPr>
        <w:t xml:space="preserve"> bruto 2 iznosa troškova plaće;</w:t>
      </w:r>
    </w:p>
    <w:p w14:paraId="75A8C8BB" w14:textId="77777777" w:rsidR="00C52690" w:rsidRPr="00271201" w:rsidRDefault="00C52690" w:rsidP="00C52690">
      <w:pPr>
        <w:suppressAutoHyphens/>
        <w:spacing w:after="0" w:line="240" w:lineRule="auto"/>
        <w:ind w:left="360"/>
        <w:jc w:val="both"/>
        <w:rPr>
          <w:rFonts w:ascii="Times New Roman" w:eastAsia="Droid Sans Fallback" w:hAnsi="Times New Roman"/>
          <w:sz w:val="24"/>
          <w:szCs w:val="24"/>
        </w:rPr>
      </w:pPr>
    </w:p>
    <w:p w14:paraId="6729B03B" w14:textId="77777777" w:rsidR="00136D4E" w:rsidRPr="00271201" w:rsidRDefault="001157D4" w:rsidP="00EB5617">
      <w:pPr>
        <w:numPr>
          <w:ilvl w:val="0"/>
          <w:numId w:val="9"/>
        </w:numPr>
        <w:suppressAutoHyphens/>
        <w:spacing w:after="0" w:line="240" w:lineRule="auto"/>
        <w:ind w:left="360"/>
        <w:jc w:val="both"/>
        <w:rPr>
          <w:rFonts w:ascii="Times New Roman" w:eastAsia="Droid Sans Fallback" w:hAnsi="Times New Roman"/>
          <w:sz w:val="24"/>
          <w:szCs w:val="24"/>
        </w:rPr>
      </w:pPr>
      <w:r w:rsidRPr="00271201">
        <w:rPr>
          <w:rFonts w:ascii="Times New Roman" w:eastAsia="Droid Sans Fallback" w:hAnsi="Times New Roman"/>
          <w:sz w:val="24"/>
          <w:szCs w:val="24"/>
        </w:rPr>
        <w:t>Ako P</w:t>
      </w:r>
      <w:r w:rsidR="00136D4E" w:rsidRPr="00271201">
        <w:rPr>
          <w:rFonts w:ascii="Times New Roman" w:eastAsia="Droid Sans Fallback" w:hAnsi="Times New Roman"/>
          <w:sz w:val="24"/>
          <w:szCs w:val="24"/>
        </w:rPr>
        <w:t>rijavitelj ne može izračunati godišnji bruto 2 iznos troškova plaće u referentnom razdoblju jer planira novo zapošljavanje, potrebno je dostaviti cjelokupnu dokumentaciju iz koje je vidljivo da se izračun temelji na relevantnom broju zaposlenika sličnih kvalifikacija i opisa poslova.</w:t>
      </w:r>
    </w:p>
    <w:p w14:paraId="455AC2D7" w14:textId="77777777" w:rsidR="00136D4E" w:rsidRPr="00271201" w:rsidRDefault="00136D4E" w:rsidP="00136D4E">
      <w:pPr>
        <w:tabs>
          <w:tab w:val="left" w:pos="2340"/>
        </w:tabs>
        <w:suppressAutoHyphens/>
        <w:spacing w:after="0" w:line="240" w:lineRule="auto"/>
        <w:ind w:left="1080"/>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128E83CB" w14:textId="4B2A93B1" w:rsidR="0056338E" w:rsidRPr="00271201" w:rsidRDefault="00A56548" w:rsidP="00241A5B">
      <w:pPr>
        <w:numPr>
          <w:ilvl w:val="0"/>
          <w:numId w:val="9"/>
        </w:numPr>
        <w:suppressAutoHyphens/>
        <w:spacing w:after="0" w:line="240" w:lineRule="auto"/>
        <w:ind w:left="284"/>
        <w:jc w:val="both"/>
        <w:rPr>
          <w:rFonts w:ascii="Times New Roman" w:eastAsia="Droid Sans Fallback" w:hAnsi="Times New Roman"/>
          <w:sz w:val="24"/>
          <w:szCs w:val="24"/>
        </w:rPr>
      </w:pPr>
      <w:r w:rsidRPr="00271201">
        <w:rPr>
          <w:rFonts w:ascii="Times New Roman" w:eastAsia="Droid Sans Fallback" w:hAnsi="Times New Roman"/>
          <w:sz w:val="24"/>
          <w:szCs w:val="24"/>
        </w:rPr>
        <w:t>Z</w:t>
      </w:r>
      <w:r w:rsidR="002659F0" w:rsidRPr="00271201">
        <w:rPr>
          <w:rFonts w:ascii="Times New Roman" w:eastAsia="Droid Sans Fallback" w:hAnsi="Times New Roman"/>
          <w:sz w:val="24"/>
          <w:szCs w:val="24"/>
        </w:rPr>
        <w:t>ajedno s P</w:t>
      </w:r>
      <w:r w:rsidR="00136D4E" w:rsidRPr="00271201">
        <w:rPr>
          <w:rFonts w:ascii="Times New Roman" w:eastAsia="Droid Sans Fallback" w:hAnsi="Times New Roman"/>
          <w:sz w:val="24"/>
          <w:szCs w:val="24"/>
        </w:rPr>
        <w:t xml:space="preserve">rijaviteljem (pisanim putem) provjeriti stavke proračuna (predložene iznose uz pojedinu stavku kao i opravdanost pojedinih stavki proračuna). U navedenim </w:t>
      </w:r>
      <w:r w:rsidR="002659F0" w:rsidRPr="00271201">
        <w:rPr>
          <w:rFonts w:ascii="Times New Roman" w:eastAsia="Droid Sans Fallback" w:hAnsi="Times New Roman"/>
          <w:sz w:val="24"/>
          <w:szCs w:val="24"/>
        </w:rPr>
        <w:t xml:space="preserve">slučajevima </w:t>
      </w:r>
      <w:r w:rsidR="000513C5">
        <w:rPr>
          <w:rFonts w:ascii="Times New Roman" w:eastAsia="Droid Sans Fallback" w:hAnsi="Times New Roman"/>
          <w:sz w:val="24"/>
          <w:szCs w:val="24"/>
        </w:rPr>
        <w:br/>
      </w:r>
      <w:r w:rsidR="000513C5">
        <w:rPr>
          <w:rFonts w:ascii="Times New Roman" w:eastAsia="Droid Sans Fallback" w:hAnsi="Times New Roman"/>
          <w:sz w:val="24"/>
          <w:szCs w:val="24"/>
        </w:rPr>
        <w:br/>
      </w:r>
      <w:r w:rsidR="002659F0" w:rsidRPr="00271201">
        <w:rPr>
          <w:rFonts w:ascii="Times New Roman" w:eastAsia="Droid Sans Fallback" w:hAnsi="Times New Roman"/>
          <w:sz w:val="24"/>
          <w:szCs w:val="24"/>
        </w:rPr>
        <w:t>nadležno tijelo od P</w:t>
      </w:r>
      <w:r w:rsidR="00136D4E" w:rsidRPr="00271201">
        <w:rPr>
          <w:rFonts w:ascii="Times New Roman" w:eastAsia="Droid Sans Fallback" w:hAnsi="Times New Roman"/>
          <w:sz w:val="24"/>
          <w:szCs w:val="24"/>
        </w:rPr>
        <w:t>rijavitelja zahtijeva razloge kojima se opravdava potreba i novčana vrijednost pojedine stavke, ostavljajući mu z</w:t>
      </w:r>
      <w:r w:rsidR="002659F0" w:rsidRPr="00271201">
        <w:rPr>
          <w:rFonts w:ascii="Times New Roman" w:eastAsia="Droid Sans Fallback" w:hAnsi="Times New Roman"/>
          <w:sz w:val="24"/>
          <w:szCs w:val="24"/>
        </w:rPr>
        <w:t>a navedeno primjereni rok. Ako P</w:t>
      </w:r>
      <w:r w:rsidR="00136D4E" w:rsidRPr="00271201">
        <w:rPr>
          <w:rFonts w:ascii="Times New Roman" w:eastAsia="Droid Sans Fallback" w:hAnsi="Times New Roman"/>
          <w:sz w:val="24"/>
          <w:szCs w:val="24"/>
        </w:rPr>
        <w:t>rijavitelj u navedenom roku, u skladu s uputom nadležnog tijela, ne opravda pojedinu stavku i/ili iznos, ista se briše iz proračuna ili se smanjuje zatraženi iznos. Prijavitelj je obvezan u postupku pregleda proračuna biti na raspolaganju u svrhu davanja potrebnih obrazloženja.</w:t>
      </w:r>
    </w:p>
    <w:p w14:paraId="3663C72F" w14:textId="77777777" w:rsidR="0056338E" w:rsidRPr="00271201" w:rsidRDefault="0056338E" w:rsidP="00136D4E">
      <w:pPr>
        <w:suppressAutoHyphens/>
        <w:spacing w:after="0" w:line="240" w:lineRule="auto"/>
        <w:ind w:left="1080"/>
        <w:jc w:val="both"/>
        <w:rPr>
          <w:rFonts w:ascii="Times New Roman" w:eastAsia="Droid Sans Fallback" w:hAnsi="Times New Roman"/>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704"/>
        <w:gridCol w:w="3319"/>
      </w:tblGrid>
      <w:tr w:rsidR="003664FE" w:rsidRPr="00271201" w14:paraId="71B70EDD" w14:textId="77777777" w:rsidTr="00EC35A7">
        <w:trPr>
          <w:jc w:val="center"/>
        </w:trPr>
        <w:tc>
          <w:tcPr>
            <w:tcW w:w="675" w:type="dxa"/>
            <w:vAlign w:val="center"/>
          </w:tcPr>
          <w:p w14:paraId="1AE95036" w14:textId="77777777" w:rsidR="00C7135A" w:rsidRPr="00271201" w:rsidRDefault="00C7135A" w:rsidP="00450467">
            <w:pPr>
              <w:suppressAutoHyphens/>
              <w:spacing w:after="0" w:line="240" w:lineRule="auto"/>
              <w:jc w:val="both"/>
              <w:rPr>
                <w:rFonts w:ascii="Times New Roman" w:eastAsia="Times New Roman" w:hAnsi="Times New Roman"/>
                <w:b/>
                <w:sz w:val="24"/>
                <w:szCs w:val="24"/>
              </w:rPr>
            </w:pPr>
            <w:r w:rsidRPr="00271201">
              <w:rPr>
                <w:rFonts w:ascii="Times New Roman" w:eastAsia="Times New Roman" w:hAnsi="Times New Roman"/>
                <w:b/>
                <w:sz w:val="24"/>
                <w:szCs w:val="24"/>
              </w:rPr>
              <w:t>Br.</w:t>
            </w:r>
          </w:p>
        </w:tc>
        <w:tc>
          <w:tcPr>
            <w:tcW w:w="5704" w:type="dxa"/>
            <w:vAlign w:val="center"/>
          </w:tcPr>
          <w:p w14:paraId="1AF702C3" w14:textId="77777777" w:rsidR="00C7135A" w:rsidRPr="00271201" w:rsidRDefault="00C7135A" w:rsidP="00450467">
            <w:pPr>
              <w:suppressAutoHyphens/>
              <w:spacing w:after="0" w:line="240" w:lineRule="auto"/>
              <w:jc w:val="both"/>
              <w:rPr>
                <w:rFonts w:ascii="Times New Roman" w:eastAsia="Times New Roman" w:hAnsi="Times New Roman"/>
                <w:b/>
                <w:sz w:val="24"/>
                <w:szCs w:val="24"/>
              </w:rPr>
            </w:pPr>
            <w:r w:rsidRPr="00271201">
              <w:rPr>
                <w:rFonts w:ascii="Times New Roman" w:eastAsia="Times New Roman" w:hAnsi="Times New Roman"/>
                <w:b/>
                <w:sz w:val="24"/>
                <w:szCs w:val="24"/>
              </w:rPr>
              <w:t>Pitanje za provjeru prihvatljivosti izdataka</w:t>
            </w:r>
          </w:p>
        </w:tc>
        <w:tc>
          <w:tcPr>
            <w:tcW w:w="3319" w:type="dxa"/>
            <w:vAlign w:val="center"/>
          </w:tcPr>
          <w:p w14:paraId="39DD168E" w14:textId="77777777" w:rsidR="00C7135A" w:rsidRPr="00271201" w:rsidRDefault="00C7135A" w:rsidP="00450467">
            <w:pPr>
              <w:suppressAutoHyphens/>
              <w:spacing w:after="0" w:line="240" w:lineRule="auto"/>
              <w:jc w:val="both"/>
              <w:rPr>
                <w:rFonts w:ascii="Times New Roman" w:eastAsia="Times New Roman" w:hAnsi="Times New Roman"/>
                <w:b/>
                <w:sz w:val="24"/>
                <w:szCs w:val="24"/>
              </w:rPr>
            </w:pPr>
            <w:r w:rsidRPr="00271201">
              <w:rPr>
                <w:rFonts w:ascii="Times New Roman" w:eastAsia="Times New Roman" w:hAnsi="Times New Roman"/>
                <w:b/>
                <w:sz w:val="24"/>
                <w:szCs w:val="24"/>
              </w:rPr>
              <w:t>Mogućnost traženja zahtjeva za pojašnjenjima</w:t>
            </w:r>
            <w:r w:rsidRPr="00271201">
              <w:rPr>
                <w:rFonts w:ascii="Times New Roman" w:eastAsia="Times New Roman" w:hAnsi="Times New Roman"/>
                <w:sz w:val="24"/>
                <w:szCs w:val="24"/>
              </w:rPr>
              <w:t xml:space="preserve"> (Da/Ne)</w:t>
            </w:r>
          </w:p>
        </w:tc>
      </w:tr>
      <w:tr w:rsidR="003664FE" w:rsidRPr="00271201" w14:paraId="2B12A6CC" w14:textId="77777777" w:rsidTr="00EC35A7">
        <w:trPr>
          <w:trHeight w:val="1282"/>
          <w:jc w:val="center"/>
        </w:trPr>
        <w:tc>
          <w:tcPr>
            <w:tcW w:w="675" w:type="dxa"/>
            <w:vAlign w:val="center"/>
          </w:tcPr>
          <w:p w14:paraId="16C226DA" w14:textId="77777777" w:rsidR="00C7135A" w:rsidRPr="00271201" w:rsidRDefault="00C7135A" w:rsidP="00450467">
            <w:pPr>
              <w:suppressAutoHyphens/>
              <w:spacing w:after="0" w:line="240" w:lineRule="auto"/>
              <w:jc w:val="both"/>
              <w:rPr>
                <w:rFonts w:ascii="Times New Roman" w:eastAsia="Times New Roman" w:hAnsi="Times New Roman"/>
                <w:sz w:val="24"/>
                <w:szCs w:val="24"/>
              </w:rPr>
            </w:pPr>
            <w:r w:rsidRPr="00271201">
              <w:rPr>
                <w:rFonts w:ascii="Times New Roman" w:eastAsia="Times New Roman" w:hAnsi="Times New Roman"/>
                <w:sz w:val="24"/>
                <w:szCs w:val="24"/>
              </w:rPr>
              <w:t>1.</w:t>
            </w:r>
          </w:p>
        </w:tc>
        <w:tc>
          <w:tcPr>
            <w:tcW w:w="5704" w:type="dxa"/>
            <w:vAlign w:val="center"/>
          </w:tcPr>
          <w:p w14:paraId="4946A3CA" w14:textId="4AD1B204" w:rsidR="00C7135A" w:rsidRPr="00271201" w:rsidRDefault="00C7135A" w:rsidP="00EC35A7">
            <w:pPr>
              <w:suppressAutoHyphens/>
              <w:spacing w:after="0" w:line="240" w:lineRule="auto"/>
              <w:rPr>
                <w:rFonts w:ascii="Times New Roman" w:eastAsia="Times New Roman" w:hAnsi="Times New Roman"/>
                <w:bCs/>
                <w:iCs/>
                <w:sz w:val="24"/>
                <w:szCs w:val="24"/>
                <w:lang w:eastAsia="hr-HR"/>
              </w:rPr>
            </w:pPr>
            <w:r w:rsidRPr="00271201">
              <w:rPr>
                <w:rFonts w:ascii="Times New Roman" w:eastAsia="Times New Roman" w:hAnsi="Times New Roman"/>
                <w:bCs/>
                <w:iCs/>
                <w:sz w:val="24"/>
                <w:szCs w:val="24"/>
                <w:lang w:eastAsia="hr-HR"/>
              </w:rPr>
              <w:t>Izdaci su u skladu s važećim Pravilnikom o prihvatljivosti izdataka u okviru Europskog socijalnog fonda i (dodatnim) uvjetima za prihvatljivost izdataka primjenjivima na predmetnu dodjelu</w:t>
            </w:r>
            <w:r w:rsidRPr="00271201">
              <w:rPr>
                <w:rFonts w:ascii="Times New Roman" w:eastAsia="Times New Roman" w:hAnsi="Times New Roman"/>
                <w:bCs/>
                <w:iCs/>
                <w:sz w:val="24"/>
                <w:szCs w:val="24"/>
                <w:vertAlign w:val="superscript"/>
                <w:lang w:eastAsia="hr-HR"/>
              </w:rPr>
              <w:footnoteReference w:id="70"/>
            </w:r>
            <w:r w:rsidRPr="00271201">
              <w:rPr>
                <w:rFonts w:ascii="Times New Roman" w:eastAsia="Times New Roman" w:hAnsi="Times New Roman"/>
                <w:bCs/>
                <w:iCs/>
                <w:sz w:val="24"/>
                <w:szCs w:val="24"/>
                <w:lang w:eastAsia="hr-HR"/>
              </w:rPr>
              <w:t>.</w:t>
            </w:r>
          </w:p>
        </w:tc>
        <w:tc>
          <w:tcPr>
            <w:tcW w:w="3319" w:type="dxa"/>
            <w:vAlign w:val="center"/>
          </w:tcPr>
          <w:p w14:paraId="36064F08" w14:textId="77777777" w:rsidR="00C7135A" w:rsidRPr="00271201" w:rsidRDefault="00C7135A" w:rsidP="00450467">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3664FE" w:rsidRPr="00271201" w14:paraId="54AFFE8A" w14:textId="77777777" w:rsidTr="00EC35A7">
        <w:trPr>
          <w:trHeight w:val="1556"/>
          <w:jc w:val="center"/>
        </w:trPr>
        <w:tc>
          <w:tcPr>
            <w:tcW w:w="675" w:type="dxa"/>
            <w:vAlign w:val="center"/>
          </w:tcPr>
          <w:p w14:paraId="05959F21" w14:textId="77777777" w:rsidR="00C7135A" w:rsidRPr="00271201" w:rsidRDefault="00C7135A" w:rsidP="00450467">
            <w:pPr>
              <w:suppressAutoHyphens/>
              <w:spacing w:after="0" w:line="240" w:lineRule="auto"/>
              <w:jc w:val="both"/>
              <w:rPr>
                <w:rFonts w:ascii="Times New Roman" w:eastAsia="Times New Roman" w:hAnsi="Times New Roman"/>
                <w:sz w:val="24"/>
                <w:szCs w:val="24"/>
              </w:rPr>
            </w:pPr>
            <w:r w:rsidRPr="00271201">
              <w:rPr>
                <w:rFonts w:ascii="Times New Roman" w:eastAsia="Times New Roman" w:hAnsi="Times New Roman"/>
                <w:sz w:val="24"/>
                <w:szCs w:val="24"/>
              </w:rPr>
              <w:lastRenderedPageBreak/>
              <w:t>2.</w:t>
            </w:r>
          </w:p>
        </w:tc>
        <w:tc>
          <w:tcPr>
            <w:tcW w:w="5704" w:type="dxa"/>
            <w:vAlign w:val="center"/>
          </w:tcPr>
          <w:p w14:paraId="0780DED0" w14:textId="7BA6D8A2" w:rsidR="00C7135A" w:rsidRPr="00271201" w:rsidRDefault="00C7135A" w:rsidP="00450467">
            <w:pPr>
              <w:suppressAutoHyphens/>
              <w:spacing w:after="0" w:line="240" w:lineRule="auto"/>
              <w:rPr>
                <w:rFonts w:ascii="Times New Roman" w:eastAsia="Times New Roman" w:hAnsi="Times New Roman"/>
                <w:bCs/>
                <w:iCs/>
                <w:sz w:val="24"/>
                <w:szCs w:val="24"/>
                <w:lang w:eastAsia="hr-HR"/>
              </w:rPr>
            </w:pPr>
            <w:r w:rsidRPr="00271201">
              <w:rPr>
                <w:rFonts w:ascii="Times New Roman" w:eastAsia="Times New Roman" w:hAnsi="Times New Roman"/>
                <w:bCs/>
                <w:iCs/>
                <w:sz w:val="24"/>
                <w:szCs w:val="24"/>
                <w:lang w:eastAsia="hr-HR"/>
              </w:rPr>
              <w:t xml:space="preserve">Nakon provedenog postupka provjere prihvatljivosti izdataka odnosno, po potrebi  isključivanja neprihvatljivih izdataka (i, isključivo za pregovarački postupak, mijenjanja </w:t>
            </w:r>
            <w:r w:rsidRPr="00271201">
              <w:rPr>
                <w:rFonts w:ascii="Times New Roman" w:eastAsia="Times New Roman" w:hAnsi="Times New Roman"/>
                <w:sz w:val="24"/>
                <w:szCs w:val="24"/>
                <w:lang w:eastAsia="hr-HR"/>
              </w:rPr>
              <w:t>neprihvatljivih stavki u dogovoru s prijaviteljem)</w:t>
            </w:r>
            <w:r w:rsidRPr="00271201">
              <w:rPr>
                <w:rFonts w:ascii="Times New Roman" w:eastAsia="Times New Roman" w:hAnsi="Times New Roman"/>
                <w:bCs/>
                <w:iCs/>
                <w:sz w:val="24"/>
                <w:szCs w:val="24"/>
                <w:lang w:eastAsia="hr-HR"/>
              </w:rPr>
              <w:t>, svrha projekta nije ugrožena.</w:t>
            </w:r>
          </w:p>
        </w:tc>
        <w:tc>
          <w:tcPr>
            <w:tcW w:w="3319" w:type="dxa"/>
            <w:vAlign w:val="center"/>
          </w:tcPr>
          <w:p w14:paraId="75F08CC1" w14:textId="77777777" w:rsidR="00C7135A" w:rsidRPr="00271201" w:rsidRDefault="00C7135A" w:rsidP="00450467">
            <w:pPr>
              <w:suppressAutoHyphens/>
              <w:spacing w:after="0" w:line="240" w:lineRule="auto"/>
              <w:jc w:val="center"/>
              <w:rPr>
                <w:rFonts w:ascii="Times New Roman" w:eastAsia="Times New Roman" w:hAnsi="Times New Roman"/>
                <w:sz w:val="24"/>
                <w:szCs w:val="24"/>
              </w:rPr>
            </w:pPr>
          </w:p>
          <w:p w14:paraId="2854B4FC" w14:textId="77777777" w:rsidR="00C7135A" w:rsidRPr="00271201" w:rsidRDefault="00C7135A" w:rsidP="00450467">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r w:rsidR="00C7135A" w:rsidRPr="00271201" w14:paraId="48B46D1A" w14:textId="77777777" w:rsidTr="00EC35A7">
        <w:trPr>
          <w:trHeight w:val="470"/>
          <w:jc w:val="center"/>
        </w:trPr>
        <w:tc>
          <w:tcPr>
            <w:tcW w:w="675" w:type="dxa"/>
            <w:vAlign w:val="center"/>
          </w:tcPr>
          <w:p w14:paraId="7EC4C98C" w14:textId="77777777" w:rsidR="00C7135A" w:rsidRPr="00271201" w:rsidRDefault="00C7135A" w:rsidP="00450467">
            <w:pPr>
              <w:suppressAutoHyphens/>
              <w:spacing w:after="0" w:line="240" w:lineRule="auto"/>
              <w:jc w:val="both"/>
              <w:rPr>
                <w:rFonts w:ascii="Times New Roman" w:eastAsia="Times New Roman" w:hAnsi="Times New Roman"/>
                <w:sz w:val="24"/>
                <w:szCs w:val="24"/>
              </w:rPr>
            </w:pPr>
            <w:r w:rsidRPr="00271201">
              <w:rPr>
                <w:rFonts w:ascii="Times New Roman" w:eastAsia="Times New Roman" w:hAnsi="Times New Roman"/>
                <w:sz w:val="24"/>
                <w:szCs w:val="24"/>
              </w:rPr>
              <w:t>3.</w:t>
            </w:r>
          </w:p>
        </w:tc>
        <w:tc>
          <w:tcPr>
            <w:tcW w:w="5704" w:type="dxa"/>
            <w:vAlign w:val="center"/>
          </w:tcPr>
          <w:p w14:paraId="49F7B2E7" w14:textId="7D5BD577" w:rsidR="00C7135A" w:rsidRPr="00271201" w:rsidRDefault="00C7135A" w:rsidP="00FF7330">
            <w:pPr>
              <w:suppressAutoHyphens/>
              <w:spacing w:after="0" w:line="240" w:lineRule="auto"/>
              <w:rPr>
                <w:rFonts w:ascii="Times New Roman" w:eastAsia="Times New Roman" w:hAnsi="Times New Roman"/>
                <w:bCs/>
                <w:iCs/>
                <w:sz w:val="24"/>
                <w:szCs w:val="24"/>
                <w:lang w:eastAsia="hr-HR"/>
              </w:rPr>
            </w:pPr>
            <w:r w:rsidRPr="00271201">
              <w:rPr>
                <w:rFonts w:ascii="Times New Roman" w:eastAsia="Times New Roman" w:hAnsi="Times New Roman"/>
                <w:bCs/>
                <w:iCs/>
                <w:sz w:val="24"/>
                <w:szCs w:val="24"/>
                <w:lang w:eastAsia="hr-HR"/>
              </w:rPr>
              <w:t xml:space="preserve">Nakon provedenog postupka provjere prihvatljivosti izdataka iznos zatražene potpore u skladu je s pragovima </w:t>
            </w:r>
            <w:r w:rsidR="00E356CD" w:rsidRPr="00271201">
              <w:rPr>
                <w:rFonts w:ascii="Times New Roman" w:eastAsia="Times New Roman" w:hAnsi="Times New Roman"/>
                <w:bCs/>
                <w:iCs/>
                <w:sz w:val="24"/>
                <w:szCs w:val="24"/>
                <w:lang w:eastAsia="hr-HR"/>
              </w:rPr>
              <w:t>utvrđenim</w:t>
            </w:r>
            <w:r w:rsidRPr="00271201">
              <w:rPr>
                <w:rFonts w:ascii="Times New Roman" w:eastAsia="Times New Roman" w:hAnsi="Times New Roman"/>
                <w:bCs/>
                <w:iCs/>
                <w:sz w:val="24"/>
                <w:szCs w:val="24"/>
                <w:lang w:eastAsia="hr-HR"/>
              </w:rPr>
              <w:t xml:space="preserve"> </w:t>
            </w:r>
            <w:r w:rsidR="00D52F13" w:rsidRPr="00271201">
              <w:rPr>
                <w:rFonts w:ascii="Times New Roman" w:eastAsia="Times New Roman" w:hAnsi="Times New Roman"/>
                <w:bCs/>
                <w:iCs/>
                <w:sz w:val="24"/>
                <w:szCs w:val="24"/>
                <w:lang w:eastAsia="hr-HR"/>
              </w:rPr>
              <w:t xml:space="preserve">Programom dodjele potpora male vrijednosti za jačanje poslovanja društvenih poduzetnika i Programom dodjele državnih potpora za razvoj društvenog poduzetništva </w:t>
            </w:r>
            <w:r w:rsidRPr="00271201">
              <w:rPr>
                <w:rFonts w:ascii="Times New Roman" w:eastAsia="Times New Roman" w:hAnsi="Times New Roman"/>
                <w:bCs/>
                <w:iCs/>
                <w:sz w:val="24"/>
                <w:szCs w:val="24"/>
                <w:lang w:eastAsia="hr-HR"/>
              </w:rPr>
              <w:t>(</w:t>
            </w:r>
            <w:r w:rsidR="00FF7330" w:rsidRPr="00271201">
              <w:rPr>
                <w:rFonts w:ascii="Times New Roman" w:eastAsia="Times New Roman" w:hAnsi="Times New Roman"/>
                <w:bCs/>
                <w:iCs/>
                <w:sz w:val="24"/>
                <w:szCs w:val="24"/>
                <w:lang w:eastAsia="hr-HR"/>
              </w:rPr>
              <w:t>ako</w:t>
            </w:r>
            <w:r w:rsidRPr="00271201">
              <w:rPr>
                <w:rFonts w:ascii="Times New Roman" w:eastAsia="Times New Roman" w:hAnsi="Times New Roman"/>
                <w:bCs/>
                <w:iCs/>
                <w:sz w:val="24"/>
                <w:szCs w:val="24"/>
                <w:lang w:eastAsia="hr-HR"/>
              </w:rPr>
              <w:t xml:space="preserve"> je primjenjivo). </w:t>
            </w:r>
          </w:p>
        </w:tc>
        <w:tc>
          <w:tcPr>
            <w:tcW w:w="3319" w:type="dxa"/>
            <w:vAlign w:val="center"/>
          </w:tcPr>
          <w:p w14:paraId="3E972D5F" w14:textId="77777777" w:rsidR="00C7135A" w:rsidRPr="00271201" w:rsidRDefault="00C7135A" w:rsidP="00450467">
            <w:pPr>
              <w:suppressAutoHyphens/>
              <w:spacing w:after="0" w:line="240" w:lineRule="auto"/>
              <w:jc w:val="center"/>
              <w:rPr>
                <w:rFonts w:ascii="Times New Roman" w:eastAsia="Times New Roman" w:hAnsi="Times New Roman"/>
                <w:sz w:val="24"/>
                <w:szCs w:val="24"/>
              </w:rPr>
            </w:pPr>
            <w:r w:rsidRPr="00271201">
              <w:rPr>
                <w:rFonts w:ascii="Times New Roman" w:eastAsia="Times New Roman" w:hAnsi="Times New Roman"/>
                <w:sz w:val="24"/>
                <w:szCs w:val="24"/>
              </w:rPr>
              <w:t>DA</w:t>
            </w:r>
          </w:p>
        </w:tc>
      </w:tr>
    </w:tbl>
    <w:p w14:paraId="0B9B03D2" w14:textId="77777777" w:rsidR="00C7135A" w:rsidRPr="00271201" w:rsidRDefault="00C7135A" w:rsidP="00136D4E">
      <w:pPr>
        <w:suppressAutoHyphens/>
        <w:spacing w:after="0" w:line="240" w:lineRule="auto"/>
        <w:jc w:val="both"/>
        <w:rPr>
          <w:rFonts w:ascii="Times New Roman" w:eastAsia="Droid Sans Fallback" w:hAnsi="Times New Roman"/>
          <w:sz w:val="24"/>
          <w:szCs w:val="24"/>
        </w:rPr>
      </w:pPr>
    </w:p>
    <w:p w14:paraId="54EE5246" w14:textId="77777777"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2659F0" w:rsidRPr="00271201">
        <w:rPr>
          <w:rFonts w:ascii="Times New Roman" w:eastAsia="Droid Sans Fallback" w:hAnsi="Times New Roman"/>
          <w:sz w:val="24"/>
          <w:szCs w:val="24"/>
        </w:rPr>
        <w:t>Nacionalna zaklada za razvoj civilnoga društva u suradnji s P</w:t>
      </w:r>
      <w:r w:rsidR="00136D4E" w:rsidRPr="00271201">
        <w:rPr>
          <w:rFonts w:ascii="Times New Roman" w:eastAsia="Droid Sans Fallback" w:hAnsi="Times New Roman"/>
          <w:sz w:val="24"/>
          <w:szCs w:val="24"/>
        </w:rPr>
        <w:t xml:space="preserve">rijaviteljem ispravlja predloženi proračun uklanjajući neprihvatljive izdatke samo i isključivo u opsegu u kojemu se ne utječe na rezultate prethodnih </w:t>
      </w:r>
      <w:r w:rsidR="000F63FD" w:rsidRPr="00271201">
        <w:rPr>
          <w:rFonts w:ascii="Times New Roman" w:eastAsia="Droid Sans Fallback" w:hAnsi="Times New Roman"/>
          <w:sz w:val="24"/>
          <w:szCs w:val="24"/>
        </w:rPr>
        <w:t>postupaka</w:t>
      </w:r>
      <w:r w:rsidR="00136D4E" w:rsidRPr="00271201">
        <w:rPr>
          <w:rFonts w:ascii="Times New Roman" w:eastAsia="Droid Sans Fallback" w:hAnsi="Times New Roman"/>
          <w:sz w:val="24"/>
          <w:szCs w:val="24"/>
        </w:rPr>
        <w:t xml:space="preserve"> dodjele, ne mijenja se koncept projekta ili aktivnosti za koje je u fazi provjere prihvatljivosti projektnih aktivnosti utvrđeno da su prihvatljive, kao ni opseg intervencije ili ciljevi predloženog projektnog prijedloga. Ispravci mogu biti od utjecaja jedino na iznos bespovratnih sredstava za dodjelu odnosno na postotak sufinanciranja iz Fondova (intenzitet potpore). </w:t>
      </w:r>
    </w:p>
    <w:p w14:paraId="55D7301A"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3B5D4C22" w14:textId="77777777" w:rsidR="00136D4E" w:rsidRPr="00271201" w:rsidRDefault="00CA5CA5"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Projektni prijedlozi moraju udovoljiti svim kriterijima prihvatljivosti projektnih aktivnosti i izdataka kako bi se mogla donijeti </w:t>
      </w:r>
      <w:r w:rsidR="00136D4E" w:rsidRPr="00271201">
        <w:rPr>
          <w:rFonts w:ascii="Times New Roman" w:eastAsia="Droid Sans Fallback" w:hAnsi="Times New Roman"/>
          <w:i/>
          <w:sz w:val="24"/>
          <w:szCs w:val="24"/>
        </w:rPr>
        <w:t>Odluka o financiranju</w:t>
      </w:r>
      <w:r w:rsidR="00136D4E" w:rsidRPr="00271201">
        <w:rPr>
          <w:rFonts w:ascii="Times New Roman" w:eastAsia="Droid Sans Fallback" w:hAnsi="Times New Roman"/>
          <w:sz w:val="24"/>
          <w:szCs w:val="24"/>
        </w:rPr>
        <w:t>. Ukoliko projektni prijedlog ne udovoljava jednom od navedenih kriterija prihvatljivosti projekta može biti isključen iz daljnjeg postupka dodjele pri čemu provjera preostalih kriterija nije više potrebna.</w:t>
      </w:r>
    </w:p>
    <w:p w14:paraId="26DFCE18" w14:textId="3B70C724" w:rsidR="00136D4E" w:rsidRPr="006A7872" w:rsidRDefault="000513C5" w:rsidP="006E05BB">
      <w:pPr>
        <w:pStyle w:val="Naslov2"/>
        <w:rPr>
          <w:rFonts w:eastAsia="Calibri"/>
          <w:sz w:val="24"/>
          <w:szCs w:val="24"/>
          <w:u w:color="000000"/>
          <w:bdr w:val="nil"/>
          <w:lang w:eastAsia="hr-HR"/>
        </w:rPr>
      </w:pPr>
      <w:bookmarkStart w:id="160" w:name="_Toc6995226"/>
      <w:bookmarkStart w:id="161" w:name="_Toc7000217"/>
      <w:r w:rsidRPr="006A7872">
        <w:rPr>
          <w:rFonts w:eastAsia="Calibri"/>
          <w:sz w:val="24"/>
          <w:szCs w:val="24"/>
          <w:u w:color="000000"/>
          <w:bdr w:val="nil"/>
          <w:lang w:eastAsia="hr-HR"/>
        </w:rPr>
        <w:br/>
      </w:r>
      <w:r w:rsidR="000618FA" w:rsidRPr="006A7872">
        <w:rPr>
          <w:rFonts w:eastAsia="Calibri"/>
          <w:sz w:val="24"/>
          <w:szCs w:val="24"/>
          <w:u w:color="000000"/>
          <w:bdr w:val="nil"/>
          <w:lang w:eastAsia="hr-HR"/>
        </w:rPr>
        <w:t xml:space="preserve">6.3 </w:t>
      </w:r>
      <w:r w:rsidR="00136D4E" w:rsidRPr="006A7872">
        <w:rPr>
          <w:rFonts w:eastAsia="Calibri"/>
          <w:sz w:val="24"/>
          <w:szCs w:val="24"/>
          <w:u w:color="000000"/>
          <w:bdr w:val="nil"/>
          <w:lang w:eastAsia="hr-HR"/>
        </w:rPr>
        <w:t>Ocjenjivanje kvalitete</w:t>
      </w:r>
      <w:bookmarkEnd w:id="160"/>
      <w:bookmarkEnd w:id="161"/>
    </w:p>
    <w:p w14:paraId="748AFD9F" w14:textId="77777777" w:rsidR="0056338E" w:rsidRPr="00271201" w:rsidRDefault="0056338E" w:rsidP="002A2CB6">
      <w:pPr>
        <w:pBdr>
          <w:top w:val="nil"/>
          <w:left w:val="nil"/>
          <w:bottom w:val="nil"/>
          <w:right w:val="nil"/>
          <w:between w:val="nil"/>
          <w:bar w:val="nil"/>
        </w:pBdr>
        <w:suppressAutoHyphens/>
        <w:spacing w:after="0" w:line="240" w:lineRule="auto"/>
        <w:jc w:val="both"/>
        <w:rPr>
          <w:rFonts w:ascii="Times New Roman" w:hAnsi="Times New Roman"/>
          <w:color w:val="00000A"/>
          <w:sz w:val="24"/>
          <w:szCs w:val="24"/>
          <w:u w:color="00000A"/>
          <w:bdr w:val="nil"/>
          <w:lang w:eastAsia="hr-HR"/>
        </w:rPr>
      </w:pPr>
    </w:p>
    <w:p w14:paraId="05BD34CA" w14:textId="0F8CE041" w:rsidR="00105279" w:rsidRDefault="00105279" w:rsidP="00136D4E">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Pr="00105279">
        <w:rPr>
          <w:rFonts w:ascii="Times New Roman" w:eastAsia="Droid Sans Fallback" w:hAnsi="Times New Roman"/>
          <w:sz w:val="24"/>
          <w:szCs w:val="24"/>
        </w:rPr>
        <w:t>Odabir projekata provode Odbor za odabir projekata</w:t>
      </w:r>
      <w:r>
        <w:rPr>
          <w:rFonts w:ascii="Times New Roman" w:eastAsia="Droid Sans Fallback" w:hAnsi="Times New Roman"/>
          <w:sz w:val="24"/>
          <w:szCs w:val="24"/>
        </w:rPr>
        <w:t xml:space="preserve"> i </w:t>
      </w:r>
      <w:r w:rsidRPr="00105279">
        <w:rPr>
          <w:rFonts w:ascii="Times New Roman" w:eastAsia="Droid Sans Fallback" w:hAnsi="Times New Roman"/>
          <w:sz w:val="24"/>
          <w:szCs w:val="24"/>
        </w:rPr>
        <w:t>va</w:t>
      </w:r>
      <w:r>
        <w:rPr>
          <w:rFonts w:ascii="Times New Roman" w:eastAsia="Droid Sans Fallback" w:hAnsi="Times New Roman"/>
          <w:sz w:val="24"/>
          <w:szCs w:val="24"/>
        </w:rPr>
        <w:t>njski ocjenjivači (po potrebi).</w:t>
      </w:r>
    </w:p>
    <w:p w14:paraId="55FD319C" w14:textId="77777777" w:rsidR="00105279" w:rsidRDefault="00105279" w:rsidP="00136D4E">
      <w:pPr>
        <w:suppressAutoHyphens/>
        <w:spacing w:after="0" w:line="240" w:lineRule="auto"/>
        <w:jc w:val="both"/>
        <w:rPr>
          <w:rFonts w:ascii="Times New Roman" w:eastAsia="Droid Sans Fallback" w:hAnsi="Times New Roman"/>
          <w:sz w:val="24"/>
          <w:szCs w:val="24"/>
        </w:rPr>
      </w:pPr>
    </w:p>
    <w:p w14:paraId="72F22D5B" w14:textId="201B5875" w:rsidR="004667B4" w:rsidRPr="00271201" w:rsidRDefault="00136D4E" w:rsidP="00105279">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Odbor za odabir projekata</w:t>
      </w:r>
      <w:r w:rsidR="00105279">
        <w:rPr>
          <w:rFonts w:ascii="Times New Roman" w:eastAsia="Droid Sans Fallback" w:hAnsi="Times New Roman"/>
          <w:sz w:val="24"/>
          <w:szCs w:val="24"/>
        </w:rPr>
        <w:t>,</w:t>
      </w:r>
      <w:r w:rsidRPr="00271201">
        <w:rPr>
          <w:rFonts w:ascii="Times New Roman" w:eastAsia="Droid Sans Fallback" w:hAnsi="Times New Roman"/>
          <w:sz w:val="24"/>
          <w:szCs w:val="24"/>
        </w:rPr>
        <w:t xml:space="preserve"> </w:t>
      </w:r>
      <w:r w:rsidR="00105279">
        <w:rPr>
          <w:rFonts w:ascii="Times New Roman" w:eastAsia="Droid Sans Fallback" w:hAnsi="Times New Roman"/>
          <w:sz w:val="24"/>
          <w:szCs w:val="24"/>
        </w:rPr>
        <w:t xml:space="preserve"> kojeg </w:t>
      </w:r>
      <w:r w:rsidRPr="00271201">
        <w:rPr>
          <w:rFonts w:ascii="Times New Roman" w:eastAsia="Droid Sans Fallback" w:hAnsi="Times New Roman"/>
          <w:sz w:val="24"/>
          <w:szCs w:val="24"/>
        </w:rPr>
        <w:t>čine minimalno 3 člana s pravom glasa</w:t>
      </w:r>
      <w:r w:rsidR="00105279">
        <w:rPr>
          <w:rFonts w:ascii="Times New Roman" w:eastAsia="Droid Sans Fallback" w:hAnsi="Times New Roman"/>
          <w:sz w:val="24"/>
          <w:szCs w:val="24"/>
        </w:rPr>
        <w:t>,</w:t>
      </w:r>
      <w:r w:rsidRPr="00271201">
        <w:rPr>
          <w:rFonts w:ascii="Times New Roman" w:eastAsia="Droid Sans Fallback" w:hAnsi="Times New Roman"/>
          <w:sz w:val="24"/>
          <w:szCs w:val="24"/>
        </w:rPr>
        <w:t xml:space="preserve"> vrši kvalitativnu procjenu projektnih prijedloga sukladno kriterijima odabira zadanih Pozivom, u tablici u nastavku.</w:t>
      </w:r>
    </w:p>
    <w:p w14:paraId="4FC2F691" w14:textId="77777777" w:rsidR="004667B4" w:rsidRPr="00271201" w:rsidRDefault="004667B4" w:rsidP="002A2CB6">
      <w:pPr>
        <w:pBdr>
          <w:top w:val="nil"/>
          <w:left w:val="nil"/>
          <w:bottom w:val="nil"/>
          <w:right w:val="nil"/>
          <w:between w:val="nil"/>
          <w:bar w:val="nil"/>
        </w:pBdr>
        <w:suppressAutoHyphens/>
        <w:spacing w:after="0" w:line="240" w:lineRule="auto"/>
        <w:jc w:val="both"/>
        <w:rPr>
          <w:rFonts w:ascii="Times New Roman" w:eastAsia="Droid Sans Fallback" w:hAnsi="Times New Roman"/>
          <w:sz w:val="24"/>
          <w:szCs w:val="24"/>
        </w:rPr>
      </w:pPr>
    </w:p>
    <w:p w14:paraId="76D7164E" w14:textId="2E857CB4" w:rsidR="00314A4D" w:rsidRDefault="00136D4E"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314A4D" w:rsidRPr="00271201">
        <w:rPr>
          <w:rFonts w:ascii="Times New Roman" w:eastAsia="Droid Sans Fallback" w:hAnsi="Times New Roman"/>
          <w:sz w:val="24"/>
          <w:szCs w:val="24"/>
        </w:rPr>
        <w:tab/>
        <w:t>Cilj ocjenjivanja je procjena kvalitete projektnih prijedloga sukladno kriterijima odabira zadanim Pozivom. Odbor za odabir projekata izrađuje Izvješće o ocjenjivanju kvalitete s rezultatima za svaki pojedini projektni prijedlog. Odbor za odabir projekata odlučuje većinom glasova svih članova Odbora.</w:t>
      </w:r>
    </w:p>
    <w:p w14:paraId="520DC3CE" w14:textId="47C89EE9" w:rsidR="00105279" w:rsidRDefault="00105279" w:rsidP="00136D4E">
      <w:pPr>
        <w:suppressAutoHyphens/>
        <w:spacing w:after="0" w:line="240" w:lineRule="auto"/>
        <w:jc w:val="both"/>
        <w:rPr>
          <w:rFonts w:ascii="Times New Roman" w:eastAsia="Droid Sans Fallback" w:hAnsi="Times New Roman"/>
          <w:sz w:val="24"/>
          <w:szCs w:val="24"/>
        </w:rPr>
      </w:pPr>
    </w:p>
    <w:p w14:paraId="76852995" w14:textId="06EE05F7" w:rsidR="00105279" w:rsidRDefault="00105279" w:rsidP="00136D4E">
      <w:pPr>
        <w:suppressAutoHyphens/>
        <w:spacing w:after="0" w:line="240" w:lineRule="auto"/>
        <w:jc w:val="both"/>
        <w:rPr>
          <w:rFonts w:ascii="Times New Roman" w:eastAsia="Droid Sans Fallback" w:hAnsi="Times New Roman"/>
          <w:sz w:val="24"/>
          <w:szCs w:val="24"/>
        </w:rPr>
      </w:pPr>
      <w:r>
        <w:rPr>
          <w:rFonts w:ascii="Times New Roman" w:eastAsia="Droid Sans Fallback" w:hAnsi="Times New Roman"/>
          <w:sz w:val="24"/>
          <w:szCs w:val="24"/>
        </w:rPr>
        <w:tab/>
      </w:r>
      <w:r w:rsidRPr="00105279">
        <w:rPr>
          <w:rFonts w:ascii="Times New Roman" w:eastAsia="Droid Sans Fallback" w:hAnsi="Times New Roman"/>
          <w:sz w:val="24"/>
          <w:szCs w:val="24"/>
        </w:rPr>
        <w:t xml:space="preserve">Usluge vanjskih ocjenjivača/ica mogu se koristiti sukladno procjeni nadležnog PT-a. Ako se u procesu odabira projektnih prijedloga koriste usluge vanjskih ocjenjivača/ica, angažman usluga istih te izvor financiranja odredit će UT, po uvidu i odobrenju zahtjeva, obzirom na obujam i obuhvaćene tematske/funkcionalne cjeline potencijalne nabave sukladno vrsti Poziva.  </w:t>
      </w:r>
    </w:p>
    <w:p w14:paraId="13FF4CF5" w14:textId="5B935C04" w:rsidR="005E7B29" w:rsidRDefault="005E7B29" w:rsidP="00136D4E">
      <w:pPr>
        <w:suppressAutoHyphens/>
        <w:spacing w:after="0" w:line="240" w:lineRule="auto"/>
        <w:jc w:val="both"/>
        <w:rPr>
          <w:rFonts w:ascii="Times New Roman" w:eastAsia="Droid Sans Fallback" w:hAnsi="Times New Roman"/>
          <w:sz w:val="24"/>
          <w:szCs w:val="24"/>
        </w:rPr>
      </w:pPr>
    </w:p>
    <w:p w14:paraId="4D21D713" w14:textId="634AFC05" w:rsidR="00105279" w:rsidRPr="00056BC8" w:rsidRDefault="005E7B29" w:rsidP="00105279">
      <w:pPr>
        <w:suppressAutoHyphens/>
        <w:spacing w:after="0" w:line="240" w:lineRule="auto"/>
        <w:jc w:val="both"/>
        <w:rPr>
          <w:rFonts w:ascii="Times New Roman" w:eastAsia="Droid Sans Fallback" w:hAnsi="Times New Roman"/>
          <w:color w:val="FF0000"/>
          <w:sz w:val="24"/>
          <w:szCs w:val="24"/>
        </w:rPr>
      </w:pPr>
      <w:r>
        <w:rPr>
          <w:rFonts w:ascii="Times New Roman" w:eastAsia="Droid Sans Fallback" w:hAnsi="Times New Roman"/>
          <w:sz w:val="24"/>
          <w:szCs w:val="24"/>
        </w:rPr>
        <w:tab/>
      </w:r>
      <w:r w:rsidRPr="0088670B">
        <w:rPr>
          <w:rFonts w:ascii="Times New Roman" w:eastAsia="Droid Sans Fallback" w:hAnsi="Times New Roman"/>
          <w:sz w:val="24"/>
          <w:szCs w:val="24"/>
        </w:rPr>
        <w:t xml:space="preserve">U projektnoj prijavi Prijavitelj je dužan opisati </w:t>
      </w:r>
      <w:r w:rsidR="00FC1351" w:rsidRPr="0088670B">
        <w:rPr>
          <w:rFonts w:ascii="Times New Roman" w:eastAsia="Droid Sans Fallback" w:hAnsi="Times New Roman"/>
          <w:sz w:val="24"/>
          <w:szCs w:val="24"/>
        </w:rPr>
        <w:t>na koji način</w:t>
      </w:r>
      <w:r w:rsidRPr="0088670B">
        <w:rPr>
          <w:rFonts w:ascii="Times New Roman" w:eastAsia="Droid Sans Fallback" w:hAnsi="Times New Roman"/>
          <w:sz w:val="24"/>
          <w:szCs w:val="24"/>
        </w:rPr>
        <w:t xml:space="preserve"> projekt</w:t>
      </w:r>
      <w:r w:rsidR="00FC1351" w:rsidRPr="0088670B">
        <w:rPr>
          <w:rFonts w:ascii="Times New Roman" w:eastAsia="Droid Sans Fallback" w:hAnsi="Times New Roman"/>
          <w:sz w:val="24"/>
          <w:szCs w:val="24"/>
        </w:rPr>
        <w:t xml:space="preserve"> doprinosi</w:t>
      </w:r>
      <w:r w:rsidRPr="0088670B">
        <w:rPr>
          <w:rFonts w:ascii="Times New Roman" w:eastAsia="Droid Sans Fallback" w:hAnsi="Times New Roman"/>
          <w:sz w:val="24"/>
          <w:szCs w:val="24"/>
        </w:rPr>
        <w:t xml:space="preserve"> postizanju horizontalnih ciljeva OPULJP-a</w:t>
      </w:r>
      <w:r w:rsidR="00FC1351" w:rsidRPr="0088670B">
        <w:rPr>
          <w:rFonts w:ascii="Times New Roman" w:eastAsia="Droid Sans Fallback" w:hAnsi="Times New Roman"/>
          <w:sz w:val="24"/>
          <w:szCs w:val="24"/>
        </w:rPr>
        <w:t>,</w:t>
      </w:r>
      <w:r w:rsidRPr="0088670B">
        <w:rPr>
          <w:rFonts w:ascii="Times New Roman" w:eastAsia="Droid Sans Fallback" w:hAnsi="Times New Roman"/>
          <w:sz w:val="24"/>
          <w:szCs w:val="24"/>
        </w:rPr>
        <w:t xml:space="preserve"> odnosno ciljeva u vezi održivog </w:t>
      </w:r>
      <w:r w:rsidR="00FC1351" w:rsidRPr="0088670B">
        <w:rPr>
          <w:rFonts w:ascii="Times New Roman" w:eastAsia="Droid Sans Fallback" w:hAnsi="Times New Roman"/>
          <w:sz w:val="24"/>
          <w:szCs w:val="24"/>
        </w:rPr>
        <w:t>razvoja, ravnopravnosti spolova i</w:t>
      </w:r>
      <w:r w:rsidRPr="0088670B">
        <w:rPr>
          <w:rFonts w:ascii="Times New Roman" w:eastAsia="Droid Sans Fallback" w:hAnsi="Times New Roman"/>
          <w:sz w:val="24"/>
          <w:szCs w:val="24"/>
        </w:rPr>
        <w:t xml:space="preserve"> </w:t>
      </w:r>
      <w:r w:rsidRPr="0088670B">
        <w:rPr>
          <w:rFonts w:ascii="Times New Roman" w:eastAsia="Droid Sans Fallback" w:hAnsi="Times New Roman"/>
          <w:sz w:val="24"/>
          <w:szCs w:val="24"/>
        </w:rPr>
        <w:lastRenderedPageBreak/>
        <w:t>borbe protiv diskriminacije</w:t>
      </w:r>
      <w:r w:rsidR="00FC1351" w:rsidRPr="0088670B">
        <w:rPr>
          <w:rFonts w:ascii="Times New Roman" w:eastAsia="Droid Sans Fallback" w:hAnsi="Times New Roman"/>
          <w:sz w:val="24"/>
          <w:szCs w:val="24"/>
        </w:rPr>
        <w:t>. Detaljne informacije o načinu opisa navedenih tema nalaze se u Uputi za prijavitelje i korisnike Operativnog programa „Učinkoviti ljudski potencijali“ 2014.-2020. o provedbi horizontalnih načela</w:t>
      </w:r>
      <w:r w:rsidR="00FC1351" w:rsidRPr="0088670B">
        <w:rPr>
          <w:rStyle w:val="Referencafusnote"/>
          <w:rFonts w:ascii="Times New Roman" w:eastAsia="Droid Sans Fallback" w:hAnsi="Times New Roman"/>
          <w:sz w:val="24"/>
          <w:szCs w:val="24"/>
        </w:rPr>
        <w:footnoteReference w:id="71"/>
      </w:r>
      <w:r w:rsidR="00FC1351" w:rsidRPr="0088670B">
        <w:rPr>
          <w:rFonts w:ascii="Times New Roman" w:eastAsia="Droid Sans Fallback" w:hAnsi="Times New Roman"/>
          <w:sz w:val="24"/>
          <w:szCs w:val="24"/>
        </w:rPr>
        <w:t>.</w:t>
      </w:r>
      <w:r w:rsidR="00105279" w:rsidRPr="0088670B">
        <w:rPr>
          <w:rFonts w:ascii="Times New Roman" w:eastAsia="Droid Sans Fallback" w:hAnsi="Times New Roman"/>
          <w:sz w:val="24"/>
          <w:szCs w:val="24"/>
        </w:rPr>
        <w:t xml:space="preserve"> </w:t>
      </w:r>
    </w:p>
    <w:p w14:paraId="324284A9"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tbl>
      <w:tblPr>
        <w:tblW w:w="0" w:type="auto"/>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545"/>
        <w:gridCol w:w="1006"/>
        <w:gridCol w:w="1344"/>
        <w:gridCol w:w="1492"/>
        <w:gridCol w:w="2469"/>
      </w:tblGrid>
      <w:tr w:rsidR="003664FE" w:rsidRPr="00271201" w14:paraId="4D587B0F" w14:textId="77777777" w:rsidTr="00126BD5">
        <w:trPr>
          <w:tblHeader/>
        </w:trPr>
        <w:tc>
          <w:tcPr>
            <w:tcW w:w="354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3CE81B64" w14:textId="77777777" w:rsidR="00C7135A" w:rsidRPr="00271201" w:rsidRDefault="00C7135A" w:rsidP="00133DF5">
            <w:pPr>
              <w:tabs>
                <w:tab w:val="left" w:pos="0"/>
              </w:tabs>
              <w:suppressAutoHyphens/>
              <w:spacing w:after="0" w:line="240" w:lineRule="auto"/>
              <w:jc w:val="both"/>
              <w:rPr>
                <w:rFonts w:ascii="Times New Roman" w:eastAsia="Cambria" w:hAnsi="Times New Roman"/>
                <w:b/>
                <w:bCs/>
                <w:iCs/>
                <w:sz w:val="24"/>
                <w:szCs w:val="24"/>
                <w:lang w:eastAsia="hr-HR"/>
              </w:rPr>
            </w:pPr>
            <w:r w:rsidRPr="00271201">
              <w:rPr>
                <w:rFonts w:ascii="Times New Roman" w:eastAsia="Cambria" w:hAnsi="Times New Roman"/>
                <w:b/>
                <w:bCs/>
                <w:iCs/>
                <w:sz w:val="24"/>
                <w:szCs w:val="24"/>
                <w:lang w:eastAsia="hr-HR"/>
              </w:rPr>
              <w:t xml:space="preserve">Kriterij </w:t>
            </w:r>
            <w:r w:rsidR="00133DF5" w:rsidRPr="00271201">
              <w:rPr>
                <w:rFonts w:ascii="Times New Roman" w:eastAsia="Cambria" w:hAnsi="Times New Roman"/>
                <w:b/>
                <w:bCs/>
                <w:iCs/>
                <w:sz w:val="24"/>
                <w:szCs w:val="24"/>
                <w:lang w:eastAsia="hr-HR"/>
              </w:rPr>
              <w:t>odabira</w:t>
            </w:r>
            <w:r w:rsidRPr="00271201">
              <w:rPr>
                <w:rFonts w:ascii="Times New Roman" w:eastAsia="Cambria" w:hAnsi="Times New Roman"/>
                <w:b/>
                <w:bCs/>
                <w:iCs/>
                <w:sz w:val="24"/>
                <w:szCs w:val="24"/>
                <w:lang w:eastAsia="hr-HR"/>
              </w:rPr>
              <w:t xml:space="preserve"> i pitanja za kvalitativnu procjenu</w:t>
            </w:r>
          </w:p>
        </w:tc>
        <w:tc>
          <w:tcPr>
            <w:tcW w:w="1006"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2F6F968F" w14:textId="77777777" w:rsidR="00C7135A" w:rsidRPr="00271201" w:rsidRDefault="00C7135A" w:rsidP="00450467">
            <w:pPr>
              <w:tabs>
                <w:tab w:val="left" w:pos="6047"/>
              </w:tabs>
              <w:suppressAutoHyphens/>
              <w:spacing w:after="0" w:line="240" w:lineRule="auto"/>
              <w:jc w:val="both"/>
              <w:outlineLvl w:val="1"/>
              <w:rPr>
                <w:rFonts w:ascii="Times New Roman" w:eastAsia="Cambria" w:hAnsi="Times New Roman"/>
                <w:b/>
                <w:bCs/>
                <w:iCs/>
                <w:sz w:val="24"/>
                <w:szCs w:val="24"/>
                <w:lang w:eastAsia="hr-HR"/>
              </w:rPr>
            </w:pPr>
            <w:bookmarkStart w:id="162" w:name="__RefHeading__2623_2074077953"/>
            <w:bookmarkStart w:id="163" w:name="_Toc5713680"/>
            <w:bookmarkStart w:id="164" w:name="_Toc6995227"/>
            <w:bookmarkStart w:id="165" w:name="_Toc6999802"/>
            <w:bookmarkStart w:id="166" w:name="_Toc7000218"/>
            <w:bookmarkEnd w:id="162"/>
            <w:r w:rsidRPr="00271201">
              <w:rPr>
                <w:rFonts w:ascii="Times New Roman" w:eastAsia="Droid Sans Fallback" w:hAnsi="Times New Roman"/>
                <w:b/>
                <w:sz w:val="24"/>
                <w:szCs w:val="24"/>
                <w:lang w:eastAsia="hr-HR"/>
              </w:rPr>
              <w:t>Bod</w:t>
            </w:r>
            <w:bookmarkEnd w:id="163"/>
            <w:bookmarkEnd w:id="164"/>
            <w:bookmarkEnd w:id="165"/>
            <w:bookmarkEnd w:id="166"/>
          </w:p>
        </w:tc>
        <w:tc>
          <w:tcPr>
            <w:tcW w:w="1344" w:type="dxa"/>
            <w:tcBorders>
              <w:top w:val="single" w:sz="4" w:space="0" w:color="00000A"/>
              <w:left w:val="single" w:sz="4" w:space="0" w:color="00000A"/>
              <w:bottom w:val="single" w:sz="4" w:space="0" w:color="00000A"/>
              <w:right w:val="single" w:sz="4" w:space="0" w:color="00000A"/>
            </w:tcBorders>
            <w:shd w:val="clear" w:color="auto" w:fill="BFBFBF"/>
          </w:tcPr>
          <w:p w14:paraId="66EFAD82"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b/>
                <w:sz w:val="24"/>
                <w:szCs w:val="24"/>
                <w:lang w:eastAsia="hr-HR"/>
              </w:rPr>
            </w:pPr>
          </w:p>
          <w:p w14:paraId="13E051F6"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b/>
                <w:sz w:val="24"/>
                <w:szCs w:val="24"/>
                <w:lang w:eastAsia="hr-HR"/>
              </w:rPr>
            </w:pPr>
            <w:bookmarkStart w:id="167" w:name="_Toc5713681"/>
            <w:bookmarkStart w:id="168" w:name="_Toc6995228"/>
            <w:bookmarkStart w:id="169" w:name="_Toc6999803"/>
            <w:bookmarkStart w:id="170" w:name="_Toc7000219"/>
            <w:r w:rsidRPr="00271201">
              <w:rPr>
                <w:rFonts w:ascii="Times New Roman" w:eastAsia="Times New Roman" w:hAnsi="Times New Roman"/>
                <w:b/>
                <w:sz w:val="24"/>
                <w:szCs w:val="24"/>
                <w:lang w:eastAsia="hr-HR"/>
              </w:rPr>
              <w:t>Koeficijent</w:t>
            </w:r>
            <w:bookmarkEnd w:id="167"/>
            <w:bookmarkEnd w:id="168"/>
            <w:bookmarkEnd w:id="169"/>
            <w:bookmarkEnd w:id="170"/>
          </w:p>
        </w:tc>
        <w:tc>
          <w:tcPr>
            <w:tcW w:w="1492"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1FB4F5E7" w14:textId="4FC00E00" w:rsidR="00C7135A" w:rsidRPr="00271201" w:rsidRDefault="00C7135A" w:rsidP="00065EA6">
            <w:pPr>
              <w:tabs>
                <w:tab w:val="left" w:pos="6047"/>
              </w:tabs>
              <w:suppressAutoHyphens/>
              <w:spacing w:after="0" w:line="240" w:lineRule="auto"/>
              <w:jc w:val="both"/>
              <w:outlineLvl w:val="1"/>
              <w:rPr>
                <w:rFonts w:ascii="Times New Roman" w:eastAsia="Times New Roman" w:hAnsi="Times New Roman"/>
                <w:b/>
                <w:sz w:val="24"/>
                <w:szCs w:val="24"/>
                <w:lang w:eastAsia="hr-HR"/>
              </w:rPr>
            </w:pPr>
            <w:bookmarkStart w:id="171" w:name="__RefHeading__2625_2074077953"/>
            <w:bookmarkEnd w:id="171"/>
            <w:r w:rsidRPr="00271201">
              <w:rPr>
                <w:rFonts w:ascii="Times New Roman" w:eastAsia="Times New Roman" w:hAnsi="Times New Roman"/>
                <w:b/>
                <w:sz w:val="24"/>
                <w:szCs w:val="24"/>
                <w:lang w:eastAsia="hr-HR"/>
              </w:rPr>
              <w:t xml:space="preserve"> </w:t>
            </w:r>
            <w:bookmarkStart w:id="172" w:name="_Toc5713682"/>
            <w:bookmarkStart w:id="173" w:name="_Toc6995229"/>
            <w:bookmarkStart w:id="174" w:name="_Toc6999804"/>
            <w:bookmarkStart w:id="175" w:name="_Toc7000220"/>
            <w:r w:rsidR="00065EA6" w:rsidRPr="00271201">
              <w:rPr>
                <w:rFonts w:ascii="Times New Roman" w:eastAsia="Times New Roman" w:hAnsi="Times New Roman"/>
                <w:b/>
                <w:sz w:val="24"/>
                <w:szCs w:val="24"/>
                <w:lang w:eastAsia="hr-HR"/>
              </w:rPr>
              <w:t>M</w:t>
            </w:r>
            <w:r w:rsidRPr="00271201">
              <w:rPr>
                <w:rFonts w:ascii="Times New Roman" w:eastAsia="Times New Roman" w:hAnsi="Times New Roman"/>
                <w:b/>
                <w:sz w:val="24"/>
                <w:szCs w:val="24"/>
                <w:lang w:eastAsia="hr-HR"/>
              </w:rPr>
              <w:t>aksimalno ostvariv zbroj</w:t>
            </w:r>
            <w:bookmarkEnd w:id="172"/>
            <w:bookmarkEnd w:id="173"/>
            <w:bookmarkEnd w:id="174"/>
            <w:bookmarkEnd w:id="175"/>
            <w:r w:rsidRPr="00271201">
              <w:rPr>
                <w:rFonts w:ascii="Times New Roman" w:eastAsia="Times New Roman" w:hAnsi="Times New Roman"/>
                <w:b/>
                <w:sz w:val="24"/>
                <w:szCs w:val="24"/>
                <w:lang w:eastAsia="hr-HR"/>
              </w:rPr>
              <w:t xml:space="preserve">  </w:t>
            </w:r>
          </w:p>
        </w:tc>
        <w:tc>
          <w:tcPr>
            <w:tcW w:w="2469"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vAlign w:val="center"/>
          </w:tcPr>
          <w:p w14:paraId="7C4A66D9"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b/>
                <w:sz w:val="24"/>
                <w:szCs w:val="24"/>
                <w:lang w:eastAsia="hr-HR"/>
              </w:rPr>
            </w:pPr>
            <w:bookmarkStart w:id="176" w:name="__RefHeading__2627_2074077953"/>
            <w:bookmarkStart w:id="177" w:name="_Toc5713683"/>
            <w:bookmarkStart w:id="178" w:name="_Toc6995230"/>
            <w:bookmarkStart w:id="179" w:name="_Toc6999805"/>
            <w:bookmarkStart w:id="180" w:name="_Toc7000221"/>
            <w:bookmarkEnd w:id="176"/>
            <w:r w:rsidRPr="00271201">
              <w:rPr>
                <w:rFonts w:ascii="Times New Roman" w:eastAsia="Times New Roman" w:hAnsi="Times New Roman"/>
                <w:b/>
                <w:sz w:val="24"/>
                <w:szCs w:val="24"/>
                <w:lang w:eastAsia="hr-HR"/>
              </w:rPr>
              <w:t>Izvor za provjeru</w:t>
            </w:r>
            <w:bookmarkEnd w:id="177"/>
            <w:bookmarkEnd w:id="178"/>
            <w:bookmarkEnd w:id="179"/>
            <w:bookmarkEnd w:id="180"/>
          </w:p>
        </w:tc>
      </w:tr>
      <w:tr w:rsidR="003664FE" w:rsidRPr="00271201" w14:paraId="77144BC7"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D9D9D9"/>
          </w:tcPr>
          <w:p w14:paraId="5675BB66" w14:textId="77777777" w:rsidR="00C7135A" w:rsidRPr="00271201" w:rsidRDefault="00C7135A" w:rsidP="00450467">
            <w:pPr>
              <w:tabs>
                <w:tab w:val="left" w:pos="0"/>
              </w:tabs>
              <w:suppressAutoHyphens/>
              <w:spacing w:after="0" w:line="240" w:lineRule="auto"/>
              <w:jc w:val="both"/>
              <w:rPr>
                <w:rFonts w:ascii="Times New Roman" w:eastAsia="Times New Roman" w:hAnsi="Times New Roman"/>
                <w:sz w:val="24"/>
                <w:szCs w:val="24"/>
                <w:lang w:eastAsia="hr-HR"/>
              </w:rPr>
            </w:pPr>
            <w:r w:rsidRPr="00271201">
              <w:rPr>
                <w:rFonts w:ascii="Times New Roman" w:eastAsia="Cambria" w:hAnsi="Times New Roman"/>
                <w:b/>
                <w:bCs/>
                <w:iCs/>
                <w:sz w:val="24"/>
                <w:szCs w:val="24"/>
                <w:lang w:eastAsia="hr-HR"/>
              </w:rPr>
              <w:t>Popis pitanja/potpitanja</w:t>
            </w:r>
          </w:p>
        </w:tc>
        <w:tc>
          <w:tcPr>
            <w:tcW w:w="6311" w:type="dxa"/>
            <w:gridSpan w:val="4"/>
            <w:tcBorders>
              <w:top w:val="single" w:sz="4" w:space="0" w:color="00000A"/>
              <w:left w:val="single" w:sz="4" w:space="0" w:color="00000A"/>
              <w:bottom w:val="single" w:sz="4" w:space="0" w:color="00000A"/>
              <w:right w:val="single" w:sz="4" w:space="0" w:color="00000A"/>
            </w:tcBorders>
            <w:shd w:val="clear" w:color="auto" w:fill="D9D9D9"/>
            <w:tcMar>
              <w:left w:w="103" w:type="dxa"/>
            </w:tcMar>
          </w:tcPr>
          <w:p w14:paraId="7DA326CC" w14:textId="77777777" w:rsidR="00C7135A" w:rsidRPr="00271201" w:rsidRDefault="00C7135A" w:rsidP="00450467">
            <w:pPr>
              <w:tabs>
                <w:tab w:val="left" w:pos="0"/>
              </w:tabs>
              <w:suppressAutoHyphens/>
              <w:spacing w:after="0" w:line="240" w:lineRule="auto"/>
              <w:jc w:val="both"/>
              <w:rPr>
                <w:rFonts w:ascii="Times New Roman" w:eastAsia="Times New Roman" w:hAnsi="Times New Roman"/>
                <w:sz w:val="24"/>
                <w:szCs w:val="24"/>
                <w:lang w:eastAsia="hr-HR"/>
              </w:rPr>
            </w:pPr>
          </w:p>
        </w:tc>
      </w:tr>
      <w:tr w:rsidR="003664FE" w:rsidRPr="00271201" w14:paraId="117F1FE1"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0AC123E" w14:textId="77777777" w:rsidR="004433A9" w:rsidRPr="00271201" w:rsidRDefault="00C7135A" w:rsidP="004433A9">
            <w:pPr>
              <w:tabs>
                <w:tab w:val="left" w:pos="0"/>
              </w:tabs>
              <w:suppressAutoHyphens/>
              <w:spacing w:after="0" w:line="240" w:lineRule="auto"/>
              <w:rPr>
                <w:rFonts w:ascii="Times New Roman" w:eastAsia="Cambria" w:hAnsi="Times New Roman"/>
                <w:b/>
                <w:bCs/>
                <w:iCs/>
                <w:sz w:val="24"/>
                <w:szCs w:val="24"/>
                <w:lang w:eastAsia="hr-HR"/>
              </w:rPr>
            </w:pPr>
            <w:r w:rsidRPr="00271201">
              <w:rPr>
                <w:rFonts w:ascii="Times New Roman" w:eastAsia="Cambria" w:hAnsi="Times New Roman"/>
                <w:b/>
                <w:bCs/>
                <w:iCs/>
                <w:sz w:val="24"/>
                <w:szCs w:val="24"/>
                <w:lang w:eastAsia="hr-HR"/>
              </w:rPr>
              <w:t>1.</w:t>
            </w:r>
            <w:r w:rsidR="004433A9" w:rsidRPr="00271201">
              <w:rPr>
                <w:rFonts w:ascii="Times New Roman" w:eastAsia="Times New Roman" w:hAnsi="Times New Roman"/>
                <w:b/>
                <w:sz w:val="24"/>
                <w:szCs w:val="24"/>
              </w:rPr>
              <w:t>Relevantnost i važnost operacije/projekta za ostvarivanje očekivanih ciljeva i rezultata Specifičnog cilja i odgovarajućeg prioriteta</w:t>
            </w:r>
          </w:p>
          <w:p w14:paraId="4444C597" w14:textId="77777777" w:rsidR="004433A9" w:rsidRPr="00271201" w:rsidRDefault="004433A9" w:rsidP="00450467">
            <w:pPr>
              <w:tabs>
                <w:tab w:val="left" w:pos="0"/>
              </w:tabs>
              <w:suppressAutoHyphens/>
              <w:spacing w:after="0" w:line="240" w:lineRule="auto"/>
              <w:jc w:val="both"/>
              <w:rPr>
                <w:rFonts w:ascii="Times New Roman" w:eastAsia="Cambria" w:hAnsi="Times New Roman"/>
                <w:b/>
                <w:bCs/>
                <w:iCs/>
                <w:sz w:val="24"/>
                <w:szCs w:val="24"/>
                <w:lang w:eastAsia="hr-HR"/>
              </w:rPr>
            </w:pPr>
          </w:p>
          <w:p w14:paraId="1D5D0F5E" w14:textId="1A39BE8D" w:rsidR="00C7135A" w:rsidRPr="00271201" w:rsidRDefault="00EE699F" w:rsidP="004433A9">
            <w:pPr>
              <w:tabs>
                <w:tab w:val="left" w:pos="0"/>
              </w:tabs>
              <w:suppressAutoHyphens/>
              <w:spacing w:after="0" w:line="240" w:lineRule="auto"/>
              <w:rPr>
                <w:rFonts w:ascii="Times New Roman" w:eastAsia="Cambria" w:hAnsi="Times New Roman"/>
                <w:bCs/>
                <w:i/>
                <w:iCs/>
                <w:sz w:val="24"/>
                <w:szCs w:val="24"/>
                <w:lang w:eastAsia="hr-HR"/>
              </w:rPr>
            </w:pPr>
            <w:r w:rsidRPr="00271201">
              <w:rPr>
                <w:rFonts w:ascii="Times New Roman" w:eastAsia="Cambria" w:hAnsi="Times New Roman"/>
                <w:b/>
                <w:bCs/>
                <w:i/>
                <w:iCs/>
                <w:sz w:val="24"/>
                <w:szCs w:val="24"/>
                <w:lang w:eastAsia="hr-HR"/>
              </w:rPr>
              <w:t xml:space="preserve">1.1 </w:t>
            </w:r>
            <w:r w:rsidR="00C7135A" w:rsidRPr="00271201">
              <w:rPr>
                <w:rFonts w:ascii="Times New Roman" w:eastAsia="Cambria" w:hAnsi="Times New Roman"/>
                <w:b/>
                <w:bCs/>
                <w:i/>
                <w:iCs/>
                <w:sz w:val="24"/>
                <w:szCs w:val="24"/>
                <w:lang w:eastAsia="hr-HR"/>
              </w:rPr>
              <w:t>Jesu li ciljevi</w:t>
            </w:r>
            <w:r w:rsidR="004433A9" w:rsidRPr="00271201">
              <w:rPr>
                <w:rFonts w:ascii="Times New Roman" w:eastAsia="Cambria" w:hAnsi="Times New Roman"/>
                <w:b/>
                <w:bCs/>
                <w:i/>
                <w:iCs/>
                <w:sz w:val="24"/>
                <w:szCs w:val="24"/>
                <w:lang w:eastAsia="hr-HR"/>
              </w:rPr>
              <w:t xml:space="preserve"> i</w:t>
            </w:r>
            <w:r w:rsidR="00C7135A" w:rsidRPr="00271201">
              <w:rPr>
                <w:rFonts w:ascii="Times New Roman" w:eastAsia="Cambria" w:hAnsi="Times New Roman"/>
                <w:b/>
                <w:bCs/>
                <w:i/>
                <w:iCs/>
                <w:sz w:val="24"/>
                <w:szCs w:val="24"/>
                <w:lang w:eastAsia="hr-HR"/>
              </w:rPr>
              <w:t xml:space="preserve"> očekivani rezultati projektnog prijedloga u </w:t>
            </w:r>
            <w:r w:rsidR="004433A9" w:rsidRPr="00271201">
              <w:rPr>
                <w:rFonts w:ascii="Times New Roman" w:eastAsia="Cambria" w:hAnsi="Times New Roman"/>
                <w:b/>
                <w:bCs/>
                <w:i/>
                <w:iCs/>
                <w:sz w:val="24"/>
                <w:szCs w:val="24"/>
                <w:lang w:eastAsia="hr-HR"/>
              </w:rPr>
              <w:t>skladu s ciljevima i</w:t>
            </w:r>
            <w:r w:rsidR="00C7135A" w:rsidRPr="00271201">
              <w:rPr>
                <w:rFonts w:ascii="Times New Roman" w:eastAsia="Cambria" w:hAnsi="Times New Roman"/>
                <w:b/>
                <w:bCs/>
                <w:i/>
                <w:iCs/>
                <w:sz w:val="24"/>
                <w:szCs w:val="24"/>
                <w:lang w:eastAsia="hr-HR"/>
              </w:rPr>
              <w:t xml:space="preserve"> rezultatima kako je to </w:t>
            </w:r>
            <w:r w:rsidR="007F7739" w:rsidRPr="00271201">
              <w:rPr>
                <w:rFonts w:ascii="Times New Roman" w:eastAsia="Cambria" w:hAnsi="Times New Roman"/>
                <w:b/>
                <w:bCs/>
                <w:i/>
                <w:iCs/>
                <w:sz w:val="24"/>
                <w:szCs w:val="24"/>
                <w:lang w:eastAsia="hr-HR"/>
              </w:rPr>
              <w:t>propisano Operativnim programom ''Učinkoviti ljudski potencijali''</w:t>
            </w:r>
            <w:r w:rsidR="00C7135A" w:rsidRPr="00271201">
              <w:rPr>
                <w:rFonts w:ascii="Times New Roman" w:eastAsia="Cambria" w:hAnsi="Times New Roman"/>
                <w:b/>
                <w:bCs/>
                <w:i/>
                <w:iCs/>
                <w:sz w:val="24"/>
                <w:szCs w:val="24"/>
                <w:lang w:eastAsia="hr-HR"/>
              </w:rPr>
              <w:t xml:space="preserve"> </w:t>
            </w:r>
            <w:r w:rsidR="007F7739" w:rsidRPr="00271201">
              <w:rPr>
                <w:rFonts w:ascii="Times New Roman" w:eastAsia="Cambria" w:hAnsi="Times New Roman"/>
                <w:b/>
                <w:bCs/>
                <w:i/>
                <w:iCs/>
                <w:sz w:val="24"/>
                <w:szCs w:val="24"/>
                <w:lang w:eastAsia="hr-HR"/>
              </w:rPr>
              <w:t xml:space="preserve">2014.- 2020. </w:t>
            </w:r>
            <w:r w:rsidR="00CE2541" w:rsidRPr="00271201">
              <w:rPr>
                <w:rFonts w:ascii="Times New Roman" w:eastAsia="Cambria" w:hAnsi="Times New Roman"/>
                <w:b/>
                <w:bCs/>
                <w:i/>
                <w:iCs/>
                <w:sz w:val="24"/>
                <w:szCs w:val="24"/>
                <w:lang w:eastAsia="hr-HR"/>
              </w:rPr>
              <w:t xml:space="preserve">(OP ULJP) </w:t>
            </w:r>
            <w:r w:rsidR="007F7739" w:rsidRPr="00271201">
              <w:rPr>
                <w:rFonts w:ascii="Times New Roman" w:eastAsia="Cambria" w:hAnsi="Times New Roman"/>
                <w:b/>
                <w:bCs/>
                <w:i/>
                <w:iCs/>
                <w:sz w:val="24"/>
                <w:szCs w:val="24"/>
                <w:lang w:eastAsia="hr-HR"/>
              </w:rPr>
              <w:t xml:space="preserve">te </w:t>
            </w:r>
            <w:r w:rsidR="00C7135A" w:rsidRPr="00271201">
              <w:rPr>
                <w:rFonts w:ascii="Times New Roman" w:eastAsia="Cambria" w:hAnsi="Times New Roman"/>
                <w:b/>
                <w:bCs/>
                <w:i/>
                <w:iCs/>
                <w:sz w:val="24"/>
                <w:szCs w:val="24"/>
                <w:lang w:eastAsia="hr-HR"/>
              </w:rPr>
              <w:t>ovim Uputama za prijavitelje</w:t>
            </w:r>
            <w:r w:rsidR="00CE2541" w:rsidRPr="00271201">
              <w:rPr>
                <w:rFonts w:ascii="Times New Roman" w:eastAsia="Cambria" w:hAnsi="Times New Roman"/>
                <w:b/>
                <w:bCs/>
                <w:i/>
                <w:iCs/>
                <w:sz w:val="24"/>
                <w:szCs w:val="24"/>
                <w:lang w:eastAsia="hr-HR"/>
              </w:rPr>
              <w:t xml:space="preserve"> (UzP)</w:t>
            </w:r>
            <w:r w:rsidR="00C7135A" w:rsidRPr="00271201">
              <w:rPr>
                <w:rFonts w:ascii="Times New Roman" w:eastAsia="Cambria" w:hAnsi="Times New Roman"/>
                <w:bCs/>
                <w:i/>
                <w:iCs/>
                <w:sz w:val="24"/>
                <w:szCs w:val="24"/>
                <w:lang w:eastAsia="hr-HR"/>
              </w:rPr>
              <w:t>?</w:t>
            </w:r>
          </w:p>
          <w:p w14:paraId="16235700" w14:textId="77777777" w:rsidR="00C7135A" w:rsidRPr="00271201" w:rsidRDefault="00C7135A" w:rsidP="00450467">
            <w:pPr>
              <w:tabs>
                <w:tab w:val="left" w:pos="0"/>
              </w:tabs>
              <w:suppressAutoHyphens/>
              <w:spacing w:after="0" w:line="240" w:lineRule="auto"/>
              <w:jc w:val="both"/>
              <w:rPr>
                <w:rFonts w:ascii="Times New Roman" w:eastAsia="Cambria" w:hAnsi="Times New Roman"/>
                <w:bCs/>
                <w:iCs/>
                <w:sz w:val="24"/>
                <w:szCs w:val="24"/>
                <w:lang w:eastAsia="hr-HR"/>
              </w:rPr>
            </w:pPr>
          </w:p>
          <w:p w14:paraId="64CD6A46" w14:textId="7065D154" w:rsidR="00C7135A" w:rsidRPr="00271201" w:rsidRDefault="00932A57" w:rsidP="00126BD5">
            <w:pPr>
              <w:tabs>
                <w:tab w:val="left" w:pos="6047"/>
              </w:tabs>
              <w:suppressAutoHyphens/>
              <w:spacing w:after="0" w:line="240" w:lineRule="auto"/>
              <w:outlineLvl w:val="1"/>
              <w:rPr>
                <w:rFonts w:ascii="Times New Roman" w:hAnsi="Times New Roman"/>
                <w:sz w:val="24"/>
                <w:szCs w:val="24"/>
              </w:rPr>
            </w:pPr>
            <w:bookmarkStart w:id="181" w:name="_Toc5713684"/>
            <w:bookmarkStart w:id="182" w:name="_Toc6995231"/>
            <w:bookmarkStart w:id="183" w:name="_Toc6999806"/>
            <w:bookmarkStart w:id="184" w:name="_Toc7000222"/>
            <w:r w:rsidRPr="00271201">
              <w:rPr>
                <w:rFonts w:ascii="Times New Roman" w:hAnsi="Times New Roman"/>
                <w:sz w:val="24"/>
                <w:szCs w:val="24"/>
              </w:rPr>
              <w:t xml:space="preserve">Obrazloženje ocjene </w:t>
            </w:r>
            <w:r w:rsidR="00C7135A" w:rsidRPr="00271201">
              <w:rPr>
                <w:rFonts w:ascii="Times New Roman" w:hAnsi="Times New Roman"/>
                <w:sz w:val="24"/>
                <w:szCs w:val="24"/>
              </w:rPr>
              <w:t>- bodovna skala:</w:t>
            </w:r>
            <w:bookmarkEnd w:id="181"/>
            <w:bookmarkEnd w:id="182"/>
            <w:bookmarkEnd w:id="183"/>
            <w:bookmarkEnd w:id="184"/>
            <w:r w:rsidR="00C7135A" w:rsidRPr="00271201">
              <w:rPr>
                <w:rFonts w:ascii="Times New Roman" w:hAnsi="Times New Roman"/>
                <w:sz w:val="24"/>
                <w:szCs w:val="24"/>
              </w:rPr>
              <w:t xml:space="preserve"> </w:t>
            </w:r>
          </w:p>
          <w:p w14:paraId="3772E003" w14:textId="69D7E359"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185" w:name="_Toc5713685"/>
            <w:bookmarkStart w:id="186" w:name="_Toc6995232"/>
            <w:bookmarkStart w:id="187" w:name="_Toc6999807"/>
            <w:bookmarkStart w:id="188" w:name="_Toc7000223"/>
            <w:r w:rsidRPr="00271201">
              <w:rPr>
                <w:rFonts w:ascii="Times New Roman" w:hAnsi="Times New Roman"/>
                <w:sz w:val="24"/>
                <w:szCs w:val="24"/>
              </w:rPr>
              <w:t>5 – u potpunosti</w:t>
            </w:r>
            <w:r w:rsidR="00CE2541" w:rsidRPr="00271201">
              <w:rPr>
                <w:rFonts w:ascii="Times New Roman" w:hAnsi="Times New Roman"/>
                <w:sz w:val="24"/>
                <w:szCs w:val="24"/>
              </w:rPr>
              <w:t xml:space="preserve"> su usklađeni s OP ULJP-om i ovim UzP-om</w:t>
            </w:r>
            <w:bookmarkEnd w:id="185"/>
            <w:bookmarkEnd w:id="186"/>
            <w:bookmarkEnd w:id="187"/>
            <w:bookmarkEnd w:id="188"/>
          </w:p>
          <w:p w14:paraId="4D08B219" w14:textId="2BCFA510"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189" w:name="_Toc5713686"/>
            <w:bookmarkStart w:id="190" w:name="_Toc6995233"/>
            <w:bookmarkStart w:id="191" w:name="_Toc6999808"/>
            <w:bookmarkStart w:id="192" w:name="_Toc7000224"/>
            <w:r w:rsidRPr="00271201">
              <w:rPr>
                <w:rFonts w:ascii="Times New Roman" w:hAnsi="Times New Roman"/>
                <w:sz w:val="24"/>
                <w:szCs w:val="24"/>
              </w:rPr>
              <w:t>4 – usklađeni su</w:t>
            </w:r>
            <w:r w:rsidR="005A6840" w:rsidRPr="00271201">
              <w:rPr>
                <w:rFonts w:ascii="Times New Roman" w:hAnsi="Times New Roman"/>
                <w:sz w:val="24"/>
                <w:szCs w:val="24"/>
              </w:rPr>
              <w:t xml:space="preserve"> s OP ULJP-om i ovim UzP-om</w:t>
            </w:r>
            <w:r w:rsidRPr="00271201">
              <w:rPr>
                <w:rFonts w:ascii="Times New Roman" w:hAnsi="Times New Roman"/>
                <w:sz w:val="24"/>
                <w:szCs w:val="24"/>
              </w:rPr>
              <w:t>, ali postoje manje nejasnoće</w:t>
            </w:r>
            <w:bookmarkEnd w:id="189"/>
            <w:bookmarkEnd w:id="190"/>
            <w:bookmarkEnd w:id="191"/>
            <w:bookmarkEnd w:id="192"/>
          </w:p>
          <w:p w14:paraId="61A54F35" w14:textId="57FC1C45"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193" w:name="_Toc5713687"/>
            <w:bookmarkStart w:id="194" w:name="_Toc6995234"/>
            <w:bookmarkStart w:id="195" w:name="_Toc6999809"/>
            <w:bookmarkStart w:id="196" w:name="_Toc7000225"/>
            <w:r w:rsidRPr="00271201">
              <w:rPr>
                <w:rFonts w:ascii="Times New Roman" w:hAnsi="Times New Roman"/>
                <w:sz w:val="24"/>
                <w:szCs w:val="24"/>
              </w:rPr>
              <w:t xml:space="preserve">3 – djelomično </w:t>
            </w:r>
            <w:r w:rsidR="00CE2541" w:rsidRPr="00271201">
              <w:rPr>
                <w:rFonts w:ascii="Times New Roman" w:hAnsi="Times New Roman"/>
                <w:sz w:val="24"/>
                <w:szCs w:val="24"/>
              </w:rPr>
              <w:t>su usklađeni</w:t>
            </w:r>
            <w:r w:rsidR="005A6840" w:rsidRPr="00271201">
              <w:rPr>
                <w:rFonts w:ascii="Times New Roman" w:hAnsi="Times New Roman"/>
                <w:sz w:val="24"/>
                <w:szCs w:val="24"/>
              </w:rPr>
              <w:t xml:space="preserve"> s OP ULJP-om i UzP-om</w:t>
            </w:r>
            <w:bookmarkEnd w:id="193"/>
            <w:bookmarkEnd w:id="194"/>
            <w:bookmarkEnd w:id="195"/>
            <w:bookmarkEnd w:id="196"/>
          </w:p>
          <w:p w14:paraId="1DDC9433" w14:textId="7FB3D6D1"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197" w:name="_Toc5713688"/>
            <w:bookmarkStart w:id="198" w:name="_Toc6995235"/>
            <w:bookmarkStart w:id="199" w:name="_Toc6999810"/>
            <w:bookmarkStart w:id="200" w:name="_Toc7000226"/>
            <w:r w:rsidRPr="00271201">
              <w:rPr>
                <w:rFonts w:ascii="Times New Roman" w:hAnsi="Times New Roman"/>
                <w:sz w:val="24"/>
                <w:szCs w:val="24"/>
              </w:rPr>
              <w:t>2 – postoje velike nejasnoće</w:t>
            </w:r>
            <w:r w:rsidR="00CE2541" w:rsidRPr="00271201">
              <w:rPr>
                <w:rFonts w:ascii="Times New Roman" w:hAnsi="Times New Roman"/>
                <w:sz w:val="24"/>
                <w:szCs w:val="24"/>
              </w:rPr>
              <w:t xml:space="preserve"> u usklađenosti</w:t>
            </w:r>
            <w:r w:rsidR="00AC7248" w:rsidRPr="00271201">
              <w:rPr>
                <w:rFonts w:ascii="Times New Roman" w:hAnsi="Times New Roman"/>
                <w:sz w:val="24"/>
                <w:szCs w:val="24"/>
              </w:rPr>
              <w:t xml:space="preserve"> s OP ULJP-om i ovim UzP-om</w:t>
            </w:r>
            <w:bookmarkEnd w:id="197"/>
            <w:bookmarkEnd w:id="198"/>
            <w:bookmarkEnd w:id="199"/>
            <w:bookmarkEnd w:id="200"/>
          </w:p>
          <w:p w14:paraId="322E2A3E" w14:textId="3145142D"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01" w:name="_Toc5713689"/>
            <w:bookmarkStart w:id="202" w:name="_Toc6995236"/>
            <w:bookmarkStart w:id="203" w:name="_Toc6999811"/>
            <w:bookmarkStart w:id="204" w:name="_Toc7000227"/>
            <w:r w:rsidRPr="00271201">
              <w:rPr>
                <w:rFonts w:ascii="Times New Roman" w:hAnsi="Times New Roman"/>
                <w:sz w:val="24"/>
                <w:szCs w:val="24"/>
              </w:rPr>
              <w:t>1 – slabo ili uopće nisu</w:t>
            </w:r>
            <w:r w:rsidR="00CE2541" w:rsidRPr="00271201">
              <w:rPr>
                <w:rFonts w:ascii="Times New Roman" w:hAnsi="Times New Roman"/>
                <w:sz w:val="24"/>
                <w:szCs w:val="24"/>
              </w:rPr>
              <w:t xml:space="preserve"> usklađeni</w:t>
            </w:r>
            <w:r w:rsidR="00AC7248" w:rsidRPr="00271201">
              <w:rPr>
                <w:rFonts w:ascii="Times New Roman" w:hAnsi="Times New Roman"/>
                <w:sz w:val="24"/>
                <w:szCs w:val="24"/>
              </w:rPr>
              <w:t xml:space="preserve"> s OP ULJP-om i ovim UzP-om</w:t>
            </w:r>
            <w:bookmarkEnd w:id="201"/>
            <w:bookmarkEnd w:id="202"/>
            <w:bookmarkEnd w:id="203"/>
            <w:bookmarkEnd w:id="204"/>
          </w:p>
          <w:p w14:paraId="30174B77" w14:textId="77777777" w:rsidR="00C7135A" w:rsidRPr="00271201" w:rsidRDefault="00C7135A" w:rsidP="00450467">
            <w:pPr>
              <w:tabs>
                <w:tab w:val="left" w:pos="0"/>
              </w:tabs>
              <w:suppressAutoHyphens/>
              <w:spacing w:after="0" w:line="240" w:lineRule="auto"/>
              <w:jc w:val="both"/>
              <w:rPr>
                <w:rFonts w:ascii="Times New Roman" w:eastAsia="Cambria" w:hAnsi="Times New Roman"/>
                <w:b/>
                <w:bCs/>
                <w:iCs/>
                <w:sz w:val="24"/>
                <w:szCs w:val="24"/>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8B6DDE4"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205" w:name="_Toc5713690"/>
            <w:bookmarkStart w:id="206" w:name="_Toc6995237"/>
            <w:bookmarkStart w:id="207" w:name="_Toc6999812"/>
            <w:bookmarkStart w:id="208" w:name="_Toc7000228"/>
            <w:r w:rsidRPr="00271201">
              <w:rPr>
                <w:rFonts w:ascii="Times New Roman" w:eastAsia="Times New Roman" w:hAnsi="Times New Roman"/>
                <w:sz w:val="24"/>
                <w:szCs w:val="24"/>
                <w:lang w:eastAsia="hr-HR"/>
              </w:rPr>
              <w:t>1-5</w:t>
            </w:r>
            <w:bookmarkEnd w:id="205"/>
            <w:bookmarkEnd w:id="206"/>
            <w:bookmarkEnd w:id="207"/>
            <w:bookmarkEnd w:id="208"/>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6A6B1625"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209" w:name="_Toc5713691"/>
            <w:bookmarkStart w:id="210" w:name="_Toc6995238"/>
            <w:bookmarkStart w:id="211" w:name="_Toc6999813"/>
            <w:bookmarkStart w:id="212" w:name="_Toc7000229"/>
            <w:r w:rsidRPr="00271201">
              <w:rPr>
                <w:rFonts w:ascii="Times New Roman" w:eastAsia="Times New Roman" w:hAnsi="Times New Roman"/>
                <w:sz w:val="24"/>
                <w:szCs w:val="24"/>
                <w:lang w:eastAsia="hr-HR"/>
              </w:rPr>
              <w:t>4</w:t>
            </w:r>
            <w:bookmarkEnd w:id="209"/>
            <w:bookmarkEnd w:id="210"/>
            <w:bookmarkEnd w:id="211"/>
            <w:bookmarkEnd w:id="212"/>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93D6AA0"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213" w:name="_Toc5713692"/>
            <w:bookmarkStart w:id="214" w:name="_Toc6995239"/>
            <w:bookmarkStart w:id="215" w:name="_Toc6999814"/>
            <w:bookmarkStart w:id="216" w:name="_Toc7000230"/>
            <w:r w:rsidRPr="00271201">
              <w:rPr>
                <w:rFonts w:ascii="Times New Roman" w:eastAsia="Times New Roman" w:hAnsi="Times New Roman"/>
                <w:sz w:val="24"/>
                <w:szCs w:val="24"/>
                <w:lang w:eastAsia="hr-HR"/>
              </w:rPr>
              <w:t>20</w:t>
            </w:r>
            <w:bookmarkEnd w:id="213"/>
            <w:bookmarkEnd w:id="214"/>
            <w:bookmarkEnd w:id="215"/>
            <w:bookmarkEnd w:id="216"/>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81654E" w14:textId="6A09A830" w:rsidR="004314F3" w:rsidRPr="00271201" w:rsidRDefault="00C7135A" w:rsidP="00450467">
            <w:pPr>
              <w:suppressAutoHyphens/>
              <w:spacing w:after="0" w:line="240" w:lineRule="auto"/>
              <w:rPr>
                <w:rFonts w:ascii="Times New Roman" w:eastAsia="Droid Sans Fallback" w:hAnsi="Times New Roman"/>
                <w:b/>
                <w:i/>
                <w:iCs/>
                <w:sz w:val="24"/>
                <w:szCs w:val="24"/>
              </w:rPr>
            </w:pPr>
            <w:r w:rsidRPr="00271201">
              <w:rPr>
                <w:rFonts w:ascii="Times New Roman" w:eastAsia="Droid Sans Fallback" w:hAnsi="Times New Roman"/>
                <w:b/>
                <w:i/>
                <w:iCs/>
                <w:sz w:val="24"/>
                <w:szCs w:val="24"/>
              </w:rPr>
              <w:t xml:space="preserve">Prijavni obrazac A </w:t>
            </w:r>
          </w:p>
          <w:p w14:paraId="56F7A648" w14:textId="77777777" w:rsidR="000337D0" w:rsidRPr="00271201" w:rsidRDefault="000337D0" w:rsidP="00450467">
            <w:pPr>
              <w:suppressAutoHyphens/>
              <w:spacing w:after="0" w:line="240" w:lineRule="auto"/>
              <w:rPr>
                <w:rFonts w:ascii="Times New Roman" w:eastAsia="Droid Sans Fallback" w:hAnsi="Times New Roman"/>
                <w:i/>
                <w:iCs/>
                <w:sz w:val="24"/>
                <w:szCs w:val="24"/>
              </w:rPr>
            </w:pPr>
          </w:p>
          <w:p w14:paraId="33E36FC2" w14:textId="02B58853" w:rsidR="004314F3" w:rsidRPr="00271201" w:rsidRDefault="004314F3" w:rsidP="00450467">
            <w:pPr>
              <w:suppressAutoHyphens/>
              <w:spacing w:after="0" w:line="240" w:lineRule="auto"/>
              <w:rPr>
                <w:rFonts w:ascii="Times New Roman" w:eastAsia="Droid Sans Fallback" w:hAnsi="Times New Roman"/>
                <w:i/>
                <w:iCs/>
                <w:sz w:val="24"/>
                <w:szCs w:val="24"/>
              </w:rPr>
            </w:pPr>
            <w:r w:rsidRPr="00271201">
              <w:rPr>
                <w:rFonts w:ascii="Times New Roman" w:eastAsia="Droid Sans Fallback" w:hAnsi="Times New Roman"/>
                <w:i/>
                <w:iCs/>
                <w:sz w:val="24"/>
                <w:szCs w:val="24"/>
              </w:rPr>
              <w:t>-</w:t>
            </w:r>
            <w:r w:rsidR="00C7135A" w:rsidRPr="00271201">
              <w:rPr>
                <w:rFonts w:ascii="Times New Roman" w:eastAsia="Droid Sans Fallback" w:hAnsi="Times New Roman"/>
                <w:i/>
                <w:iCs/>
                <w:sz w:val="24"/>
                <w:szCs w:val="24"/>
              </w:rPr>
              <w:t>C</w:t>
            </w:r>
            <w:r w:rsidRPr="00271201">
              <w:rPr>
                <w:rFonts w:ascii="Times New Roman" w:eastAsia="Droid Sans Fallback" w:hAnsi="Times New Roman"/>
                <w:i/>
                <w:iCs/>
                <w:sz w:val="24"/>
                <w:szCs w:val="24"/>
              </w:rPr>
              <w:t>iljevi projekta s pokazateljima;</w:t>
            </w:r>
          </w:p>
          <w:p w14:paraId="34304628" w14:textId="3C25D1FB" w:rsidR="00C7135A" w:rsidRPr="00271201" w:rsidRDefault="004314F3" w:rsidP="00450467">
            <w:pPr>
              <w:suppressAutoHyphens/>
              <w:spacing w:after="0" w:line="240" w:lineRule="auto"/>
              <w:rPr>
                <w:rFonts w:ascii="Times New Roman" w:eastAsia="Droid Sans Fallback" w:hAnsi="Times New Roman"/>
                <w:i/>
                <w:iCs/>
                <w:sz w:val="24"/>
                <w:szCs w:val="24"/>
              </w:rPr>
            </w:pPr>
            <w:r w:rsidRPr="00271201">
              <w:rPr>
                <w:rFonts w:ascii="Times New Roman" w:eastAsia="Droid Sans Fallback" w:hAnsi="Times New Roman"/>
                <w:i/>
                <w:iCs/>
                <w:sz w:val="24"/>
                <w:szCs w:val="24"/>
              </w:rPr>
              <w:t>-</w:t>
            </w:r>
            <w:r w:rsidR="00C7135A" w:rsidRPr="00271201">
              <w:rPr>
                <w:rFonts w:ascii="Times New Roman" w:eastAsia="Droid Sans Fallback" w:hAnsi="Times New Roman"/>
                <w:i/>
                <w:iCs/>
                <w:sz w:val="24"/>
                <w:szCs w:val="24"/>
              </w:rPr>
              <w:t xml:space="preserve"> </w:t>
            </w:r>
            <w:r w:rsidR="000337D0" w:rsidRPr="00271201">
              <w:rPr>
                <w:rFonts w:ascii="Times New Roman" w:eastAsia="Droid Sans Fallback" w:hAnsi="Times New Roman"/>
                <w:i/>
                <w:iCs/>
                <w:sz w:val="24"/>
                <w:szCs w:val="24"/>
              </w:rPr>
              <w:t>Svrha i opravdanost projekta;</w:t>
            </w:r>
          </w:p>
          <w:p w14:paraId="700580DD" w14:textId="204D3091" w:rsidR="000337D0" w:rsidRPr="00271201" w:rsidRDefault="00B078D3" w:rsidP="00450467">
            <w:pPr>
              <w:suppressAutoHyphens/>
              <w:spacing w:after="0" w:line="240" w:lineRule="auto"/>
              <w:rPr>
                <w:rFonts w:ascii="Times New Roman" w:eastAsia="Droid Sans Fallback" w:hAnsi="Times New Roman"/>
                <w:i/>
                <w:iCs/>
                <w:sz w:val="24"/>
                <w:szCs w:val="24"/>
              </w:rPr>
            </w:pPr>
            <w:r w:rsidRPr="00271201">
              <w:rPr>
                <w:rFonts w:ascii="Times New Roman" w:eastAsia="Droid Sans Fallback" w:hAnsi="Times New Roman"/>
                <w:i/>
                <w:iCs/>
                <w:sz w:val="24"/>
                <w:szCs w:val="24"/>
              </w:rPr>
              <w:t>-</w:t>
            </w:r>
            <w:r w:rsidR="000337D0" w:rsidRPr="00271201">
              <w:rPr>
                <w:rFonts w:ascii="Times New Roman" w:eastAsia="Droid Sans Fallback" w:hAnsi="Times New Roman"/>
                <w:i/>
                <w:iCs/>
                <w:sz w:val="24"/>
                <w:szCs w:val="24"/>
              </w:rPr>
              <w:t>Elementi projekta i proračun;</w:t>
            </w:r>
          </w:p>
          <w:p w14:paraId="11F55C29" w14:textId="0CDD396F" w:rsidR="000337D0" w:rsidRPr="00271201" w:rsidRDefault="000337D0" w:rsidP="00450467">
            <w:pPr>
              <w:suppressAutoHyphens/>
              <w:spacing w:after="0" w:line="240" w:lineRule="auto"/>
              <w:rPr>
                <w:rFonts w:ascii="Times New Roman" w:eastAsia="Droid Sans Fallback" w:hAnsi="Times New Roman"/>
                <w:i/>
                <w:iCs/>
                <w:sz w:val="24"/>
                <w:szCs w:val="24"/>
              </w:rPr>
            </w:pPr>
            <w:r w:rsidRPr="00271201">
              <w:rPr>
                <w:rFonts w:ascii="Times New Roman" w:eastAsia="Droid Sans Fallback" w:hAnsi="Times New Roman"/>
                <w:i/>
                <w:iCs/>
                <w:sz w:val="24"/>
                <w:szCs w:val="24"/>
              </w:rPr>
              <w:t>-Sažetak</w:t>
            </w:r>
          </w:p>
          <w:p w14:paraId="58E84747"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p>
          <w:p w14:paraId="6F3C6015" w14:textId="77777777" w:rsidR="004314F3" w:rsidRPr="00271201" w:rsidRDefault="004314F3" w:rsidP="00450467">
            <w:pPr>
              <w:tabs>
                <w:tab w:val="left" w:pos="6047"/>
              </w:tabs>
              <w:suppressAutoHyphens/>
              <w:spacing w:after="0" w:line="240" w:lineRule="auto"/>
              <w:jc w:val="both"/>
              <w:outlineLvl w:val="1"/>
              <w:rPr>
                <w:rFonts w:ascii="Times New Roman" w:eastAsia="Times New Roman" w:hAnsi="Times New Roman"/>
                <w:b/>
                <w:i/>
                <w:sz w:val="24"/>
                <w:szCs w:val="24"/>
                <w:lang w:eastAsia="hr-HR"/>
              </w:rPr>
            </w:pPr>
            <w:bookmarkStart w:id="217" w:name="_Toc5713693"/>
            <w:bookmarkStart w:id="218" w:name="_Toc6995240"/>
            <w:bookmarkStart w:id="219" w:name="_Toc6999815"/>
            <w:bookmarkStart w:id="220" w:name="_Toc7000231"/>
            <w:r w:rsidRPr="00271201">
              <w:rPr>
                <w:rFonts w:ascii="Times New Roman" w:eastAsia="Times New Roman" w:hAnsi="Times New Roman"/>
                <w:b/>
                <w:i/>
                <w:sz w:val="24"/>
                <w:szCs w:val="24"/>
                <w:lang w:eastAsia="hr-HR"/>
              </w:rPr>
              <w:t>Prijavni obrazac B</w:t>
            </w:r>
            <w:bookmarkEnd w:id="217"/>
            <w:bookmarkEnd w:id="218"/>
            <w:bookmarkEnd w:id="219"/>
            <w:bookmarkEnd w:id="220"/>
          </w:p>
          <w:p w14:paraId="7A3F08C0" w14:textId="77777777" w:rsidR="00B556FD" w:rsidRPr="00271201" w:rsidRDefault="00B556FD" w:rsidP="00450467">
            <w:pPr>
              <w:tabs>
                <w:tab w:val="left" w:pos="6047"/>
              </w:tabs>
              <w:suppressAutoHyphens/>
              <w:spacing w:after="0" w:line="240" w:lineRule="auto"/>
              <w:jc w:val="both"/>
              <w:outlineLvl w:val="1"/>
              <w:rPr>
                <w:rFonts w:ascii="Times New Roman" w:eastAsia="Times New Roman" w:hAnsi="Times New Roman"/>
                <w:b/>
                <w:sz w:val="24"/>
                <w:szCs w:val="24"/>
                <w:lang w:eastAsia="hr-HR"/>
              </w:rPr>
            </w:pPr>
          </w:p>
          <w:p w14:paraId="3B0031B1" w14:textId="64F0A4B3" w:rsidR="00105279" w:rsidRDefault="007F6BD1" w:rsidP="00450467">
            <w:pPr>
              <w:tabs>
                <w:tab w:val="left" w:pos="6047"/>
              </w:tabs>
              <w:suppressAutoHyphens/>
              <w:spacing w:after="0" w:line="240" w:lineRule="auto"/>
              <w:jc w:val="both"/>
              <w:outlineLvl w:val="1"/>
              <w:rPr>
                <w:rFonts w:ascii="Times New Roman" w:eastAsia="Times New Roman" w:hAnsi="Times New Roman"/>
                <w:i/>
                <w:sz w:val="24"/>
                <w:szCs w:val="24"/>
                <w:lang w:eastAsia="hr-HR"/>
              </w:rPr>
            </w:pPr>
            <w:bookmarkStart w:id="221" w:name="_Toc5713694"/>
            <w:bookmarkStart w:id="222" w:name="_Toc6995241"/>
            <w:bookmarkStart w:id="223" w:name="_Toc6999816"/>
            <w:bookmarkStart w:id="224" w:name="_Toc7000232"/>
            <w:r w:rsidRPr="00271201">
              <w:rPr>
                <w:rFonts w:ascii="Times New Roman" w:eastAsia="Times New Roman" w:hAnsi="Times New Roman"/>
                <w:i/>
                <w:sz w:val="24"/>
                <w:szCs w:val="24"/>
                <w:lang w:eastAsia="hr-HR"/>
              </w:rPr>
              <w:t>-D</w:t>
            </w:r>
            <w:r w:rsidR="00B556FD" w:rsidRPr="00271201">
              <w:rPr>
                <w:rFonts w:ascii="Times New Roman" w:eastAsia="Times New Roman" w:hAnsi="Times New Roman"/>
                <w:i/>
                <w:sz w:val="24"/>
                <w:szCs w:val="24"/>
                <w:lang w:eastAsia="hr-HR"/>
              </w:rPr>
              <w:t>io III., pitanje 1.</w:t>
            </w:r>
            <w:bookmarkEnd w:id="221"/>
            <w:bookmarkEnd w:id="222"/>
            <w:bookmarkEnd w:id="223"/>
            <w:bookmarkEnd w:id="224"/>
          </w:p>
          <w:p w14:paraId="5B13E08A" w14:textId="77777777" w:rsidR="00105279" w:rsidRPr="00105279" w:rsidRDefault="00105279" w:rsidP="00105279">
            <w:pPr>
              <w:rPr>
                <w:rFonts w:ascii="Times New Roman" w:eastAsia="Times New Roman" w:hAnsi="Times New Roman"/>
                <w:sz w:val="24"/>
                <w:szCs w:val="24"/>
                <w:lang w:eastAsia="hr-HR"/>
              </w:rPr>
            </w:pPr>
          </w:p>
          <w:p w14:paraId="409B7F29" w14:textId="77777777" w:rsidR="00105279" w:rsidRPr="00105279" w:rsidRDefault="00105279" w:rsidP="00105279">
            <w:pPr>
              <w:rPr>
                <w:rFonts w:ascii="Times New Roman" w:eastAsia="Times New Roman" w:hAnsi="Times New Roman"/>
                <w:sz w:val="24"/>
                <w:szCs w:val="24"/>
                <w:lang w:eastAsia="hr-HR"/>
              </w:rPr>
            </w:pPr>
          </w:p>
          <w:p w14:paraId="0CD6215E" w14:textId="77777777" w:rsidR="00105279" w:rsidRPr="00105279" w:rsidRDefault="00105279" w:rsidP="00105279">
            <w:pPr>
              <w:rPr>
                <w:rFonts w:ascii="Times New Roman" w:eastAsia="Times New Roman" w:hAnsi="Times New Roman"/>
                <w:sz w:val="24"/>
                <w:szCs w:val="24"/>
                <w:lang w:eastAsia="hr-HR"/>
              </w:rPr>
            </w:pPr>
          </w:p>
          <w:p w14:paraId="3594CC6C" w14:textId="77777777" w:rsidR="00105279" w:rsidRPr="00105279" w:rsidRDefault="00105279" w:rsidP="00105279">
            <w:pPr>
              <w:rPr>
                <w:rFonts w:ascii="Times New Roman" w:eastAsia="Times New Roman" w:hAnsi="Times New Roman"/>
                <w:sz w:val="24"/>
                <w:szCs w:val="24"/>
                <w:lang w:eastAsia="hr-HR"/>
              </w:rPr>
            </w:pPr>
          </w:p>
          <w:p w14:paraId="6142FF86" w14:textId="77777777" w:rsidR="00105279" w:rsidRPr="00105279" w:rsidRDefault="00105279" w:rsidP="00105279">
            <w:pPr>
              <w:rPr>
                <w:rFonts w:ascii="Times New Roman" w:eastAsia="Times New Roman" w:hAnsi="Times New Roman"/>
                <w:sz w:val="24"/>
                <w:szCs w:val="24"/>
                <w:lang w:eastAsia="hr-HR"/>
              </w:rPr>
            </w:pPr>
          </w:p>
          <w:p w14:paraId="732DB499" w14:textId="77777777" w:rsidR="00105279" w:rsidRPr="00105279" w:rsidRDefault="00105279" w:rsidP="00105279">
            <w:pPr>
              <w:rPr>
                <w:rFonts w:ascii="Times New Roman" w:eastAsia="Times New Roman" w:hAnsi="Times New Roman"/>
                <w:sz w:val="24"/>
                <w:szCs w:val="24"/>
                <w:lang w:eastAsia="hr-HR"/>
              </w:rPr>
            </w:pPr>
          </w:p>
          <w:p w14:paraId="7EEB5CE3" w14:textId="2C55545C" w:rsidR="00105279" w:rsidRDefault="00105279" w:rsidP="00105279">
            <w:pPr>
              <w:rPr>
                <w:rFonts w:ascii="Times New Roman" w:eastAsia="Times New Roman" w:hAnsi="Times New Roman"/>
                <w:sz w:val="24"/>
                <w:szCs w:val="24"/>
                <w:lang w:eastAsia="hr-HR"/>
              </w:rPr>
            </w:pPr>
          </w:p>
          <w:p w14:paraId="6092119B" w14:textId="77777777" w:rsidR="00B556FD" w:rsidRPr="00105279" w:rsidRDefault="00B556FD" w:rsidP="00105279">
            <w:pPr>
              <w:ind w:firstLine="708"/>
              <w:rPr>
                <w:rFonts w:ascii="Times New Roman" w:eastAsia="Times New Roman" w:hAnsi="Times New Roman"/>
                <w:sz w:val="24"/>
                <w:szCs w:val="24"/>
                <w:lang w:eastAsia="hr-HR"/>
              </w:rPr>
            </w:pPr>
          </w:p>
        </w:tc>
      </w:tr>
      <w:tr w:rsidR="003664FE" w:rsidRPr="00271201" w14:paraId="790CF326"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4F6C6A4" w14:textId="70FE3795" w:rsidR="00C7135A" w:rsidRPr="00271201" w:rsidRDefault="00C7135A" w:rsidP="004433A9">
            <w:pPr>
              <w:tabs>
                <w:tab w:val="left" w:pos="0"/>
              </w:tabs>
              <w:suppressAutoHyphens/>
              <w:spacing w:after="0" w:line="240" w:lineRule="auto"/>
              <w:rPr>
                <w:rFonts w:ascii="Times New Roman" w:eastAsia="Cambria" w:hAnsi="Times New Roman"/>
                <w:b/>
                <w:bCs/>
                <w:iCs/>
                <w:sz w:val="24"/>
                <w:szCs w:val="24"/>
                <w:lang w:eastAsia="hr-HR"/>
              </w:rPr>
            </w:pPr>
            <w:r w:rsidRPr="00271201">
              <w:rPr>
                <w:rFonts w:ascii="Times New Roman" w:eastAsia="Cambria" w:hAnsi="Times New Roman"/>
                <w:b/>
                <w:bCs/>
                <w:iCs/>
                <w:sz w:val="24"/>
                <w:szCs w:val="24"/>
                <w:lang w:eastAsia="hr-HR"/>
              </w:rPr>
              <w:t xml:space="preserve">2.  </w:t>
            </w:r>
            <w:r w:rsidR="004433A9" w:rsidRPr="00271201">
              <w:rPr>
                <w:rFonts w:ascii="Times New Roman" w:eastAsia="Times New Roman" w:hAnsi="Times New Roman"/>
                <w:b/>
                <w:sz w:val="24"/>
                <w:szCs w:val="24"/>
              </w:rPr>
              <w:t xml:space="preserve">Usklađenost operacije/projekta s </w:t>
            </w:r>
            <w:r w:rsidR="004433A9" w:rsidRPr="00271201">
              <w:rPr>
                <w:rFonts w:ascii="Times New Roman" w:eastAsia="Times New Roman" w:hAnsi="Times New Roman"/>
                <w:b/>
                <w:sz w:val="24"/>
                <w:szCs w:val="24"/>
              </w:rPr>
              <w:lastRenderedPageBreak/>
              <w:t>nacionalnim propisima i propisima EU te doprinos prijedloga ostvarivanju ciljeva utvrđenih u relevantnim nacionalnim strateškim dokumentima i dokumentima EU</w:t>
            </w:r>
          </w:p>
          <w:p w14:paraId="1A2F5B7F" w14:textId="77777777" w:rsidR="004433A9" w:rsidRPr="00271201" w:rsidRDefault="004433A9" w:rsidP="00450467">
            <w:pPr>
              <w:tabs>
                <w:tab w:val="left" w:pos="0"/>
              </w:tabs>
              <w:suppressAutoHyphens/>
              <w:spacing w:after="0" w:line="240" w:lineRule="auto"/>
              <w:jc w:val="both"/>
              <w:rPr>
                <w:rFonts w:ascii="Times New Roman" w:eastAsia="Cambria" w:hAnsi="Times New Roman"/>
                <w:b/>
                <w:bCs/>
                <w:iCs/>
                <w:sz w:val="24"/>
                <w:szCs w:val="24"/>
                <w:lang w:eastAsia="hr-HR"/>
              </w:rPr>
            </w:pPr>
          </w:p>
          <w:p w14:paraId="25D5C96A" w14:textId="68A1DFC2" w:rsidR="00C7135A" w:rsidRPr="00271201" w:rsidRDefault="00EE699F" w:rsidP="00852152">
            <w:pPr>
              <w:tabs>
                <w:tab w:val="left" w:pos="0"/>
              </w:tabs>
              <w:suppressAutoHyphens/>
              <w:spacing w:after="0" w:line="240" w:lineRule="auto"/>
              <w:rPr>
                <w:rFonts w:ascii="Times New Roman" w:eastAsia="Cambria" w:hAnsi="Times New Roman"/>
                <w:b/>
                <w:bCs/>
                <w:i/>
                <w:iCs/>
                <w:sz w:val="24"/>
                <w:szCs w:val="24"/>
                <w:lang w:eastAsia="hr-HR"/>
              </w:rPr>
            </w:pPr>
            <w:r w:rsidRPr="00271201">
              <w:rPr>
                <w:rFonts w:ascii="Times New Roman" w:eastAsia="Cambria" w:hAnsi="Times New Roman"/>
                <w:b/>
                <w:bCs/>
                <w:i/>
                <w:iCs/>
                <w:sz w:val="24"/>
                <w:szCs w:val="24"/>
                <w:lang w:eastAsia="hr-HR"/>
              </w:rPr>
              <w:t xml:space="preserve">2.1 </w:t>
            </w:r>
            <w:r w:rsidR="00C7135A" w:rsidRPr="00271201">
              <w:rPr>
                <w:rFonts w:ascii="Times New Roman" w:eastAsia="Cambria" w:hAnsi="Times New Roman"/>
                <w:b/>
                <w:bCs/>
                <w:i/>
                <w:iCs/>
                <w:sz w:val="24"/>
                <w:szCs w:val="24"/>
                <w:lang w:eastAsia="hr-HR"/>
              </w:rPr>
              <w:t>Je li projektni prijedlog izrađen u skladu s nacionalnim i EU odredbama i propisima i doprinosi strateškim dokumentima na nacionalnoj i EU razini navedenim u točki 1.2 ovih Uputa za prijavitelje?</w:t>
            </w:r>
          </w:p>
          <w:p w14:paraId="159CBCC7" w14:textId="77777777"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p>
          <w:p w14:paraId="3902ECE5" w14:textId="77777777"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25" w:name="_Toc5713695"/>
            <w:bookmarkStart w:id="226" w:name="_Toc6995242"/>
            <w:bookmarkStart w:id="227" w:name="_Toc6999817"/>
            <w:bookmarkStart w:id="228" w:name="_Toc7000233"/>
            <w:r w:rsidRPr="00271201">
              <w:rPr>
                <w:rFonts w:ascii="Times New Roman" w:hAnsi="Times New Roman"/>
                <w:sz w:val="24"/>
                <w:szCs w:val="24"/>
              </w:rPr>
              <w:t>Obrazloženje ocjene - bodovna skala:</w:t>
            </w:r>
            <w:bookmarkEnd w:id="225"/>
            <w:bookmarkEnd w:id="226"/>
            <w:bookmarkEnd w:id="227"/>
            <w:bookmarkEnd w:id="228"/>
            <w:r w:rsidRPr="00271201">
              <w:rPr>
                <w:rFonts w:ascii="Times New Roman" w:hAnsi="Times New Roman"/>
                <w:sz w:val="24"/>
                <w:szCs w:val="24"/>
              </w:rPr>
              <w:t xml:space="preserve"> </w:t>
            </w:r>
          </w:p>
          <w:p w14:paraId="4046D56C" w14:textId="50A3E1B6"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29" w:name="_Toc5713696"/>
            <w:bookmarkStart w:id="230" w:name="_Toc6995243"/>
            <w:bookmarkStart w:id="231" w:name="_Toc6999818"/>
            <w:bookmarkStart w:id="232" w:name="_Toc7000234"/>
            <w:r w:rsidRPr="00271201">
              <w:rPr>
                <w:rFonts w:ascii="Times New Roman" w:hAnsi="Times New Roman"/>
                <w:sz w:val="24"/>
                <w:szCs w:val="24"/>
              </w:rPr>
              <w:t xml:space="preserve">5 – u potpunosti  </w:t>
            </w:r>
            <w:r w:rsidR="00ED6682" w:rsidRPr="00271201">
              <w:rPr>
                <w:rFonts w:ascii="Times New Roman" w:hAnsi="Times New Roman"/>
                <w:sz w:val="24"/>
                <w:szCs w:val="24"/>
              </w:rPr>
              <w:t>je usklađen s relevantnim  europskim i nacionalnim zakonodavnim i strateškim dokumentima</w:t>
            </w:r>
            <w:bookmarkEnd w:id="229"/>
            <w:bookmarkEnd w:id="230"/>
            <w:bookmarkEnd w:id="231"/>
            <w:bookmarkEnd w:id="232"/>
          </w:p>
          <w:p w14:paraId="78766DF7" w14:textId="38EEB9C7"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33" w:name="_Toc5713697"/>
            <w:bookmarkStart w:id="234" w:name="_Toc6995244"/>
            <w:bookmarkStart w:id="235" w:name="_Toc6999819"/>
            <w:bookmarkStart w:id="236" w:name="_Toc7000235"/>
            <w:r w:rsidRPr="00271201">
              <w:rPr>
                <w:rFonts w:ascii="Times New Roman" w:hAnsi="Times New Roman"/>
                <w:sz w:val="24"/>
                <w:szCs w:val="24"/>
              </w:rPr>
              <w:t>4 – usklađen je</w:t>
            </w:r>
            <w:r w:rsidR="000060A7" w:rsidRPr="00271201">
              <w:rPr>
                <w:rFonts w:ascii="Times New Roman" w:hAnsi="Times New Roman"/>
                <w:sz w:val="24"/>
                <w:szCs w:val="24"/>
              </w:rPr>
              <w:t xml:space="preserve"> s relevantnim dokumentima</w:t>
            </w:r>
            <w:r w:rsidRPr="00271201">
              <w:rPr>
                <w:rFonts w:ascii="Times New Roman" w:hAnsi="Times New Roman"/>
                <w:sz w:val="24"/>
                <w:szCs w:val="24"/>
              </w:rPr>
              <w:t>, ali postoje manje nejasnoće</w:t>
            </w:r>
            <w:bookmarkEnd w:id="233"/>
            <w:bookmarkEnd w:id="234"/>
            <w:bookmarkEnd w:id="235"/>
            <w:bookmarkEnd w:id="236"/>
          </w:p>
          <w:p w14:paraId="7265A5D9" w14:textId="0F10BE2F"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37" w:name="_Toc5713698"/>
            <w:bookmarkStart w:id="238" w:name="_Toc6995245"/>
            <w:bookmarkStart w:id="239" w:name="_Toc6999820"/>
            <w:bookmarkStart w:id="240" w:name="_Toc7000236"/>
            <w:r w:rsidRPr="00271201">
              <w:rPr>
                <w:rFonts w:ascii="Times New Roman" w:hAnsi="Times New Roman"/>
                <w:sz w:val="24"/>
                <w:szCs w:val="24"/>
              </w:rPr>
              <w:t>3  –  djelomično</w:t>
            </w:r>
            <w:r w:rsidR="00ED6682" w:rsidRPr="00271201">
              <w:rPr>
                <w:rFonts w:ascii="Times New Roman" w:hAnsi="Times New Roman"/>
                <w:sz w:val="24"/>
                <w:szCs w:val="24"/>
              </w:rPr>
              <w:t xml:space="preserve"> je usklađen s relevantnim dokumentima</w:t>
            </w:r>
            <w:bookmarkEnd w:id="237"/>
            <w:bookmarkEnd w:id="238"/>
            <w:bookmarkEnd w:id="239"/>
            <w:bookmarkEnd w:id="240"/>
          </w:p>
          <w:p w14:paraId="40985F42" w14:textId="1D77915F"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41" w:name="_Toc5713699"/>
            <w:bookmarkStart w:id="242" w:name="_Toc6995246"/>
            <w:bookmarkStart w:id="243" w:name="_Toc6999821"/>
            <w:bookmarkStart w:id="244" w:name="_Toc7000237"/>
            <w:r w:rsidRPr="00271201">
              <w:rPr>
                <w:rFonts w:ascii="Times New Roman" w:hAnsi="Times New Roman"/>
                <w:sz w:val="24"/>
                <w:szCs w:val="24"/>
              </w:rPr>
              <w:t>2 –</w:t>
            </w:r>
            <w:r w:rsidR="00ED6682" w:rsidRPr="00271201">
              <w:rPr>
                <w:rFonts w:ascii="Times New Roman" w:hAnsi="Times New Roman"/>
                <w:sz w:val="24"/>
                <w:szCs w:val="24"/>
              </w:rPr>
              <w:t xml:space="preserve"> uglavnom nije usklađen</w:t>
            </w:r>
            <w:r w:rsidRPr="00271201">
              <w:rPr>
                <w:rFonts w:ascii="Times New Roman" w:hAnsi="Times New Roman"/>
                <w:sz w:val="24"/>
                <w:szCs w:val="24"/>
              </w:rPr>
              <w:t xml:space="preserve"> </w:t>
            </w:r>
            <w:r w:rsidR="00ED6682" w:rsidRPr="00271201">
              <w:rPr>
                <w:rFonts w:ascii="Times New Roman" w:hAnsi="Times New Roman"/>
                <w:sz w:val="24"/>
                <w:szCs w:val="24"/>
              </w:rPr>
              <w:t>s relevantnim dokumentima</w:t>
            </w:r>
            <w:bookmarkEnd w:id="241"/>
            <w:bookmarkEnd w:id="242"/>
            <w:bookmarkEnd w:id="243"/>
            <w:bookmarkEnd w:id="244"/>
          </w:p>
          <w:p w14:paraId="5CB1F08F" w14:textId="77777777" w:rsidR="00C7135A" w:rsidRDefault="00C7135A" w:rsidP="00126BD5">
            <w:pPr>
              <w:tabs>
                <w:tab w:val="left" w:pos="6047"/>
              </w:tabs>
              <w:suppressAutoHyphens/>
              <w:spacing w:after="0" w:line="240" w:lineRule="auto"/>
              <w:outlineLvl w:val="1"/>
              <w:rPr>
                <w:rFonts w:ascii="Times New Roman" w:hAnsi="Times New Roman"/>
                <w:sz w:val="24"/>
                <w:szCs w:val="24"/>
              </w:rPr>
            </w:pPr>
            <w:bookmarkStart w:id="245" w:name="_Toc5713700"/>
            <w:bookmarkStart w:id="246" w:name="_Toc6995247"/>
            <w:bookmarkStart w:id="247" w:name="_Toc6999822"/>
            <w:bookmarkStart w:id="248" w:name="_Toc7000238"/>
            <w:r w:rsidRPr="00271201">
              <w:rPr>
                <w:rFonts w:ascii="Times New Roman" w:hAnsi="Times New Roman"/>
                <w:sz w:val="24"/>
                <w:szCs w:val="24"/>
              </w:rPr>
              <w:t xml:space="preserve">1– uopće nije </w:t>
            </w:r>
            <w:r w:rsidR="00ED6682" w:rsidRPr="00271201">
              <w:rPr>
                <w:rFonts w:ascii="Times New Roman" w:hAnsi="Times New Roman"/>
                <w:sz w:val="24"/>
                <w:szCs w:val="24"/>
              </w:rPr>
              <w:t>usklađen s relevantnim dokumentima</w:t>
            </w:r>
            <w:bookmarkEnd w:id="245"/>
            <w:bookmarkEnd w:id="246"/>
            <w:bookmarkEnd w:id="247"/>
            <w:bookmarkEnd w:id="248"/>
          </w:p>
          <w:p w14:paraId="308B3055" w14:textId="55A7B27F" w:rsidR="00814694" w:rsidRPr="00271201" w:rsidRDefault="00814694" w:rsidP="00126BD5">
            <w:pPr>
              <w:tabs>
                <w:tab w:val="left" w:pos="6047"/>
              </w:tabs>
              <w:suppressAutoHyphens/>
              <w:spacing w:after="0" w:line="240" w:lineRule="auto"/>
              <w:outlineLvl w:val="1"/>
              <w:rPr>
                <w:rFonts w:ascii="Times New Roman" w:eastAsia="Cambria" w:hAnsi="Times New Roman"/>
                <w:bCs/>
                <w:iCs/>
                <w:sz w:val="24"/>
                <w:szCs w:val="24"/>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6CA000C"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249" w:name="_Toc5713701"/>
            <w:bookmarkStart w:id="250" w:name="_Toc6995248"/>
            <w:bookmarkStart w:id="251" w:name="_Toc6999823"/>
            <w:bookmarkStart w:id="252" w:name="_Toc7000239"/>
            <w:r w:rsidRPr="00271201">
              <w:rPr>
                <w:rFonts w:ascii="Times New Roman" w:eastAsia="Times New Roman" w:hAnsi="Times New Roman"/>
                <w:sz w:val="24"/>
                <w:szCs w:val="24"/>
                <w:lang w:eastAsia="hr-HR"/>
              </w:rPr>
              <w:lastRenderedPageBreak/>
              <w:t>1-5</w:t>
            </w:r>
            <w:bookmarkEnd w:id="249"/>
            <w:bookmarkEnd w:id="250"/>
            <w:bookmarkEnd w:id="251"/>
            <w:bookmarkEnd w:id="252"/>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6E70BE06"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253" w:name="_Toc5713702"/>
            <w:bookmarkStart w:id="254" w:name="_Toc6995249"/>
            <w:bookmarkStart w:id="255" w:name="_Toc6999824"/>
            <w:bookmarkStart w:id="256" w:name="_Toc7000240"/>
            <w:r w:rsidRPr="00271201">
              <w:rPr>
                <w:rFonts w:ascii="Times New Roman" w:eastAsia="Times New Roman" w:hAnsi="Times New Roman"/>
                <w:sz w:val="24"/>
                <w:szCs w:val="24"/>
                <w:lang w:eastAsia="hr-HR"/>
              </w:rPr>
              <w:t>2</w:t>
            </w:r>
            <w:bookmarkEnd w:id="253"/>
            <w:bookmarkEnd w:id="254"/>
            <w:bookmarkEnd w:id="255"/>
            <w:bookmarkEnd w:id="256"/>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636DB12"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257" w:name="_Toc5713703"/>
            <w:bookmarkStart w:id="258" w:name="_Toc6995250"/>
            <w:bookmarkStart w:id="259" w:name="_Toc6999825"/>
            <w:bookmarkStart w:id="260" w:name="_Toc7000241"/>
            <w:r w:rsidRPr="00271201">
              <w:rPr>
                <w:rFonts w:ascii="Times New Roman" w:eastAsia="Times New Roman" w:hAnsi="Times New Roman"/>
                <w:sz w:val="24"/>
                <w:szCs w:val="24"/>
                <w:lang w:eastAsia="hr-HR"/>
              </w:rPr>
              <w:t>10</w:t>
            </w:r>
            <w:bookmarkEnd w:id="257"/>
            <w:bookmarkEnd w:id="258"/>
            <w:bookmarkEnd w:id="259"/>
            <w:bookmarkEnd w:id="260"/>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C814EFA" w14:textId="45EDEE27" w:rsidR="00B00320" w:rsidRPr="00271201" w:rsidRDefault="00B00320" w:rsidP="00B00320">
            <w:pPr>
              <w:tabs>
                <w:tab w:val="left" w:pos="6047"/>
              </w:tabs>
              <w:suppressAutoHyphens/>
              <w:spacing w:after="0" w:line="240" w:lineRule="auto"/>
              <w:outlineLvl w:val="1"/>
              <w:rPr>
                <w:rFonts w:ascii="Times New Roman" w:eastAsia="Times New Roman" w:hAnsi="Times New Roman"/>
                <w:b/>
                <w:i/>
                <w:sz w:val="24"/>
                <w:szCs w:val="24"/>
                <w:lang w:eastAsia="hr-HR"/>
              </w:rPr>
            </w:pPr>
            <w:bookmarkStart w:id="261" w:name="_Toc5713704"/>
            <w:bookmarkStart w:id="262" w:name="_Toc6995251"/>
            <w:bookmarkStart w:id="263" w:name="_Toc6999826"/>
            <w:bookmarkStart w:id="264" w:name="_Toc7000242"/>
            <w:r w:rsidRPr="00271201">
              <w:rPr>
                <w:rFonts w:ascii="Times New Roman" w:eastAsia="Times New Roman" w:hAnsi="Times New Roman"/>
                <w:b/>
                <w:i/>
                <w:sz w:val="24"/>
                <w:szCs w:val="24"/>
                <w:lang w:eastAsia="hr-HR"/>
              </w:rPr>
              <w:t>Prijavni obrazac A</w:t>
            </w:r>
            <w:bookmarkEnd w:id="261"/>
            <w:bookmarkEnd w:id="262"/>
            <w:bookmarkEnd w:id="263"/>
            <w:bookmarkEnd w:id="264"/>
            <w:r w:rsidRPr="00271201">
              <w:rPr>
                <w:rFonts w:ascii="Times New Roman" w:eastAsia="Times New Roman" w:hAnsi="Times New Roman"/>
                <w:b/>
                <w:i/>
                <w:sz w:val="24"/>
                <w:szCs w:val="24"/>
                <w:lang w:eastAsia="hr-HR"/>
              </w:rPr>
              <w:t xml:space="preserve"> </w:t>
            </w:r>
          </w:p>
          <w:p w14:paraId="53D6380B" w14:textId="77777777" w:rsidR="00B00320" w:rsidRPr="00271201" w:rsidRDefault="00B00320" w:rsidP="00B00320">
            <w:pPr>
              <w:tabs>
                <w:tab w:val="left" w:pos="6047"/>
              </w:tabs>
              <w:suppressAutoHyphens/>
              <w:spacing w:after="0" w:line="240" w:lineRule="auto"/>
              <w:outlineLvl w:val="1"/>
              <w:rPr>
                <w:rFonts w:ascii="Times New Roman" w:eastAsia="Times New Roman" w:hAnsi="Times New Roman"/>
                <w:i/>
                <w:sz w:val="24"/>
                <w:szCs w:val="24"/>
                <w:lang w:eastAsia="hr-HR"/>
              </w:rPr>
            </w:pPr>
          </w:p>
          <w:p w14:paraId="7179EBAE" w14:textId="77777777" w:rsidR="00C7135A" w:rsidRPr="00271201" w:rsidRDefault="00B00320" w:rsidP="00B00320">
            <w:pPr>
              <w:tabs>
                <w:tab w:val="left" w:pos="6047"/>
              </w:tabs>
              <w:suppressAutoHyphens/>
              <w:spacing w:after="0" w:line="240" w:lineRule="auto"/>
              <w:outlineLvl w:val="1"/>
              <w:rPr>
                <w:rFonts w:ascii="Times New Roman" w:eastAsia="Times New Roman" w:hAnsi="Times New Roman"/>
                <w:i/>
                <w:sz w:val="24"/>
                <w:szCs w:val="24"/>
                <w:lang w:eastAsia="hr-HR"/>
              </w:rPr>
            </w:pPr>
            <w:bookmarkStart w:id="265" w:name="_Toc5713705"/>
            <w:bookmarkStart w:id="266" w:name="_Toc6995252"/>
            <w:bookmarkStart w:id="267" w:name="_Toc6999827"/>
            <w:bookmarkStart w:id="268" w:name="_Toc7000243"/>
            <w:r w:rsidRPr="00271201">
              <w:rPr>
                <w:rFonts w:ascii="Times New Roman" w:eastAsia="Times New Roman" w:hAnsi="Times New Roman"/>
                <w:i/>
                <w:sz w:val="24"/>
                <w:szCs w:val="24"/>
                <w:lang w:eastAsia="hr-HR"/>
              </w:rPr>
              <w:lastRenderedPageBreak/>
              <w:t>-</w:t>
            </w:r>
            <w:r w:rsidR="00C7135A" w:rsidRPr="00271201">
              <w:rPr>
                <w:rFonts w:ascii="Times New Roman" w:eastAsia="Times New Roman" w:hAnsi="Times New Roman"/>
                <w:i/>
                <w:sz w:val="24"/>
                <w:szCs w:val="24"/>
                <w:lang w:eastAsia="hr-HR"/>
              </w:rPr>
              <w:t>Svrha i opravdanost projekta</w:t>
            </w:r>
            <w:bookmarkEnd w:id="265"/>
            <w:bookmarkEnd w:id="266"/>
            <w:bookmarkEnd w:id="267"/>
            <w:bookmarkEnd w:id="268"/>
          </w:p>
          <w:p w14:paraId="6D535F87" w14:textId="77777777" w:rsidR="00DD7133" w:rsidRPr="00271201" w:rsidRDefault="00DD7133" w:rsidP="00B00320">
            <w:pPr>
              <w:tabs>
                <w:tab w:val="left" w:pos="6047"/>
              </w:tabs>
              <w:suppressAutoHyphens/>
              <w:spacing w:after="0" w:line="240" w:lineRule="auto"/>
              <w:outlineLvl w:val="1"/>
              <w:rPr>
                <w:rFonts w:ascii="Times New Roman" w:eastAsia="Times New Roman" w:hAnsi="Times New Roman"/>
                <w:i/>
                <w:sz w:val="24"/>
                <w:szCs w:val="24"/>
                <w:lang w:eastAsia="hr-HR"/>
              </w:rPr>
            </w:pPr>
          </w:p>
          <w:p w14:paraId="299A479A" w14:textId="77777777" w:rsidR="00DD7133" w:rsidRPr="00271201" w:rsidRDefault="00DD7133" w:rsidP="00B00320">
            <w:pPr>
              <w:tabs>
                <w:tab w:val="left" w:pos="6047"/>
              </w:tabs>
              <w:suppressAutoHyphens/>
              <w:spacing w:after="0" w:line="240" w:lineRule="auto"/>
              <w:outlineLvl w:val="1"/>
              <w:rPr>
                <w:rFonts w:ascii="Times New Roman" w:eastAsia="Times New Roman" w:hAnsi="Times New Roman"/>
                <w:b/>
                <w:i/>
                <w:sz w:val="24"/>
                <w:szCs w:val="24"/>
                <w:lang w:eastAsia="hr-HR"/>
              </w:rPr>
            </w:pPr>
            <w:bookmarkStart w:id="269" w:name="_Toc5713706"/>
            <w:bookmarkStart w:id="270" w:name="_Toc6995253"/>
            <w:bookmarkStart w:id="271" w:name="_Toc6999828"/>
            <w:bookmarkStart w:id="272" w:name="_Toc7000244"/>
            <w:r w:rsidRPr="00271201">
              <w:rPr>
                <w:rFonts w:ascii="Times New Roman" w:eastAsia="Times New Roman" w:hAnsi="Times New Roman"/>
                <w:b/>
                <w:i/>
                <w:sz w:val="24"/>
                <w:szCs w:val="24"/>
                <w:lang w:eastAsia="hr-HR"/>
              </w:rPr>
              <w:t>Prijavni obrazac B</w:t>
            </w:r>
            <w:bookmarkEnd w:id="269"/>
            <w:bookmarkEnd w:id="270"/>
            <w:bookmarkEnd w:id="271"/>
            <w:bookmarkEnd w:id="272"/>
          </w:p>
          <w:p w14:paraId="4EF20449" w14:textId="77777777" w:rsidR="00DD7133" w:rsidRPr="00271201" w:rsidRDefault="00DD7133" w:rsidP="00B00320">
            <w:pPr>
              <w:tabs>
                <w:tab w:val="left" w:pos="6047"/>
              </w:tabs>
              <w:suppressAutoHyphens/>
              <w:spacing w:after="0" w:line="240" w:lineRule="auto"/>
              <w:outlineLvl w:val="1"/>
              <w:rPr>
                <w:rFonts w:ascii="Times New Roman" w:eastAsia="Times New Roman" w:hAnsi="Times New Roman"/>
                <w:b/>
                <w:i/>
                <w:sz w:val="24"/>
                <w:szCs w:val="24"/>
                <w:lang w:eastAsia="hr-HR"/>
              </w:rPr>
            </w:pPr>
          </w:p>
          <w:p w14:paraId="317F3B26" w14:textId="44C9844F" w:rsidR="00DD7133" w:rsidRPr="00271201" w:rsidRDefault="007F6BD1" w:rsidP="00B00320">
            <w:pPr>
              <w:tabs>
                <w:tab w:val="left" w:pos="6047"/>
              </w:tabs>
              <w:suppressAutoHyphens/>
              <w:spacing w:after="0" w:line="240" w:lineRule="auto"/>
              <w:outlineLvl w:val="1"/>
              <w:rPr>
                <w:rFonts w:ascii="Times New Roman" w:eastAsia="Times New Roman" w:hAnsi="Times New Roman"/>
                <w:b/>
                <w:sz w:val="24"/>
                <w:szCs w:val="24"/>
                <w:lang w:eastAsia="hr-HR"/>
              </w:rPr>
            </w:pPr>
            <w:bookmarkStart w:id="273" w:name="_Toc5713707"/>
            <w:bookmarkStart w:id="274" w:name="_Toc6995254"/>
            <w:bookmarkStart w:id="275" w:name="_Toc6999829"/>
            <w:bookmarkStart w:id="276" w:name="_Toc7000245"/>
            <w:r w:rsidRPr="00271201">
              <w:rPr>
                <w:rFonts w:ascii="Times New Roman" w:eastAsia="Times New Roman" w:hAnsi="Times New Roman"/>
                <w:i/>
                <w:sz w:val="24"/>
                <w:szCs w:val="24"/>
                <w:lang w:eastAsia="hr-HR"/>
              </w:rPr>
              <w:t>-</w:t>
            </w:r>
            <w:r w:rsidR="00DD7133" w:rsidRPr="00271201">
              <w:rPr>
                <w:rFonts w:ascii="Times New Roman" w:eastAsia="Times New Roman" w:hAnsi="Times New Roman"/>
                <w:i/>
                <w:sz w:val="24"/>
                <w:szCs w:val="24"/>
                <w:lang w:eastAsia="hr-HR"/>
              </w:rPr>
              <w:t>Dio III, pitanje 5</w:t>
            </w:r>
            <w:r w:rsidR="00DD7133" w:rsidRPr="00271201">
              <w:rPr>
                <w:rFonts w:ascii="Times New Roman" w:eastAsia="Times New Roman" w:hAnsi="Times New Roman"/>
                <w:b/>
                <w:i/>
                <w:sz w:val="24"/>
                <w:szCs w:val="24"/>
                <w:lang w:eastAsia="hr-HR"/>
              </w:rPr>
              <w:t>.</w:t>
            </w:r>
            <w:bookmarkEnd w:id="273"/>
            <w:bookmarkEnd w:id="274"/>
            <w:bookmarkEnd w:id="275"/>
            <w:bookmarkEnd w:id="276"/>
          </w:p>
        </w:tc>
      </w:tr>
      <w:tr w:rsidR="003664FE" w:rsidRPr="00271201" w14:paraId="3239A1F2"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0D8EA8D" w14:textId="77777777" w:rsidR="00446482" w:rsidRPr="00271201" w:rsidRDefault="00C7135A" w:rsidP="00446482">
            <w:pPr>
              <w:tabs>
                <w:tab w:val="left" w:pos="0"/>
              </w:tabs>
              <w:suppressAutoHyphens/>
              <w:spacing w:after="0" w:line="240" w:lineRule="auto"/>
              <w:rPr>
                <w:rFonts w:ascii="Times New Roman" w:eastAsia="Times New Roman" w:hAnsi="Times New Roman"/>
                <w:b/>
                <w:sz w:val="24"/>
                <w:szCs w:val="24"/>
              </w:rPr>
            </w:pPr>
            <w:r w:rsidRPr="00271201">
              <w:rPr>
                <w:rFonts w:ascii="Times New Roman" w:eastAsia="Cambria" w:hAnsi="Times New Roman"/>
                <w:b/>
                <w:bCs/>
                <w:iCs/>
                <w:sz w:val="24"/>
                <w:szCs w:val="24"/>
                <w:lang w:eastAsia="hr-HR"/>
              </w:rPr>
              <w:lastRenderedPageBreak/>
              <w:t>3.</w:t>
            </w:r>
            <w:r w:rsidR="00446482" w:rsidRPr="00271201">
              <w:rPr>
                <w:rFonts w:ascii="Times New Roman" w:eastAsia="Cambria" w:hAnsi="Times New Roman"/>
                <w:b/>
                <w:bCs/>
                <w:iCs/>
                <w:sz w:val="24"/>
                <w:szCs w:val="24"/>
                <w:lang w:eastAsia="hr-HR"/>
              </w:rPr>
              <w:t xml:space="preserve"> </w:t>
            </w:r>
            <w:r w:rsidR="00446482" w:rsidRPr="00271201">
              <w:rPr>
                <w:rFonts w:ascii="Times New Roman" w:eastAsia="Times New Roman" w:hAnsi="Times New Roman"/>
                <w:b/>
                <w:sz w:val="24"/>
                <w:szCs w:val="24"/>
              </w:rPr>
              <w:t xml:space="preserve">Relevantnost aktivnosti </w:t>
            </w:r>
            <w:r w:rsidR="00A86E42" w:rsidRPr="00271201">
              <w:rPr>
                <w:rFonts w:ascii="Times New Roman" w:eastAsia="Times New Roman" w:hAnsi="Times New Roman"/>
                <w:b/>
                <w:sz w:val="24"/>
                <w:szCs w:val="24"/>
              </w:rPr>
              <w:t>operacije/</w:t>
            </w:r>
            <w:r w:rsidR="00446482" w:rsidRPr="00271201">
              <w:rPr>
                <w:rFonts w:ascii="Times New Roman" w:eastAsia="Times New Roman" w:hAnsi="Times New Roman"/>
                <w:b/>
                <w:sz w:val="24"/>
                <w:szCs w:val="24"/>
              </w:rPr>
              <w:t>projekta u odnosu na ciljane skupine Specifičnog cilja</w:t>
            </w:r>
          </w:p>
          <w:p w14:paraId="1CAACC83" w14:textId="77777777" w:rsidR="00446482" w:rsidRPr="00271201" w:rsidRDefault="00446482" w:rsidP="00446482">
            <w:pPr>
              <w:tabs>
                <w:tab w:val="left" w:pos="0"/>
              </w:tabs>
              <w:suppressAutoHyphens/>
              <w:spacing w:after="0" w:line="240" w:lineRule="auto"/>
              <w:rPr>
                <w:rFonts w:ascii="Times New Roman" w:eastAsia="Cambria" w:hAnsi="Times New Roman"/>
                <w:b/>
                <w:bCs/>
                <w:iCs/>
                <w:sz w:val="24"/>
                <w:szCs w:val="24"/>
                <w:lang w:eastAsia="hr-HR"/>
              </w:rPr>
            </w:pPr>
          </w:p>
          <w:p w14:paraId="5F747449" w14:textId="7794DBF6" w:rsidR="00C7135A" w:rsidRPr="00271201" w:rsidRDefault="009C0C65" w:rsidP="00446482">
            <w:pPr>
              <w:tabs>
                <w:tab w:val="left" w:pos="0"/>
              </w:tabs>
              <w:suppressAutoHyphens/>
              <w:spacing w:line="240" w:lineRule="auto"/>
              <w:rPr>
                <w:rFonts w:ascii="Times New Roman" w:eastAsia="Cambria" w:hAnsi="Times New Roman"/>
                <w:b/>
                <w:bCs/>
                <w:i/>
                <w:iCs/>
                <w:sz w:val="24"/>
                <w:szCs w:val="24"/>
                <w:lang w:eastAsia="hr-HR"/>
              </w:rPr>
            </w:pPr>
            <w:r w:rsidRPr="00271201">
              <w:rPr>
                <w:rFonts w:ascii="Times New Roman" w:eastAsia="Cambria" w:hAnsi="Times New Roman"/>
                <w:b/>
                <w:bCs/>
                <w:i/>
                <w:iCs/>
                <w:sz w:val="24"/>
                <w:szCs w:val="24"/>
                <w:lang w:eastAsia="hr-HR"/>
              </w:rPr>
              <w:t xml:space="preserve">3.1 </w:t>
            </w:r>
            <w:r w:rsidR="00C7135A" w:rsidRPr="00271201">
              <w:rPr>
                <w:rFonts w:ascii="Times New Roman" w:eastAsia="Cambria" w:hAnsi="Times New Roman"/>
                <w:b/>
                <w:bCs/>
                <w:i/>
                <w:iCs/>
                <w:sz w:val="24"/>
                <w:szCs w:val="24"/>
                <w:lang w:eastAsia="hr-HR"/>
              </w:rPr>
              <w:t>Jesu li aktivnosti navedene u projektnoj prijedlogu relevant</w:t>
            </w:r>
            <w:r w:rsidR="00BB6A82" w:rsidRPr="00271201">
              <w:rPr>
                <w:rFonts w:ascii="Times New Roman" w:eastAsia="Cambria" w:hAnsi="Times New Roman"/>
                <w:b/>
                <w:bCs/>
                <w:i/>
                <w:iCs/>
                <w:sz w:val="24"/>
                <w:szCs w:val="24"/>
                <w:lang w:eastAsia="hr-HR"/>
              </w:rPr>
              <w:t xml:space="preserve">ne u odnosu na </w:t>
            </w:r>
            <w:r w:rsidR="00242AA8" w:rsidRPr="00271201">
              <w:rPr>
                <w:rFonts w:ascii="Times New Roman" w:eastAsia="Cambria" w:hAnsi="Times New Roman"/>
                <w:b/>
                <w:bCs/>
                <w:i/>
                <w:iCs/>
                <w:sz w:val="24"/>
                <w:szCs w:val="24"/>
                <w:lang w:eastAsia="hr-HR"/>
              </w:rPr>
              <w:t xml:space="preserve">prihvatljive </w:t>
            </w:r>
            <w:r w:rsidR="00BB6A82" w:rsidRPr="00271201">
              <w:rPr>
                <w:rFonts w:ascii="Times New Roman" w:eastAsia="Cambria" w:hAnsi="Times New Roman"/>
                <w:b/>
                <w:bCs/>
                <w:i/>
                <w:iCs/>
                <w:sz w:val="24"/>
                <w:szCs w:val="24"/>
                <w:lang w:eastAsia="hr-HR"/>
              </w:rPr>
              <w:t xml:space="preserve">ciljane skupine </w:t>
            </w:r>
            <w:r w:rsidR="00242AA8" w:rsidRPr="00271201">
              <w:rPr>
                <w:rFonts w:ascii="Times New Roman" w:eastAsia="Cambria" w:hAnsi="Times New Roman"/>
                <w:b/>
                <w:bCs/>
                <w:i/>
                <w:iCs/>
                <w:sz w:val="24"/>
                <w:szCs w:val="24"/>
                <w:lang w:eastAsia="hr-HR"/>
              </w:rPr>
              <w:t xml:space="preserve">definirane u OP ULJP-u i ovom UzP-u? </w:t>
            </w:r>
            <w:r w:rsidR="00BB6A82" w:rsidRPr="00271201">
              <w:rPr>
                <w:rFonts w:ascii="Times New Roman" w:eastAsia="Cambria" w:hAnsi="Times New Roman"/>
                <w:b/>
                <w:bCs/>
                <w:i/>
                <w:iCs/>
                <w:sz w:val="24"/>
                <w:szCs w:val="24"/>
                <w:lang w:eastAsia="hr-HR"/>
              </w:rPr>
              <w:t>H</w:t>
            </w:r>
            <w:r w:rsidR="002D465E" w:rsidRPr="00271201">
              <w:rPr>
                <w:rFonts w:ascii="Times New Roman" w:eastAsia="Cambria" w:hAnsi="Times New Roman"/>
                <w:b/>
                <w:bCs/>
                <w:i/>
                <w:iCs/>
                <w:sz w:val="24"/>
                <w:szCs w:val="24"/>
                <w:lang w:eastAsia="hr-HR"/>
              </w:rPr>
              <w:t>oće</w:t>
            </w:r>
            <w:r w:rsidR="00C7135A" w:rsidRPr="00271201">
              <w:rPr>
                <w:rFonts w:ascii="Times New Roman" w:eastAsia="Cambria" w:hAnsi="Times New Roman"/>
                <w:b/>
                <w:bCs/>
                <w:i/>
                <w:iCs/>
                <w:sz w:val="24"/>
                <w:szCs w:val="24"/>
                <w:lang w:eastAsia="hr-HR"/>
              </w:rPr>
              <w:t xml:space="preserve"> li </w:t>
            </w:r>
            <w:r w:rsidR="00242AA8" w:rsidRPr="00271201">
              <w:rPr>
                <w:rFonts w:ascii="Times New Roman" w:eastAsia="Cambria" w:hAnsi="Times New Roman"/>
                <w:b/>
                <w:bCs/>
                <w:i/>
                <w:iCs/>
                <w:sz w:val="24"/>
                <w:szCs w:val="24"/>
                <w:lang w:eastAsia="hr-HR"/>
              </w:rPr>
              <w:lastRenderedPageBreak/>
              <w:t xml:space="preserve">sudjelovanje ciljane skupine u projektnim aktivnostima </w:t>
            </w:r>
            <w:r w:rsidR="00C7135A" w:rsidRPr="00271201">
              <w:rPr>
                <w:rFonts w:ascii="Times New Roman" w:eastAsia="Cambria" w:hAnsi="Times New Roman"/>
                <w:b/>
                <w:bCs/>
                <w:i/>
                <w:iCs/>
                <w:sz w:val="24"/>
                <w:szCs w:val="24"/>
                <w:lang w:eastAsia="hr-HR"/>
              </w:rPr>
              <w:t xml:space="preserve">doprinijeti </w:t>
            </w:r>
            <w:r w:rsidR="00BB6A82" w:rsidRPr="00271201">
              <w:rPr>
                <w:rFonts w:ascii="Times New Roman" w:eastAsia="Cambria" w:hAnsi="Times New Roman"/>
                <w:b/>
                <w:bCs/>
                <w:i/>
                <w:iCs/>
                <w:sz w:val="24"/>
                <w:szCs w:val="24"/>
                <w:lang w:eastAsia="hr-HR"/>
              </w:rPr>
              <w:t>rješavanju njihovih problema</w:t>
            </w:r>
            <w:r w:rsidR="00C7135A" w:rsidRPr="00271201">
              <w:rPr>
                <w:rFonts w:ascii="Times New Roman" w:eastAsia="Cambria" w:hAnsi="Times New Roman"/>
                <w:b/>
                <w:bCs/>
                <w:i/>
                <w:iCs/>
                <w:sz w:val="24"/>
                <w:szCs w:val="24"/>
                <w:lang w:eastAsia="hr-HR"/>
              </w:rPr>
              <w:t>?</w:t>
            </w:r>
          </w:p>
          <w:p w14:paraId="119E10CB" w14:textId="77777777"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77" w:name="_Toc5713708"/>
            <w:bookmarkStart w:id="278" w:name="_Toc6995255"/>
            <w:bookmarkStart w:id="279" w:name="_Toc6999830"/>
            <w:bookmarkStart w:id="280" w:name="_Toc7000246"/>
            <w:r w:rsidRPr="00271201">
              <w:rPr>
                <w:rFonts w:ascii="Times New Roman" w:hAnsi="Times New Roman"/>
                <w:sz w:val="24"/>
                <w:szCs w:val="24"/>
              </w:rPr>
              <w:t>Obraz</w:t>
            </w:r>
            <w:r w:rsidR="00F31505" w:rsidRPr="00271201">
              <w:rPr>
                <w:rFonts w:ascii="Times New Roman" w:hAnsi="Times New Roman"/>
                <w:sz w:val="24"/>
                <w:szCs w:val="24"/>
              </w:rPr>
              <w:t>loženje ocjene - bodovna skala:</w:t>
            </w:r>
            <w:bookmarkEnd w:id="277"/>
            <w:bookmarkEnd w:id="278"/>
            <w:bookmarkEnd w:id="279"/>
            <w:bookmarkEnd w:id="280"/>
          </w:p>
          <w:p w14:paraId="77F6E5B4" w14:textId="24C75D10"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81" w:name="_Toc5713709"/>
            <w:bookmarkStart w:id="282" w:name="_Toc6995256"/>
            <w:bookmarkStart w:id="283" w:name="_Toc6999831"/>
            <w:bookmarkStart w:id="284" w:name="_Toc7000247"/>
            <w:r w:rsidRPr="00271201">
              <w:rPr>
                <w:rFonts w:ascii="Times New Roman" w:hAnsi="Times New Roman"/>
                <w:sz w:val="24"/>
                <w:szCs w:val="24"/>
              </w:rPr>
              <w:t>5 – u potpunosti su relevantne</w:t>
            </w:r>
            <w:r w:rsidR="00242AA8" w:rsidRPr="00271201">
              <w:rPr>
                <w:rFonts w:ascii="Times New Roman" w:hAnsi="Times New Roman"/>
                <w:sz w:val="24"/>
                <w:szCs w:val="24"/>
              </w:rPr>
              <w:t xml:space="preserve"> i sudjelovanje ciljane skupine će doprinijet rješavanju njihovih problema</w:t>
            </w:r>
            <w:bookmarkEnd w:id="281"/>
            <w:bookmarkEnd w:id="282"/>
            <w:bookmarkEnd w:id="283"/>
            <w:bookmarkEnd w:id="284"/>
            <w:r w:rsidRPr="00271201">
              <w:rPr>
                <w:rFonts w:ascii="Times New Roman" w:hAnsi="Times New Roman"/>
                <w:sz w:val="24"/>
                <w:szCs w:val="24"/>
              </w:rPr>
              <w:t xml:space="preserve"> </w:t>
            </w:r>
          </w:p>
          <w:p w14:paraId="55D71FCD" w14:textId="0F49E97C"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85" w:name="_Toc5713710"/>
            <w:bookmarkStart w:id="286" w:name="_Toc6995257"/>
            <w:bookmarkStart w:id="287" w:name="_Toc6999832"/>
            <w:bookmarkStart w:id="288" w:name="_Toc7000248"/>
            <w:r w:rsidRPr="00271201">
              <w:rPr>
                <w:rFonts w:ascii="Times New Roman" w:hAnsi="Times New Roman"/>
                <w:sz w:val="24"/>
                <w:szCs w:val="24"/>
              </w:rPr>
              <w:t>4 – relevantne su</w:t>
            </w:r>
            <w:r w:rsidR="00242AA8" w:rsidRPr="00271201">
              <w:rPr>
                <w:rFonts w:ascii="Times New Roman" w:hAnsi="Times New Roman"/>
                <w:sz w:val="24"/>
                <w:szCs w:val="24"/>
              </w:rPr>
              <w:t xml:space="preserve"> i doprinose rješavanju problema ciljane skupine</w:t>
            </w:r>
            <w:r w:rsidRPr="00271201">
              <w:rPr>
                <w:rFonts w:ascii="Times New Roman" w:hAnsi="Times New Roman"/>
                <w:sz w:val="24"/>
                <w:szCs w:val="24"/>
              </w:rPr>
              <w:t>, ali postoje manje nejasnoće</w:t>
            </w:r>
            <w:bookmarkEnd w:id="285"/>
            <w:bookmarkEnd w:id="286"/>
            <w:bookmarkEnd w:id="287"/>
            <w:bookmarkEnd w:id="288"/>
          </w:p>
          <w:p w14:paraId="38EBED97" w14:textId="0485907C"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89" w:name="_Toc5713711"/>
            <w:bookmarkStart w:id="290" w:name="_Toc6995258"/>
            <w:bookmarkStart w:id="291" w:name="_Toc6999833"/>
            <w:bookmarkStart w:id="292" w:name="_Toc7000249"/>
            <w:r w:rsidRPr="00271201">
              <w:rPr>
                <w:rFonts w:ascii="Times New Roman" w:hAnsi="Times New Roman"/>
                <w:sz w:val="24"/>
                <w:szCs w:val="24"/>
              </w:rPr>
              <w:t>3 – djelomično su relevantne</w:t>
            </w:r>
            <w:r w:rsidR="00242AA8" w:rsidRPr="00271201">
              <w:rPr>
                <w:rFonts w:ascii="Times New Roman" w:hAnsi="Times New Roman"/>
                <w:sz w:val="24"/>
                <w:szCs w:val="24"/>
              </w:rPr>
              <w:t xml:space="preserve"> i djelomično doprinose rješavanju problema ciljane skupine</w:t>
            </w:r>
            <w:bookmarkEnd w:id="289"/>
            <w:bookmarkEnd w:id="290"/>
            <w:bookmarkEnd w:id="291"/>
            <w:bookmarkEnd w:id="292"/>
          </w:p>
          <w:p w14:paraId="4E0685D5" w14:textId="30429689"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293" w:name="_Toc5713712"/>
            <w:bookmarkStart w:id="294" w:name="_Toc6995259"/>
            <w:bookmarkStart w:id="295" w:name="_Toc6999834"/>
            <w:bookmarkStart w:id="296" w:name="_Toc7000250"/>
            <w:r w:rsidRPr="00271201">
              <w:rPr>
                <w:rFonts w:ascii="Times New Roman" w:hAnsi="Times New Roman"/>
                <w:sz w:val="24"/>
                <w:szCs w:val="24"/>
              </w:rPr>
              <w:t xml:space="preserve">2 – </w:t>
            </w:r>
            <w:r w:rsidR="00242AA8" w:rsidRPr="00271201">
              <w:rPr>
                <w:rFonts w:ascii="Times New Roman" w:hAnsi="Times New Roman"/>
                <w:sz w:val="24"/>
                <w:szCs w:val="24"/>
              </w:rPr>
              <w:t>uglavnom nisu relevantne i ne doprinose rješavanju problema ciljane skupine</w:t>
            </w:r>
            <w:bookmarkEnd w:id="293"/>
            <w:bookmarkEnd w:id="294"/>
            <w:bookmarkEnd w:id="295"/>
            <w:bookmarkEnd w:id="296"/>
          </w:p>
          <w:p w14:paraId="3166941D" w14:textId="77777777" w:rsidR="00C7135A" w:rsidRDefault="00C7135A" w:rsidP="00126BD5">
            <w:pPr>
              <w:tabs>
                <w:tab w:val="left" w:pos="6047"/>
              </w:tabs>
              <w:suppressAutoHyphens/>
              <w:spacing w:after="0" w:line="240" w:lineRule="auto"/>
              <w:outlineLvl w:val="1"/>
              <w:rPr>
                <w:rFonts w:ascii="Times New Roman" w:hAnsi="Times New Roman"/>
                <w:sz w:val="24"/>
                <w:szCs w:val="24"/>
              </w:rPr>
            </w:pPr>
            <w:bookmarkStart w:id="297" w:name="_Toc5713713"/>
            <w:bookmarkStart w:id="298" w:name="_Toc6995260"/>
            <w:bookmarkStart w:id="299" w:name="_Toc6999835"/>
            <w:bookmarkStart w:id="300" w:name="_Toc7000251"/>
            <w:r w:rsidRPr="00271201">
              <w:rPr>
                <w:rFonts w:ascii="Times New Roman" w:hAnsi="Times New Roman"/>
                <w:sz w:val="24"/>
                <w:szCs w:val="24"/>
              </w:rPr>
              <w:t>1 – uopće nisu relevantne</w:t>
            </w:r>
            <w:r w:rsidR="00242AA8" w:rsidRPr="00271201">
              <w:rPr>
                <w:rFonts w:ascii="Times New Roman" w:hAnsi="Times New Roman"/>
                <w:sz w:val="24"/>
                <w:szCs w:val="24"/>
              </w:rPr>
              <w:t xml:space="preserve"> niti doprinose rješavanju problema ciljane skupine</w:t>
            </w:r>
            <w:bookmarkEnd w:id="297"/>
            <w:bookmarkEnd w:id="298"/>
            <w:bookmarkEnd w:id="299"/>
            <w:bookmarkEnd w:id="300"/>
          </w:p>
          <w:p w14:paraId="6B491D42" w14:textId="0595E289" w:rsidR="00814694" w:rsidRPr="00271201" w:rsidRDefault="00814694" w:rsidP="00126BD5">
            <w:pPr>
              <w:tabs>
                <w:tab w:val="left" w:pos="6047"/>
              </w:tabs>
              <w:suppressAutoHyphens/>
              <w:spacing w:after="0" w:line="240" w:lineRule="auto"/>
              <w:outlineLvl w:val="1"/>
              <w:rPr>
                <w:rFonts w:ascii="Times New Roman" w:eastAsia="Times New Roman" w:hAnsi="Times New Roman"/>
                <w:sz w:val="24"/>
                <w:szCs w:val="24"/>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EF467DB"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301" w:name="_Toc5713714"/>
            <w:bookmarkStart w:id="302" w:name="_Toc6995261"/>
            <w:bookmarkStart w:id="303" w:name="_Toc6999836"/>
            <w:bookmarkStart w:id="304" w:name="_Toc7000252"/>
            <w:r w:rsidRPr="00271201">
              <w:rPr>
                <w:rFonts w:ascii="Times New Roman" w:eastAsia="Times New Roman" w:hAnsi="Times New Roman"/>
                <w:sz w:val="24"/>
                <w:szCs w:val="24"/>
                <w:lang w:eastAsia="hr-HR"/>
              </w:rPr>
              <w:lastRenderedPageBreak/>
              <w:t>1-5</w:t>
            </w:r>
            <w:bookmarkEnd w:id="301"/>
            <w:bookmarkEnd w:id="302"/>
            <w:bookmarkEnd w:id="303"/>
            <w:bookmarkEnd w:id="304"/>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31413891"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305" w:name="_Toc5713715"/>
            <w:bookmarkStart w:id="306" w:name="_Toc6995262"/>
            <w:bookmarkStart w:id="307" w:name="_Toc6999837"/>
            <w:bookmarkStart w:id="308" w:name="_Toc7000253"/>
            <w:r w:rsidRPr="00271201">
              <w:rPr>
                <w:rFonts w:ascii="Times New Roman" w:eastAsia="Times New Roman" w:hAnsi="Times New Roman"/>
                <w:sz w:val="24"/>
                <w:szCs w:val="24"/>
                <w:lang w:eastAsia="hr-HR"/>
              </w:rPr>
              <w:t>4</w:t>
            </w:r>
            <w:bookmarkEnd w:id="305"/>
            <w:bookmarkEnd w:id="306"/>
            <w:bookmarkEnd w:id="307"/>
            <w:bookmarkEnd w:id="308"/>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E23DDD5"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309" w:name="_Toc5713716"/>
            <w:bookmarkStart w:id="310" w:name="_Toc6995263"/>
            <w:bookmarkStart w:id="311" w:name="_Toc6999838"/>
            <w:bookmarkStart w:id="312" w:name="_Toc7000254"/>
            <w:r w:rsidRPr="00271201">
              <w:rPr>
                <w:rFonts w:ascii="Times New Roman" w:eastAsia="Times New Roman" w:hAnsi="Times New Roman"/>
                <w:sz w:val="24"/>
                <w:szCs w:val="24"/>
                <w:lang w:eastAsia="hr-HR"/>
              </w:rPr>
              <w:t>20</w:t>
            </w:r>
            <w:bookmarkEnd w:id="309"/>
            <w:bookmarkEnd w:id="310"/>
            <w:bookmarkEnd w:id="311"/>
            <w:bookmarkEnd w:id="312"/>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189B433" w14:textId="1D1A0390" w:rsidR="009A06E9" w:rsidRPr="00271201" w:rsidRDefault="00C7135A" w:rsidP="009A06E9">
            <w:pPr>
              <w:tabs>
                <w:tab w:val="left" w:pos="6047"/>
              </w:tabs>
              <w:suppressAutoHyphens/>
              <w:spacing w:after="0" w:line="240" w:lineRule="auto"/>
              <w:outlineLvl w:val="1"/>
              <w:rPr>
                <w:rFonts w:ascii="Times New Roman" w:eastAsia="Times New Roman" w:hAnsi="Times New Roman"/>
                <w:b/>
                <w:i/>
                <w:sz w:val="24"/>
                <w:szCs w:val="24"/>
                <w:lang w:eastAsia="hr-HR"/>
              </w:rPr>
            </w:pPr>
            <w:bookmarkStart w:id="313" w:name="_Toc5713717"/>
            <w:bookmarkStart w:id="314" w:name="_Toc6995264"/>
            <w:bookmarkStart w:id="315" w:name="_Toc6999839"/>
            <w:bookmarkStart w:id="316" w:name="_Toc7000255"/>
            <w:r w:rsidRPr="00271201">
              <w:rPr>
                <w:rFonts w:ascii="Times New Roman" w:eastAsia="Times New Roman" w:hAnsi="Times New Roman"/>
                <w:b/>
                <w:i/>
                <w:sz w:val="24"/>
                <w:szCs w:val="24"/>
                <w:lang w:eastAsia="hr-HR"/>
              </w:rPr>
              <w:t>Prijavni obrazac A</w:t>
            </w:r>
            <w:bookmarkEnd w:id="313"/>
            <w:bookmarkEnd w:id="314"/>
            <w:bookmarkEnd w:id="315"/>
            <w:bookmarkEnd w:id="316"/>
            <w:r w:rsidRPr="00271201">
              <w:rPr>
                <w:rFonts w:ascii="Times New Roman" w:eastAsia="Times New Roman" w:hAnsi="Times New Roman"/>
                <w:b/>
                <w:i/>
                <w:sz w:val="24"/>
                <w:szCs w:val="24"/>
                <w:lang w:eastAsia="hr-HR"/>
              </w:rPr>
              <w:t xml:space="preserve"> </w:t>
            </w:r>
          </w:p>
          <w:p w14:paraId="0A076AA1" w14:textId="77777777" w:rsidR="009A06E9" w:rsidRPr="00271201" w:rsidRDefault="009A06E9" w:rsidP="009A06E9">
            <w:pPr>
              <w:tabs>
                <w:tab w:val="left" w:pos="6047"/>
              </w:tabs>
              <w:suppressAutoHyphens/>
              <w:spacing w:after="0" w:line="240" w:lineRule="auto"/>
              <w:outlineLvl w:val="1"/>
              <w:rPr>
                <w:rFonts w:ascii="Times New Roman" w:eastAsia="Times New Roman" w:hAnsi="Times New Roman"/>
                <w:i/>
                <w:sz w:val="24"/>
                <w:szCs w:val="24"/>
                <w:lang w:eastAsia="hr-HR"/>
              </w:rPr>
            </w:pPr>
          </w:p>
          <w:p w14:paraId="5152E23F" w14:textId="77777777" w:rsidR="009A06E9" w:rsidRPr="00271201" w:rsidRDefault="00C7135A" w:rsidP="009A06E9">
            <w:pPr>
              <w:tabs>
                <w:tab w:val="left" w:pos="6047"/>
              </w:tabs>
              <w:suppressAutoHyphens/>
              <w:spacing w:after="0" w:line="240" w:lineRule="auto"/>
              <w:outlineLvl w:val="1"/>
              <w:rPr>
                <w:rFonts w:ascii="Times New Roman" w:eastAsia="Times New Roman" w:hAnsi="Times New Roman"/>
                <w:i/>
                <w:sz w:val="24"/>
                <w:szCs w:val="24"/>
                <w:lang w:eastAsia="hr-HR"/>
              </w:rPr>
            </w:pPr>
            <w:bookmarkStart w:id="317" w:name="_Toc5713718"/>
            <w:bookmarkStart w:id="318" w:name="_Toc6995265"/>
            <w:bookmarkStart w:id="319" w:name="_Toc6999840"/>
            <w:bookmarkStart w:id="320" w:name="_Toc7000256"/>
            <w:r w:rsidRPr="00271201">
              <w:rPr>
                <w:rFonts w:ascii="Times New Roman" w:eastAsia="Times New Roman" w:hAnsi="Times New Roman"/>
                <w:i/>
                <w:sz w:val="24"/>
                <w:szCs w:val="24"/>
                <w:lang w:eastAsia="hr-HR"/>
              </w:rPr>
              <w:t>-Ciljevi projekta s pokazateljima;</w:t>
            </w:r>
            <w:bookmarkEnd w:id="317"/>
            <w:bookmarkEnd w:id="318"/>
            <w:bookmarkEnd w:id="319"/>
            <w:bookmarkEnd w:id="320"/>
            <w:r w:rsidRPr="00271201">
              <w:rPr>
                <w:rFonts w:ascii="Times New Roman" w:eastAsia="Times New Roman" w:hAnsi="Times New Roman"/>
                <w:i/>
                <w:sz w:val="24"/>
                <w:szCs w:val="24"/>
                <w:lang w:eastAsia="hr-HR"/>
              </w:rPr>
              <w:t xml:space="preserve"> </w:t>
            </w:r>
          </w:p>
          <w:p w14:paraId="6B83F5B9" w14:textId="77777777" w:rsidR="009A06E9" w:rsidRPr="00271201" w:rsidRDefault="009A06E9" w:rsidP="009A06E9">
            <w:pPr>
              <w:tabs>
                <w:tab w:val="left" w:pos="6047"/>
              </w:tabs>
              <w:suppressAutoHyphens/>
              <w:spacing w:after="0" w:line="240" w:lineRule="auto"/>
              <w:outlineLvl w:val="1"/>
              <w:rPr>
                <w:rFonts w:ascii="Times New Roman" w:eastAsia="Times New Roman" w:hAnsi="Times New Roman"/>
                <w:i/>
                <w:sz w:val="24"/>
                <w:szCs w:val="24"/>
                <w:lang w:eastAsia="hr-HR"/>
              </w:rPr>
            </w:pPr>
            <w:bookmarkStart w:id="321" w:name="_Toc5713719"/>
            <w:bookmarkStart w:id="322" w:name="_Toc6995266"/>
            <w:bookmarkStart w:id="323" w:name="_Toc6999841"/>
            <w:bookmarkStart w:id="324" w:name="_Toc7000257"/>
            <w:r w:rsidRPr="00271201">
              <w:rPr>
                <w:rFonts w:ascii="Times New Roman" w:eastAsia="Times New Roman" w:hAnsi="Times New Roman"/>
                <w:i/>
                <w:sz w:val="24"/>
                <w:szCs w:val="24"/>
                <w:lang w:eastAsia="hr-HR"/>
              </w:rPr>
              <w:t>-Svrha i opravdanost projekta;</w:t>
            </w:r>
            <w:bookmarkEnd w:id="321"/>
            <w:bookmarkEnd w:id="322"/>
            <w:bookmarkEnd w:id="323"/>
            <w:bookmarkEnd w:id="324"/>
            <w:r w:rsidRPr="00271201">
              <w:rPr>
                <w:rFonts w:ascii="Times New Roman" w:eastAsia="Times New Roman" w:hAnsi="Times New Roman"/>
                <w:i/>
                <w:sz w:val="24"/>
                <w:szCs w:val="24"/>
                <w:lang w:eastAsia="hr-HR"/>
              </w:rPr>
              <w:t xml:space="preserve"> </w:t>
            </w:r>
          </w:p>
          <w:p w14:paraId="7A2C0FE2" w14:textId="4C4CF587" w:rsidR="00C7135A" w:rsidRPr="00271201" w:rsidRDefault="00B078D3" w:rsidP="009A06E9">
            <w:pPr>
              <w:tabs>
                <w:tab w:val="left" w:pos="6047"/>
              </w:tabs>
              <w:suppressAutoHyphens/>
              <w:spacing w:after="0" w:line="240" w:lineRule="auto"/>
              <w:outlineLvl w:val="1"/>
              <w:rPr>
                <w:rFonts w:ascii="Times New Roman" w:eastAsia="Times New Roman" w:hAnsi="Times New Roman"/>
                <w:i/>
                <w:sz w:val="24"/>
                <w:szCs w:val="24"/>
                <w:lang w:eastAsia="hr-HR"/>
              </w:rPr>
            </w:pPr>
            <w:bookmarkStart w:id="325" w:name="_Toc5713720"/>
            <w:bookmarkStart w:id="326" w:name="_Toc6995267"/>
            <w:bookmarkStart w:id="327" w:name="_Toc6999842"/>
            <w:bookmarkStart w:id="328" w:name="_Toc7000258"/>
            <w:r w:rsidRPr="00271201">
              <w:rPr>
                <w:rFonts w:ascii="Times New Roman" w:eastAsia="Times New Roman" w:hAnsi="Times New Roman"/>
                <w:i/>
                <w:sz w:val="24"/>
                <w:szCs w:val="24"/>
                <w:lang w:eastAsia="hr-HR"/>
              </w:rPr>
              <w:t>-</w:t>
            </w:r>
            <w:r w:rsidR="00C7135A" w:rsidRPr="00271201">
              <w:rPr>
                <w:rFonts w:ascii="Times New Roman" w:eastAsia="Times New Roman" w:hAnsi="Times New Roman"/>
                <w:i/>
                <w:sz w:val="24"/>
                <w:szCs w:val="24"/>
                <w:lang w:eastAsia="hr-HR"/>
              </w:rPr>
              <w:t>Elementi projekta i proračun.</w:t>
            </w:r>
            <w:bookmarkEnd w:id="325"/>
            <w:bookmarkEnd w:id="326"/>
            <w:bookmarkEnd w:id="327"/>
            <w:bookmarkEnd w:id="328"/>
          </w:p>
          <w:p w14:paraId="076A429F" w14:textId="77777777" w:rsidR="007F6BD1" w:rsidRPr="00271201" w:rsidRDefault="007F6BD1" w:rsidP="009A06E9">
            <w:pPr>
              <w:tabs>
                <w:tab w:val="left" w:pos="6047"/>
              </w:tabs>
              <w:suppressAutoHyphens/>
              <w:spacing w:after="0" w:line="240" w:lineRule="auto"/>
              <w:outlineLvl w:val="1"/>
              <w:rPr>
                <w:rFonts w:ascii="Times New Roman" w:eastAsia="Times New Roman" w:hAnsi="Times New Roman"/>
                <w:i/>
                <w:sz w:val="24"/>
                <w:szCs w:val="24"/>
                <w:lang w:eastAsia="hr-HR"/>
              </w:rPr>
            </w:pPr>
          </w:p>
          <w:p w14:paraId="67A0C66A" w14:textId="77777777" w:rsidR="007F6BD1" w:rsidRPr="00271201" w:rsidRDefault="007F6BD1" w:rsidP="009A06E9">
            <w:pPr>
              <w:tabs>
                <w:tab w:val="left" w:pos="6047"/>
              </w:tabs>
              <w:suppressAutoHyphens/>
              <w:spacing w:after="0" w:line="240" w:lineRule="auto"/>
              <w:outlineLvl w:val="1"/>
              <w:rPr>
                <w:rFonts w:ascii="Times New Roman" w:eastAsia="Times New Roman" w:hAnsi="Times New Roman"/>
                <w:b/>
                <w:i/>
                <w:sz w:val="24"/>
                <w:szCs w:val="24"/>
                <w:lang w:eastAsia="hr-HR"/>
              </w:rPr>
            </w:pPr>
            <w:bookmarkStart w:id="329" w:name="_Toc5713721"/>
            <w:bookmarkStart w:id="330" w:name="_Toc6995268"/>
            <w:bookmarkStart w:id="331" w:name="_Toc6999843"/>
            <w:bookmarkStart w:id="332" w:name="_Toc7000259"/>
            <w:r w:rsidRPr="00271201">
              <w:rPr>
                <w:rFonts w:ascii="Times New Roman" w:eastAsia="Times New Roman" w:hAnsi="Times New Roman"/>
                <w:b/>
                <w:i/>
                <w:sz w:val="24"/>
                <w:szCs w:val="24"/>
                <w:lang w:eastAsia="hr-HR"/>
              </w:rPr>
              <w:lastRenderedPageBreak/>
              <w:t>Prijavni obrazac B</w:t>
            </w:r>
            <w:bookmarkEnd w:id="329"/>
            <w:bookmarkEnd w:id="330"/>
            <w:bookmarkEnd w:id="331"/>
            <w:bookmarkEnd w:id="332"/>
          </w:p>
          <w:p w14:paraId="1DE8C446" w14:textId="77777777" w:rsidR="007F6BD1" w:rsidRPr="00271201" w:rsidRDefault="007F6BD1" w:rsidP="009A06E9">
            <w:pPr>
              <w:tabs>
                <w:tab w:val="left" w:pos="6047"/>
              </w:tabs>
              <w:suppressAutoHyphens/>
              <w:spacing w:after="0" w:line="240" w:lineRule="auto"/>
              <w:outlineLvl w:val="1"/>
              <w:rPr>
                <w:rFonts w:ascii="Times New Roman" w:eastAsia="Times New Roman" w:hAnsi="Times New Roman"/>
                <w:b/>
                <w:i/>
                <w:sz w:val="24"/>
                <w:szCs w:val="24"/>
                <w:lang w:eastAsia="hr-HR"/>
              </w:rPr>
            </w:pPr>
          </w:p>
          <w:p w14:paraId="3101EEF9" w14:textId="3FA49437" w:rsidR="007F6BD1" w:rsidRPr="00271201" w:rsidRDefault="007F6BD1" w:rsidP="001A1039">
            <w:pPr>
              <w:tabs>
                <w:tab w:val="left" w:pos="6047"/>
              </w:tabs>
              <w:suppressAutoHyphens/>
              <w:spacing w:after="0" w:line="240" w:lineRule="auto"/>
              <w:outlineLvl w:val="1"/>
              <w:rPr>
                <w:rFonts w:ascii="Times New Roman" w:eastAsia="Times New Roman" w:hAnsi="Times New Roman"/>
                <w:b/>
                <w:sz w:val="24"/>
                <w:szCs w:val="24"/>
                <w:lang w:eastAsia="hr-HR"/>
              </w:rPr>
            </w:pPr>
            <w:bookmarkStart w:id="333" w:name="_Toc5713722"/>
            <w:bookmarkStart w:id="334" w:name="_Toc6995269"/>
            <w:bookmarkStart w:id="335" w:name="_Toc6999844"/>
            <w:bookmarkStart w:id="336" w:name="_Toc7000260"/>
            <w:r w:rsidRPr="00271201">
              <w:rPr>
                <w:rFonts w:ascii="Times New Roman" w:eastAsia="Times New Roman" w:hAnsi="Times New Roman"/>
                <w:b/>
                <w:i/>
                <w:sz w:val="24"/>
                <w:szCs w:val="24"/>
                <w:lang w:eastAsia="hr-HR"/>
              </w:rPr>
              <w:t>-</w:t>
            </w:r>
            <w:r w:rsidRPr="00271201">
              <w:rPr>
                <w:rFonts w:ascii="Times New Roman" w:eastAsia="Times New Roman" w:hAnsi="Times New Roman"/>
                <w:i/>
                <w:sz w:val="24"/>
                <w:szCs w:val="24"/>
                <w:lang w:eastAsia="hr-HR"/>
              </w:rPr>
              <w:t xml:space="preserve">Dio </w:t>
            </w:r>
            <w:r w:rsidR="00A56097" w:rsidRPr="00271201">
              <w:rPr>
                <w:rFonts w:ascii="Times New Roman" w:eastAsia="Times New Roman" w:hAnsi="Times New Roman"/>
                <w:i/>
                <w:sz w:val="24"/>
                <w:szCs w:val="24"/>
                <w:lang w:eastAsia="hr-HR"/>
              </w:rPr>
              <w:t>III., pitanja 2.</w:t>
            </w:r>
            <w:r w:rsidRPr="00271201">
              <w:rPr>
                <w:rFonts w:ascii="Times New Roman" w:eastAsia="Times New Roman" w:hAnsi="Times New Roman"/>
                <w:i/>
                <w:sz w:val="24"/>
                <w:szCs w:val="24"/>
                <w:lang w:eastAsia="hr-HR"/>
              </w:rPr>
              <w:t xml:space="preserve"> </w:t>
            </w:r>
            <w:r w:rsidR="001A1039" w:rsidRPr="00271201">
              <w:rPr>
                <w:rFonts w:ascii="Times New Roman" w:eastAsia="Times New Roman" w:hAnsi="Times New Roman"/>
                <w:i/>
                <w:sz w:val="24"/>
                <w:szCs w:val="24"/>
                <w:lang w:eastAsia="hr-HR"/>
              </w:rPr>
              <w:t xml:space="preserve">i </w:t>
            </w:r>
            <w:r w:rsidRPr="00271201">
              <w:rPr>
                <w:rFonts w:ascii="Times New Roman" w:eastAsia="Times New Roman" w:hAnsi="Times New Roman"/>
                <w:i/>
                <w:sz w:val="24"/>
                <w:szCs w:val="24"/>
                <w:lang w:eastAsia="hr-HR"/>
              </w:rPr>
              <w:t>3</w:t>
            </w:r>
            <w:r w:rsidR="001A1039" w:rsidRPr="00271201">
              <w:rPr>
                <w:rFonts w:ascii="Times New Roman" w:eastAsia="Times New Roman" w:hAnsi="Times New Roman"/>
                <w:i/>
                <w:sz w:val="24"/>
                <w:szCs w:val="24"/>
                <w:lang w:eastAsia="hr-HR"/>
              </w:rPr>
              <w:t>.</w:t>
            </w:r>
            <w:bookmarkEnd w:id="333"/>
            <w:bookmarkEnd w:id="334"/>
            <w:bookmarkEnd w:id="335"/>
            <w:bookmarkEnd w:id="336"/>
          </w:p>
        </w:tc>
      </w:tr>
      <w:tr w:rsidR="003664FE" w:rsidRPr="00271201" w14:paraId="52078A1A" w14:textId="77777777" w:rsidTr="00814694">
        <w:trPr>
          <w:trHeight w:val="954"/>
        </w:trPr>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806926F" w14:textId="77777777" w:rsidR="00C7135A" w:rsidRPr="00271201" w:rsidRDefault="00C7135A" w:rsidP="00446482">
            <w:pPr>
              <w:tabs>
                <w:tab w:val="left" w:pos="0"/>
              </w:tabs>
              <w:suppressAutoHyphens/>
              <w:spacing w:after="0" w:line="240" w:lineRule="auto"/>
              <w:rPr>
                <w:rFonts w:ascii="Times New Roman" w:eastAsia="Cambria" w:hAnsi="Times New Roman"/>
                <w:b/>
                <w:bCs/>
                <w:iCs/>
                <w:sz w:val="24"/>
                <w:szCs w:val="24"/>
                <w:lang w:eastAsia="hr-HR"/>
              </w:rPr>
            </w:pPr>
            <w:r w:rsidRPr="00271201">
              <w:rPr>
                <w:rFonts w:ascii="Times New Roman" w:eastAsia="Cambria" w:hAnsi="Times New Roman"/>
                <w:b/>
                <w:bCs/>
                <w:iCs/>
                <w:sz w:val="24"/>
                <w:szCs w:val="24"/>
                <w:lang w:eastAsia="hr-HR"/>
              </w:rPr>
              <w:lastRenderedPageBreak/>
              <w:t>4.</w:t>
            </w:r>
            <w:r w:rsidR="00446482" w:rsidRPr="00271201">
              <w:rPr>
                <w:rFonts w:ascii="Times New Roman" w:eastAsia="Cambria" w:hAnsi="Times New Roman"/>
                <w:b/>
                <w:bCs/>
                <w:iCs/>
                <w:sz w:val="24"/>
                <w:szCs w:val="24"/>
                <w:lang w:eastAsia="hr-HR"/>
              </w:rPr>
              <w:t xml:space="preserve"> </w:t>
            </w:r>
            <w:r w:rsidR="00446482" w:rsidRPr="00271201">
              <w:rPr>
                <w:rFonts w:ascii="Times New Roman" w:eastAsia="Times New Roman" w:hAnsi="Times New Roman"/>
                <w:b/>
                <w:sz w:val="24"/>
                <w:szCs w:val="24"/>
              </w:rPr>
              <w:t xml:space="preserve">Kvaliteta prijedloga </w:t>
            </w:r>
            <w:r w:rsidR="00A86E42" w:rsidRPr="00271201">
              <w:rPr>
                <w:rFonts w:ascii="Times New Roman" w:eastAsia="Times New Roman" w:hAnsi="Times New Roman"/>
                <w:b/>
                <w:sz w:val="24"/>
                <w:szCs w:val="24"/>
              </w:rPr>
              <w:t>operacije/</w:t>
            </w:r>
            <w:r w:rsidR="00446482" w:rsidRPr="00271201">
              <w:rPr>
                <w:rFonts w:ascii="Times New Roman" w:eastAsia="Times New Roman" w:hAnsi="Times New Roman"/>
                <w:b/>
                <w:sz w:val="24"/>
                <w:szCs w:val="24"/>
              </w:rPr>
              <w:t>projekta</w:t>
            </w:r>
          </w:p>
          <w:p w14:paraId="5F2C9E24" w14:textId="77777777" w:rsidR="00446482" w:rsidRPr="00271201" w:rsidRDefault="00446482" w:rsidP="00450467">
            <w:pPr>
              <w:tabs>
                <w:tab w:val="left" w:pos="0"/>
              </w:tabs>
              <w:suppressAutoHyphens/>
              <w:spacing w:after="0" w:line="240" w:lineRule="auto"/>
              <w:jc w:val="both"/>
              <w:rPr>
                <w:rFonts w:ascii="Times New Roman" w:eastAsia="Cambria" w:hAnsi="Times New Roman"/>
                <w:b/>
                <w:bCs/>
                <w:iCs/>
                <w:sz w:val="24"/>
                <w:szCs w:val="24"/>
                <w:lang w:eastAsia="hr-HR"/>
              </w:rPr>
            </w:pPr>
          </w:p>
          <w:p w14:paraId="4DBBA18B" w14:textId="4DFAF1FD" w:rsidR="00C7135A" w:rsidRPr="00271201" w:rsidRDefault="009A6DDE" w:rsidP="00F31505">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 xml:space="preserve">4.1 Jesu li projektne aktivnosti usklađene s ciljevima i (očekivanim) rezultatima projekta te </w:t>
            </w:r>
            <w:r w:rsidR="00A64779">
              <w:rPr>
                <w:rFonts w:ascii="Times New Roman" w:eastAsia="Droid Sans Fallback" w:hAnsi="Times New Roman"/>
                <w:b/>
                <w:i/>
                <w:sz w:val="24"/>
                <w:szCs w:val="24"/>
              </w:rPr>
              <w:t>pokazateljima/</w:t>
            </w:r>
            <w:r w:rsidRPr="00271201">
              <w:rPr>
                <w:rFonts w:ascii="Times New Roman" w:eastAsia="Droid Sans Fallback" w:hAnsi="Times New Roman"/>
                <w:b/>
                <w:i/>
                <w:sz w:val="24"/>
                <w:szCs w:val="24"/>
              </w:rPr>
              <w:t>mjerljivim ishodima?</w:t>
            </w:r>
          </w:p>
          <w:p w14:paraId="323142DD" w14:textId="77777777" w:rsidR="00C7135A" w:rsidRPr="00271201" w:rsidRDefault="00C7135A" w:rsidP="00450467">
            <w:pPr>
              <w:suppressAutoHyphens/>
              <w:spacing w:after="0" w:line="240" w:lineRule="auto"/>
              <w:jc w:val="both"/>
              <w:rPr>
                <w:rFonts w:ascii="Times New Roman" w:eastAsia="Droid Sans Fallback" w:hAnsi="Times New Roman"/>
                <w:sz w:val="24"/>
                <w:szCs w:val="24"/>
              </w:rPr>
            </w:pPr>
          </w:p>
          <w:p w14:paraId="26DEEB4F" w14:textId="77777777" w:rsidR="00C7135A" w:rsidRPr="00271201" w:rsidRDefault="00C7135A" w:rsidP="00126BD5">
            <w:pPr>
              <w:tabs>
                <w:tab w:val="left" w:pos="6047"/>
              </w:tabs>
              <w:suppressAutoHyphens/>
              <w:spacing w:after="0" w:line="240" w:lineRule="auto"/>
              <w:outlineLvl w:val="1"/>
              <w:rPr>
                <w:rFonts w:ascii="Times New Roman" w:hAnsi="Times New Roman"/>
                <w:sz w:val="24"/>
                <w:szCs w:val="24"/>
              </w:rPr>
            </w:pPr>
            <w:bookmarkStart w:id="337" w:name="_Toc5713723"/>
            <w:bookmarkStart w:id="338" w:name="_Toc6995270"/>
            <w:bookmarkStart w:id="339" w:name="_Toc6999845"/>
            <w:bookmarkStart w:id="340" w:name="_Toc7000261"/>
            <w:r w:rsidRPr="00271201">
              <w:rPr>
                <w:rFonts w:ascii="Times New Roman" w:hAnsi="Times New Roman"/>
                <w:sz w:val="24"/>
                <w:szCs w:val="24"/>
              </w:rPr>
              <w:t>Obrazloženje ocjene - bodovna skala:</w:t>
            </w:r>
            <w:bookmarkEnd w:id="337"/>
            <w:bookmarkEnd w:id="338"/>
            <w:bookmarkEnd w:id="339"/>
            <w:bookmarkEnd w:id="340"/>
          </w:p>
          <w:p w14:paraId="50F5F311" w14:textId="2A438FC8" w:rsidR="00C7135A" w:rsidRPr="00271201" w:rsidRDefault="00C7135A" w:rsidP="00F31505">
            <w:pPr>
              <w:tabs>
                <w:tab w:val="left" w:pos="6047"/>
              </w:tabs>
              <w:suppressAutoHyphens/>
              <w:spacing w:after="0" w:line="240" w:lineRule="auto"/>
              <w:outlineLvl w:val="1"/>
              <w:rPr>
                <w:rFonts w:ascii="Times New Roman" w:hAnsi="Times New Roman"/>
                <w:sz w:val="24"/>
                <w:szCs w:val="24"/>
              </w:rPr>
            </w:pPr>
            <w:bookmarkStart w:id="341" w:name="_Toc5713724"/>
            <w:bookmarkStart w:id="342" w:name="_Toc6995271"/>
            <w:bookmarkStart w:id="343" w:name="_Toc6999846"/>
            <w:bookmarkStart w:id="344" w:name="_Toc7000262"/>
            <w:r w:rsidRPr="00271201">
              <w:rPr>
                <w:rFonts w:ascii="Times New Roman" w:eastAsia="Times New Roman" w:hAnsi="Times New Roman"/>
                <w:sz w:val="24"/>
                <w:szCs w:val="24"/>
                <w:lang w:eastAsia="hr-HR"/>
              </w:rPr>
              <w:t xml:space="preserve">5  </w:t>
            </w:r>
            <w:r w:rsidRPr="00271201">
              <w:rPr>
                <w:rFonts w:ascii="Times New Roman" w:hAnsi="Times New Roman"/>
                <w:sz w:val="24"/>
                <w:szCs w:val="24"/>
              </w:rPr>
              <w:t>–  u potpunosti</w:t>
            </w:r>
            <w:r w:rsidR="009A6DDE" w:rsidRPr="00271201">
              <w:rPr>
                <w:rFonts w:ascii="Times New Roman" w:hAnsi="Times New Roman"/>
                <w:sz w:val="24"/>
                <w:szCs w:val="24"/>
              </w:rPr>
              <w:t xml:space="preserve"> su usklađene</w:t>
            </w:r>
            <w:r w:rsidR="001B7502" w:rsidRPr="00271201">
              <w:rPr>
                <w:rFonts w:ascii="Times New Roman" w:hAnsi="Times New Roman"/>
                <w:sz w:val="24"/>
                <w:szCs w:val="24"/>
              </w:rPr>
              <w:t xml:space="preserve"> s ciljevima, rezultatima i </w:t>
            </w:r>
            <w:r w:rsidR="00ED4DC2">
              <w:rPr>
                <w:rFonts w:ascii="Times New Roman" w:hAnsi="Times New Roman"/>
                <w:sz w:val="24"/>
                <w:szCs w:val="24"/>
              </w:rPr>
              <w:t>pokazateljima/</w:t>
            </w:r>
            <w:r w:rsidR="001B7502" w:rsidRPr="00271201">
              <w:rPr>
                <w:rFonts w:ascii="Times New Roman" w:hAnsi="Times New Roman"/>
                <w:sz w:val="24"/>
                <w:szCs w:val="24"/>
              </w:rPr>
              <w:t>mjerljivim ishodima projekta</w:t>
            </w:r>
            <w:bookmarkEnd w:id="341"/>
            <w:bookmarkEnd w:id="342"/>
            <w:bookmarkEnd w:id="343"/>
            <w:bookmarkEnd w:id="344"/>
            <w:r w:rsidRPr="00271201">
              <w:rPr>
                <w:rFonts w:ascii="Times New Roman" w:hAnsi="Times New Roman"/>
                <w:sz w:val="24"/>
                <w:szCs w:val="24"/>
              </w:rPr>
              <w:t xml:space="preserve"> </w:t>
            </w:r>
          </w:p>
          <w:p w14:paraId="067AA3F4" w14:textId="0470F99D" w:rsidR="00C7135A" w:rsidRPr="00271201" w:rsidRDefault="009A6DDE" w:rsidP="00F31505">
            <w:pPr>
              <w:tabs>
                <w:tab w:val="left" w:pos="6047"/>
              </w:tabs>
              <w:suppressAutoHyphens/>
              <w:spacing w:after="0" w:line="240" w:lineRule="auto"/>
              <w:outlineLvl w:val="1"/>
              <w:rPr>
                <w:rFonts w:ascii="Times New Roman" w:hAnsi="Times New Roman"/>
                <w:sz w:val="24"/>
                <w:szCs w:val="24"/>
              </w:rPr>
            </w:pPr>
            <w:bookmarkStart w:id="345" w:name="_Toc5713725"/>
            <w:bookmarkStart w:id="346" w:name="_Toc6995272"/>
            <w:bookmarkStart w:id="347" w:name="_Toc6999847"/>
            <w:bookmarkStart w:id="348" w:name="_Toc7000263"/>
            <w:r w:rsidRPr="00271201">
              <w:rPr>
                <w:rFonts w:ascii="Times New Roman" w:hAnsi="Times New Roman"/>
                <w:sz w:val="24"/>
                <w:szCs w:val="24"/>
              </w:rPr>
              <w:t>4 – usklađene s</w:t>
            </w:r>
            <w:r w:rsidR="001B7502" w:rsidRPr="00271201">
              <w:rPr>
                <w:rFonts w:ascii="Times New Roman" w:hAnsi="Times New Roman"/>
                <w:sz w:val="24"/>
                <w:szCs w:val="24"/>
              </w:rPr>
              <w:t xml:space="preserve">u s ciljevima, </w:t>
            </w:r>
            <w:r w:rsidR="001B7502" w:rsidRPr="00271201">
              <w:rPr>
                <w:rFonts w:ascii="Times New Roman" w:hAnsi="Times New Roman"/>
                <w:sz w:val="24"/>
                <w:szCs w:val="24"/>
              </w:rPr>
              <w:lastRenderedPageBreak/>
              <w:t xml:space="preserve">rezultatima i </w:t>
            </w:r>
            <w:r w:rsidR="00ED4DC2">
              <w:rPr>
                <w:rFonts w:ascii="Times New Roman" w:hAnsi="Times New Roman"/>
                <w:sz w:val="24"/>
                <w:szCs w:val="24"/>
              </w:rPr>
              <w:t>pokazateljima/</w:t>
            </w:r>
            <w:r w:rsidR="001B7502" w:rsidRPr="00271201">
              <w:rPr>
                <w:rFonts w:ascii="Times New Roman" w:hAnsi="Times New Roman"/>
                <w:sz w:val="24"/>
                <w:szCs w:val="24"/>
              </w:rPr>
              <w:t>mjerljivim ishodima projekta</w:t>
            </w:r>
            <w:r w:rsidRPr="00271201">
              <w:rPr>
                <w:rFonts w:ascii="Times New Roman" w:hAnsi="Times New Roman"/>
                <w:sz w:val="24"/>
                <w:szCs w:val="24"/>
              </w:rPr>
              <w:t>, ali postoje manje nejasnoće</w:t>
            </w:r>
            <w:bookmarkEnd w:id="345"/>
            <w:bookmarkEnd w:id="346"/>
            <w:bookmarkEnd w:id="347"/>
            <w:bookmarkEnd w:id="348"/>
          </w:p>
          <w:p w14:paraId="29F073C6" w14:textId="1C70DBEE" w:rsidR="00C7135A" w:rsidRPr="00271201" w:rsidRDefault="00C7135A" w:rsidP="00F31505">
            <w:pPr>
              <w:tabs>
                <w:tab w:val="left" w:pos="6047"/>
              </w:tabs>
              <w:suppressAutoHyphens/>
              <w:spacing w:after="0" w:line="240" w:lineRule="auto"/>
              <w:outlineLvl w:val="1"/>
              <w:rPr>
                <w:rFonts w:ascii="Times New Roman" w:hAnsi="Times New Roman"/>
                <w:sz w:val="24"/>
                <w:szCs w:val="24"/>
              </w:rPr>
            </w:pPr>
            <w:bookmarkStart w:id="349" w:name="_Toc5713726"/>
            <w:bookmarkStart w:id="350" w:name="_Toc6995273"/>
            <w:bookmarkStart w:id="351" w:name="_Toc6999848"/>
            <w:bookmarkStart w:id="352" w:name="_Toc7000264"/>
            <w:r w:rsidRPr="00271201">
              <w:rPr>
                <w:rFonts w:ascii="Times New Roman" w:hAnsi="Times New Roman"/>
                <w:sz w:val="24"/>
                <w:szCs w:val="24"/>
              </w:rPr>
              <w:t xml:space="preserve">3 – djelomično </w:t>
            </w:r>
            <w:r w:rsidR="00567531" w:rsidRPr="00271201">
              <w:rPr>
                <w:rFonts w:ascii="Times New Roman" w:hAnsi="Times New Roman"/>
                <w:sz w:val="24"/>
                <w:szCs w:val="24"/>
              </w:rPr>
              <w:t>su usklađene</w:t>
            </w:r>
            <w:r w:rsidR="001B7502" w:rsidRPr="00271201">
              <w:rPr>
                <w:rFonts w:ascii="Times New Roman" w:hAnsi="Times New Roman"/>
                <w:sz w:val="24"/>
                <w:szCs w:val="24"/>
              </w:rPr>
              <w:t xml:space="preserve"> s ciljevima, rezultatima i </w:t>
            </w:r>
            <w:r w:rsidR="00ED4DC2">
              <w:rPr>
                <w:rFonts w:ascii="Times New Roman" w:hAnsi="Times New Roman"/>
                <w:sz w:val="24"/>
                <w:szCs w:val="24"/>
              </w:rPr>
              <w:t>pokazateljima/</w:t>
            </w:r>
            <w:r w:rsidR="001B7502" w:rsidRPr="00271201">
              <w:rPr>
                <w:rFonts w:ascii="Times New Roman" w:hAnsi="Times New Roman"/>
                <w:sz w:val="24"/>
                <w:szCs w:val="24"/>
              </w:rPr>
              <w:t>mjerljivim</w:t>
            </w:r>
            <w:r w:rsidR="001B7502" w:rsidRPr="00271201">
              <w:rPr>
                <w:rFonts w:ascii="Times New Roman" w:eastAsia="Times New Roman" w:hAnsi="Times New Roman"/>
                <w:sz w:val="24"/>
                <w:szCs w:val="24"/>
                <w:lang w:eastAsia="hr-HR"/>
              </w:rPr>
              <w:t xml:space="preserve"> </w:t>
            </w:r>
            <w:r w:rsidR="001B7502" w:rsidRPr="00271201">
              <w:rPr>
                <w:rFonts w:ascii="Times New Roman" w:hAnsi="Times New Roman"/>
                <w:sz w:val="24"/>
                <w:szCs w:val="24"/>
              </w:rPr>
              <w:t>ishodima projekta</w:t>
            </w:r>
            <w:bookmarkEnd w:id="349"/>
            <w:bookmarkEnd w:id="350"/>
            <w:bookmarkEnd w:id="351"/>
            <w:bookmarkEnd w:id="352"/>
          </w:p>
          <w:p w14:paraId="08964C3F" w14:textId="39314B20" w:rsidR="00C7135A" w:rsidRPr="00271201" w:rsidRDefault="00C7135A" w:rsidP="00F31505">
            <w:pPr>
              <w:tabs>
                <w:tab w:val="left" w:pos="6047"/>
              </w:tabs>
              <w:suppressAutoHyphens/>
              <w:spacing w:after="0" w:line="240" w:lineRule="auto"/>
              <w:outlineLvl w:val="1"/>
              <w:rPr>
                <w:rFonts w:ascii="Times New Roman" w:hAnsi="Times New Roman"/>
                <w:sz w:val="24"/>
                <w:szCs w:val="24"/>
              </w:rPr>
            </w:pPr>
            <w:bookmarkStart w:id="353" w:name="_Toc5713727"/>
            <w:bookmarkStart w:id="354" w:name="_Toc6995274"/>
            <w:bookmarkStart w:id="355" w:name="_Toc6999849"/>
            <w:bookmarkStart w:id="356" w:name="_Toc7000265"/>
            <w:r w:rsidRPr="00271201">
              <w:rPr>
                <w:rFonts w:ascii="Times New Roman" w:hAnsi="Times New Roman"/>
                <w:sz w:val="24"/>
                <w:szCs w:val="24"/>
              </w:rPr>
              <w:t xml:space="preserve">2  – </w:t>
            </w:r>
            <w:r w:rsidR="001B7502" w:rsidRPr="00271201">
              <w:rPr>
                <w:rFonts w:ascii="Times New Roman" w:hAnsi="Times New Roman"/>
                <w:sz w:val="24"/>
                <w:szCs w:val="24"/>
              </w:rPr>
              <w:t xml:space="preserve">uglavnom nisu usklađene s ciljevima, rezultatima i </w:t>
            </w:r>
            <w:r w:rsidR="00ED4DC2">
              <w:rPr>
                <w:rFonts w:ascii="Times New Roman" w:hAnsi="Times New Roman"/>
                <w:sz w:val="24"/>
                <w:szCs w:val="24"/>
              </w:rPr>
              <w:t>pokazateljima/</w:t>
            </w:r>
            <w:r w:rsidR="001B7502" w:rsidRPr="00271201">
              <w:rPr>
                <w:rFonts w:ascii="Times New Roman" w:hAnsi="Times New Roman"/>
                <w:sz w:val="24"/>
                <w:szCs w:val="24"/>
              </w:rPr>
              <w:t>mjerljivim ishodima projekta</w:t>
            </w:r>
            <w:bookmarkEnd w:id="353"/>
            <w:bookmarkEnd w:id="354"/>
            <w:bookmarkEnd w:id="355"/>
            <w:bookmarkEnd w:id="356"/>
            <w:r w:rsidRPr="00271201">
              <w:rPr>
                <w:rFonts w:ascii="Times New Roman" w:hAnsi="Times New Roman"/>
                <w:sz w:val="24"/>
                <w:szCs w:val="24"/>
              </w:rPr>
              <w:t xml:space="preserve"> </w:t>
            </w:r>
          </w:p>
          <w:p w14:paraId="6B671725" w14:textId="77777777" w:rsidR="00C7135A" w:rsidRDefault="00C7135A" w:rsidP="00126BD5">
            <w:pPr>
              <w:tabs>
                <w:tab w:val="left" w:pos="6047"/>
              </w:tabs>
              <w:suppressAutoHyphens/>
              <w:spacing w:after="0" w:line="240" w:lineRule="auto"/>
              <w:outlineLvl w:val="1"/>
              <w:rPr>
                <w:rFonts w:ascii="Times New Roman" w:hAnsi="Times New Roman"/>
                <w:sz w:val="24"/>
                <w:szCs w:val="24"/>
              </w:rPr>
            </w:pPr>
            <w:bookmarkStart w:id="357" w:name="_Toc5713728"/>
            <w:bookmarkStart w:id="358" w:name="_Toc6995275"/>
            <w:bookmarkStart w:id="359" w:name="_Toc6999850"/>
            <w:bookmarkStart w:id="360" w:name="_Toc7000266"/>
            <w:r w:rsidRPr="00271201">
              <w:rPr>
                <w:rFonts w:ascii="Times New Roman" w:hAnsi="Times New Roman"/>
                <w:sz w:val="24"/>
                <w:szCs w:val="24"/>
              </w:rPr>
              <w:t xml:space="preserve">1 – uopće </w:t>
            </w:r>
            <w:r w:rsidR="00567531" w:rsidRPr="00271201">
              <w:rPr>
                <w:rFonts w:ascii="Times New Roman" w:hAnsi="Times New Roman"/>
                <w:sz w:val="24"/>
                <w:szCs w:val="24"/>
              </w:rPr>
              <w:t>nisu usklađene</w:t>
            </w:r>
            <w:r w:rsidR="001B7502" w:rsidRPr="00271201">
              <w:rPr>
                <w:rFonts w:ascii="Times New Roman" w:hAnsi="Times New Roman"/>
                <w:sz w:val="24"/>
                <w:szCs w:val="24"/>
              </w:rPr>
              <w:t xml:space="preserve"> s ciljevima, rezultatima i </w:t>
            </w:r>
            <w:r w:rsidR="00ED4DC2">
              <w:rPr>
                <w:rFonts w:ascii="Times New Roman" w:hAnsi="Times New Roman"/>
                <w:sz w:val="24"/>
                <w:szCs w:val="24"/>
              </w:rPr>
              <w:t>pokazateljima/</w:t>
            </w:r>
            <w:r w:rsidR="001B7502" w:rsidRPr="00271201">
              <w:rPr>
                <w:rFonts w:ascii="Times New Roman" w:hAnsi="Times New Roman"/>
                <w:sz w:val="24"/>
                <w:szCs w:val="24"/>
              </w:rPr>
              <w:t>mjerljivim ishodima projekta</w:t>
            </w:r>
            <w:bookmarkEnd w:id="357"/>
            <w:bookmarkEnd w:id="358"/>
            <w:bookmarkEnd w:id="359"/>
            <w:bookmarkEnd w:id="360"/>
          </w:p>
          <w:p w14:paraId="08F7D426" w14:textId="704A3E2C" w:rsidR="00814694" w:rsidRPr="00271201" w:rsidRDefault="00814694" w:rsidP="00126BD5">
            <w:pPr>
              <w:tabs>
                <w:tab w:val="left" w:pos="6047"/>
              </w:tabs>
              <w:suppressAutoHyphens/>
              <w:spacing w:after="0" w:line="240" w:lineRule="auto"/>
              <w:outlineLvl w:val="1"/>
              <w:rPr>
                <w:rFonts w:ascii="Times New Roman" w:eastAsia="Times New Roman" w:hAnsi="Times New Roman"/>
                <w:sz w:val="24"/>
                <w:szCs w:val="24"/>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6925F51"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361" w:name="_Toc5713729"/>
            <w:bookmarkStart w:id="362" w:name="_Toc6995276"/>
            <w:bookmarkStart w:id="363" w:name="_Toc6999851"/>
            <w:bookmarkStart w:id="364" w:name="_Toc7000267"/>
            <w:r w:rsidRPr="00271201">
              <w:rPr>
                <w:rFonts w:ascii="Times New Roman" w:eastAsia="Times New Roman" w:hAnsi="Times New Roman"/>
                <w:sz w:val="24"/>
                <w:szCs w:val="24"/>
                <w:lang w:eastAsia="hr-HR"/>
              </w:rPr>
              <w:lastRenderedPageBreak/>
              <w:t>1-5</w:t>
            </w:r>
            <w:bookmarkEnd w:id="361"/>
            <w:bookmarkEnd w:id="362"/>
            <w:bookmarkEnd w:id="363"/>
            <w:bookmarkEnd w:id="364"/>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585F7207" w14:textId="51891D0A" w:rsidR="00C7135A" w:rsidRPr="00271201" w:rsidRDefault="0056282C"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365" w:name="_Toc5713730"/>
            <w:bookmarkStart w:id="366" w:name="_Toc6995277"/>
            <w:bookmarkStart w:id="367" w:name="_Toc6999852"/>
            <w:bookmarkStart w:id="368" w:name="_Toc7000268"/>
            <w:r w:rsidRPr="00271201">
              <w:rPr>
                <w:rFonts w:ascii="Times New Roman" w:eastAsia="Times New Roman" w:hAnsi="Times New Roman"/>
                <w:sz w:val="24"/>
                <w:szCs w:val="24"/>
                <w:lang w:eastAsia="hr-HR"/>
              </w:rPr>
              <w:t>2</w:t>
            </w:r>
            <w:bookmarkEnd w:id="365"/>
            <w:bookmarkEnd w:id="366"/>
            <w:bookmarkEnd w:id="367"/>
            <w:bookmarkEnd w:id="368"/>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60A65AF2" w14:textId="750BD190" w:rsidR="00C7135A" w:rsidRPr="00271201" w:rsidRDefault="0056282C"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369" w:name="_Toc5713731"/>
            <w:bookmarkStart w:id="370" w:name="_Toc6995278"/>
            <w:bookmarkStart w:id="371" w:name="_Toc6999853"/>
            <w:bookmarkStart w:id="372" w:name="_Toc7000269"/>
            <w:r w:rsidRPr="00271201">
              <w:rPr>
                <w:rFonts w:ascii="Times New Roman" w:eastAsia="Times New Roman" w:hAnsi="Times New Roman"/>
                <w:sz w:val="24"/>
                <w:szCs w:val="24"/>
                <w:lang w:eastAsia="hr-HR"/>
              </w:rPr>
              <w:t>10</w:t>
            </w:r>
            <w:bookmarkEnd w:id="369"/>
            <w:bookmarkEnd w:id="370"/>
            <w:bookmarkEnd w:id="371"/>
            <w:bookmarkEnd w:id="372"/>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AF352E5" w14:textId="77777777" w:rsidR="00712158" w:rsidRPr="00271201" w:rsidRDefault="00C7135A" w:rsidP="00450467">
            <w:pPr>
              <w:tabs>
                <w:tab w:val="left" w:pos="6047"/>
              </w:tabs>
              <w:suppressAutoHyphens/>
              <w:spacing w:after="0" w:line="240" w:lineRule="auto"/>
              <w:outlineLvl w:val="1"/>
              <w:rPr>
                <w:rFonts w:ascii="Times New Roman" w:eastAsia="Times New Roman" w:hAnsi="Times New Roman"/>
                <w:i/>
                <w:sz w:val="24"/>
                <w:szCs w:val="24"/>
                <w:lang w:eastAsia="hr-HR"/>
              </w:rPr>
            </w:pPr>
            <w:bookmarkStart w:id="373" w:name="_Toc5713732"/>
            <w:bookmarkStart w:id="374" w:name="_Toc6995279"/>
            <w:bookmarkStart w:id="375" w:name="_Toc6999854"/>
            <w:bookmarkStart w:id="376" w:name="_Toc7000270"/>
            <w:r w:rsidRPr="00271201">
              <w:rPr>
                <w:rFonts w:ascii="Times New Roman" w:eastAsia="Times New Roman" w:hAnsi="Times New Roman"/>
                <w:b/>
                <w:i/>
                <w:sz w:val="24"/>
                <w:szCs w:val="24"/>
                <w:lang w:eastAsia="hr-HR"/>
              </w:rPr>
              <w:t>Prijavni obrazac A</w:t>
            </w:r>
            <w:bookmarkEnd w:id="373"/>
            <w:bookmarkEnd w:id="374"/>
            <w:bookmarkEnd w:id="375"/>
            <w:bookmarkEnd w:id="376"/>
            <w:r w:rsidRPr="00271201">
              <w:rPr>
                <w:rFonts w:ascii="Times New Roman" w:eastAsia="Times New Roman" w:hAnsi="Times New Roman"/>
                <w:i/>
                <w:sz w:val="24"/>
                <w:szCs w:val="24"/>
                <w:lang w:eastAsia="hr-HR"/>
              </w:rPr>
              <w:t xml:space="preserve"> </w:t>
            </w:r>
          </w:p>
          <w:p w14:paraId="2F8E64E9" w14:textId="43C00271" w:rsidR="00712158" w:rsidRPr="00271201" w:rsidRDefault="00C7135A" w:rsidP="00450467">
            <w:pPr>
              <w:tabs>
                <w:tab w:val="left" w:pos="6047"/>
              </w:tabs>
              <w:suppressAutoHyphens/>
              <w:spacing w:after="0" w:line="240" w:lineRule="auto"/>
              <w:outlineLvl w:val="1"/>
              <w:rPr>
                <w:rFonts w:ascii="Times New Roman" w:eastAsia="Times New Roman" w:hAnsi="Times New Roman"/>
                <w:i/>
                <w:sz w:val="24"/>
                <w:szCs w:val="24"/>
                <w:lang w:eastAsia="hr-HR"/>
              </w:rPr>
            </w:pPr>
            <w:r w:rsidRPr="00271201">
              <w:rPr>
                <w:rFonts w:ascii="Times New Roman" w:eastAsia="Times New Roman" w:hAnsi="Times New Roman"/>
                <w:i/>
                <w:sz w:val="24"/>
                <w:szCs w:val="24"/>
                <w:lang w:eastAsia="hr-HR"/>
              </w:rPr>
              <w:t xml:space="preserve"> </w:t>
            </w:r>
          </w:p>
          <w:p w14:paraId="7852D3B0" w14:textId="1C8FFD40" w:rsidR="00712158" w:rsidRPr="00271201" w:rsidRDefault="00712158" w:rsidP="00712158">
            <w:pPr>
              <w:tabs>
                <w:tab w:val="left" w:pos="6047"/>
              </w:tabs>
              <w:suppressAutoHyphens/>
              <w:spacing w:after="0" w:line="240" w:lineRule="auto"/>
              <w:outlineLvl w:val="1"/>
              <w:rPr>
                <w:rFonts w:ascii="Times New Roman" w:eastAsia="Times New Roman" w:hAnsi="Times New Roman"/>
                <w:i/>
                <w:sz w:val="24"/>
                <w:szCs w:val="24"/>
                <w:lang w:eastAsia="hr-HR"/>
              </w:rPr>
            </w:pPr>
            <w:bookmarkStart w:id="377" w:name="_Toc5713733"/>
            <w:bookmarkStart w:id="378" w:name="_Toc6995280"/>
            <w:bookmarkStart w:id="379" w:name="_Toc6999855"/>
            <w:bookmarkStart w:id="380" w:name="_Toc7000271"/>
            <w:r w:rsidRPr="00271201">
              <w:rPr>
                <w:rFonts w:ascii="Times New Roman" w:eastAsia="Times New Roman" w:hAnsi="Times New Roman"/>
                <w:i/>
                <w:sz w:val="24"/>
                <w:szCs w:val="24"/>
                <w:lang w:eastAsia="hr-HR"/>
              </w:rPr>
              <w:t>-Ciljevi projekta s pokazateljima;</w:t>
            </w:r>
            <w:bookmarkEnd w:id="377"/>
            <w:bookmarkEnd w:id="378"/>
            <w:bookmarkEnd w:id="379"/>
            <w:bookmarkEnd w:id="380"/>
          </w:p>
          <w:p w14:paraId="71500F08" w14:textId="382A8E6E" w:rsidR="00712158" w:rsidRPr="00271201" w:rsidRDefault="00712158" w:rsidP="00450467">
            <w:pPr>
              <w:tabs>
                <w:tab w:val="left" w:pos="6047"/>
              </w:tabs>
              <w:suppressAutoHyphens/>
              <w:spacing w:after="0" w:line="240" w:lineRule="auto"/>
              <w:outlineLvl w:val="1"/>
              <w:rPr>
                <w:rFonts w:ascii="Times New Roman" w:eastAsia="Times New Roman" w:hAnsi="Times New Roman"/>
                <w:i/>
                <w:sz w:val="24"/>
                <w:szCs w:val="24"/>
                <w:lang w:eastAsia="hr-HR"/>
              </w:rPr>
            </w:pPr>
            <w:bookmarkStart w:id="381" w:name="_Toc5713734"/>
            <w:bookmarkStart w:id="382" w:name="_Toc6995281"/>
            <w:bookmarkStart w:id="383" w:name="_Toc6999856"/>
            <w:bookmarkStart w:id="384" w:name="_Toc7000272"/>
            <w:r w:rsidRPr="00271201">
              <w:rPr>
                <w:rFonts w:ascii="Times New Roman" w:eastAsia="Times New Roman" w:hAnsi="Times New Roman"/>
                <w:i/>
                <w:sz w:val="24"/>
                <w:szCs w:val="24"/>
                <w:lang w:eastAsia="hr-HR"/>
              </w:rPr>
              <w:t>-Svrha i opravdanost projekta;</w:t>
            </w:r>
            <w:bookmarkEnd w:id="381"/>
            <w:bookmarkEnd w:id="382"/>
            <w:bookmarkEnd w:id="383"/>
            <w:bookmarkEnd w:id="384"/>
          </w:p>
          <w:p w14:paraId="7E6D55B6" w14:textId="1023DA69" w:rsidR="00EE6CA1" w:rsidRPr="00271201" w:rsidRDefault="00712158" w:rsidP="00450467">
            <w:pPr>
              <w:tabs>
                <w:tab w:val="left" w:pos="6047"/>
              </w:tabs>
              <w:suppressAutoHyphens/>
              <w:spacing w:after="0" w:line="240" w:lineRule="auto"/>
              <w:outlineLvl w:val="1"/>
              <w:rPr>
                <w:rFonts w:ascii="Times New Roman" w:eastAsia="Times New Roman" w:hAnsi="Times New Roman"/>
                <w:i/>
                <w:sz w:val="24"/>
                <w:szCs w:val="24"/>
                <w:lang w:eastAsia="hr-HR"/>
              </w:rPr>
            </w:pPr>
            <w:bookmarkStart w:id="385" w:name="_Toc5713735"/>
            <w:bookmarkStart w:id="386" w:name="_Toc6995282"/>
            <w:bookmarkStart w:id="387" w:name="_Toc6999857"/>
            <w:bookmarkStart w:id="388" w:name="_Toc7000273"/>
            <w:r w:rsidRPr="00271201">
              <w:rPr>
                <w:rFonts w:ascii="Times New Roman" w:eastAsia="Times New Roman" w:hAnsi="Times New Roman"/>
                <w:i/>
                <w:sz w:val="24"/>
                <w:szCs w:val="24"/>
                <w:lang w:eastAsia="hr-HR"/>
              </w:rPr>
              <w:t>-</w:t>
            </w:r>
            <w:r w:rsidR="00EE6CA1" w:rsidRPr="00271201">
              <w:rPr>
                <w:rFonts w:ascii="Times New Roman" w:eastAsia="Times New Roman" w:hAnsi="Times New Roman"/>
                <w:i/>
                <w:sz w:val="24"/>
                <w:szCs w:val="24"/>
                <w:lang w:eastAsia="hr-HR"/>
              </w:rPr>
              <w:t>Elementi projekta i proračun.</w:t>
            </w:r>
            <w:bookmarkEnd w:id="385"/>
            <w:bookmarkEnd w:id="386"/>
            <w:bookmarkEnd w:id="387"/>
            <w:bookmarkEnd w:id="388"/>
          </w:p>
          <w:p w14:paraId="0FB8C3EF" w14:textId="77777777" w:rsidR="00A625D2" w:rsidRPr="00271201" w:rsidRDefault="00A625D2" w:rsidP="00450467">
            <w:pPr>
              <w:tabs>
                <w:tab w:val="left" w:pos="6047"/>
              </w:tabs>
              <w:suppressAutoHyphens/>
              <w:spacing w:after="0" w:line="240" w:lineRule="auto"/>
              <w:outlineLvl w:val="1"/>
              <w:rPr>
                <w:rFonts w:ascii="Times New Roman" w:eastAsia="Times New Roman" w:hAnsi="Times New Roman"/>
                <w:i/>
                <w:sz w:val="24"/>
                <w:szCs w:val="24"/>
                <w:lang w:eastAsia="hr-HR"/>
              </w:rPr>
            </w:pPr>
          </w:p>
          <w:p w14:paraId="041789BD" w14:textId="77777777" w:rsidR="00EE6CA1" w:rsidRPr="00271201" w:rsidRDefault="00EE6CA1" w:rsidP="00450467">
            <w:pPr>
              <w:tabs>
                <w:tab w:val="left" w:pos="6047"/>
              </w:tabs>
              <w:suppressAutoHyphens/>
              <w:spacing w:after="0" w:line="240" w:lineRule="auto"/>
              <w:outlineLvl w:val="1"/>
              <w:rPr>
                <w:rFonts w:ascii="Times New Roman" w:eastAsia="Times New Roman" w:hAnsi="Times New Roman"/>
                <w:b/>
                <w:i/>
                <w:sz w:val="24"/>
                <w:szCs w:val="24"/>
                <w:lang w:eastAsia="hr-HR"/>
              </w:rPr>
            </w:pPr>
            <w:bookmarkStart w:id="389" w:name="_Toc5713736"/>
            <w:bookmarkStart w:id="390" w:name="_Toc6995283"/>
            <w:bookmarkStart w:id="391" w:name="_Toc6999858"/>
            <w:bookmarkStart w:id="392" w:name="_Toc7000274"/>
            <w:r w:rsidRPr="00271201">
              <w:rPr>
                <w:rFonts w:ascii="Times New Roman" w:eastAsia="Times New Roman" w:hAnsi="Times New Roman"/>
                <w:b/>
                <w:i/>
                <w:sz w:val="24"/>
                <w:szCs w:val="24"/>
                <w:lang w:eastAsia="hr-HR"/>
              </w:rPr>
              <w:t>Prijavni obrazac B</w:t>
            </w:r>
            <w:bookmarkEnd w:id="389"/>
            <w:bookmarkEnd w:id="390"/>
            <w:bookmarkEnd w:id="391"/>
            <w:bookmarkEnd w:id="392"/>
          </w:p>
          <w:p w14:paraId="21A85668" w14:textId="160BB735" w:rsidR="00EE6CA1" w:rsidRPr="00271201" w:rsidRDefault="00EE6CA1" w:rsidP="00450467">
            <w:pPr>
              <w:tabs>
                <w:tab w:val="left" w:pos="6047"/>
              </w:tabs>
              <w:suppressAutoHyphens/>
              <w:spacing w:after="0" w:line="240" w:lineRule="auto"/>
              <w:outlineLvl w:val="1"/>
              <w:rPr>
                <w:rFonts w:ascii="Times New Roman" w:eastAsia="Times New Roman" w:hAnsi="Times New Roman"/>
                <w:sz w:val="24"/>
                <w:szCs w:val="24"/>
                <w:lang w:eastAsia="hr-HR"/>
              </w:rPr>
            </w:pPr>
            <w:bookmarkStart w:id="393" w:name="_Toc5713737"/>
            <w:bookmarkStart w:id="394" w:name="_Toc6995284"/>
            <w:bookmarkStart w:id="395" w:name="_Toc6999859"/>
            <w:bookmarkStart w:id="396" w:name="_Toc7000275"/>
            <w:r w:rsidRPr="00271201">
              <w:rPr>
                <w:rFonts w:ascii="Times New Roman" w:eastAsia="Times New Roman" w:hAnsi="Times New Roman"/>
                <w:i/>
                <w:sz w:val="24"/>
                <w:szCs w:val="24"/>
                <w:lang w:eastAsia="hr-HR"/>
              </w:rPr>
              <w:t>Dio III., pitanje 4.</w:t>
            </w:r>
            <w:bookmarkEnd w:id="393"/>
            <w:bookmarkEnd w:id="394"/>
            <w:bookmarkEnd w:id="395"/>
            <w:bookmarkEnd w:id="396"/>
          </w:p>
        </w:tc>
      </w:tr>
      <w:tr w:rsidR="00EE6CA1" w:rsidRPr="00271201" w14:paraId="21DC59A4"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5C8E2BD" w14:textId="77777777" w:rsidR="00EE6CA1" w:rsidRPr="00271201" w:rsidRDefault="00EE6CA1" w:rsidP="00126BD5">
            <w:pPr>
              <w:tabs>
                <w:tab w:val="left" w:pos="6047"/>
              </w:tabs>
              <w:suppressAutoHyphens/>
              <w:spacing w:after="0" w:line="240" w:lineRule="auto"/>
              <w:outlineLvl w:val="1"/>
              <w:rPr>
                <w:rFonts w:ascii="Times New Roman" w:eastAsia="Cambria" w:hAnsi="Times New Roman"/>
                <w:b/>
                <w:bCs/>
                <w:i/>
                <w:iCs/>
                <w:sz w:val="24"/>
                <w:szCs w:val="24"/>
                <w:lang w:eastAsia="hr-HR"/>
              </w:rPr>
            </w:pPr>
            <w:bookmarkStart w:id="397" w:name="_Toc5713738"/>
            <w:bookmarkStart w:id="398" w:name="_Toc6995285"/>
            <w:bookmarkStart w:id="399" w:name="_Toc6999860"/>
            <w:bookmarkStart w:id="400" w:name="_Toc7000276"/>
            <w:r w:rsidRPr="00271201">
              <w:rPr>
                <w:rFonts w:ascii="Times New Roman" w:eastAsia="Cambria" w:hAnsi="Times New Roman"/>
                <w:b/>
                <w:bCs/>
                <w:i/>
                <w:iCs/>
                <w:sz w:val="24"/>
                <w:szCs w:val="24"/>
                <w:lang w:eastAsia="hr-HR"/>
              </w:rPr>
              <w:lastRenderedPageBreak/>
              <w:t>4.2 Jesu li pokazatelji i mjerljivi ishodi definirani realno, uzimajući u obzir očekivane rezultate projektnih aktivnosti?</w:t>
            </w:r>
            <w:bookmarkEnd w:id="397"/>
            <w:bookmarkEnd w:id="398"/>
            <w:bookmarkEnd w:id="399"/>
            <w:bookmarkEnd w:id="400"/>
          </w:p>
          <w:p w14:paraId="4A96AA17" w14:textId="77777777" w:rsidR="00126BD5" w:rsidRPr="00271201" w:rsidRDefault="00126BD5" w:rsidP="00126BD5">
            <w:pPr>
              <w:tabs>
                <w:tab w:val="left" w:pos="6047"/>
              </w:tabs>
              <w:suppressAutoHyphens/>
              <w:spacing w:after="0" w:line="240" w:lineRule="auto"/>
              <w:outlineLvl w:val="1"/>
              <w:rPr>
                <w:rFonts w:ascii="Times New Roman" w:eastAsia="Cambria" w:hAnsi="Times New Roman"/>
                <w:b/>
                <w:bCs/>
                <w:i/>
                <w:iCs/>
                <w:sz w:val="24"/>
                <w:szCs w:val="24"/>
                <w:lang w:eastAsia="hr-HR"/>
              </w:rPr>
            </w:pPr>
          </w:p>
          <w:p w14:paraId="1B121F8F" w14:textId="77777777" w:rsidR="00EE6CA1" w:rsidRPr="00271201" w:rsidRDefault="00EE6CA1" w:rsidP="00126BD5">
            <w:pPr>
              <w:tabs>
                <w:tab w:val="left" w:pos="6047"/>
              </w:tabs>
              <w:suppressAutoHyphens/>
              <w:spacing w:after="0" w:line="240" w:lineRule="auto"/>
              <w:outlineLvl w:val="1"/>
              <w:rPr>
                <w:rFonts w:ascii="Times New Roman" w:hAnsi="Times New Roman"/>
                <w:sz w:val="24"/>
                <w:szCs w:val="24"/>
              </w:rPr>
            </w:pPr>
            <w:bookmarkStart w:id="401" w:name="_Toc5713739"/>
            <w:bookmarkStart w:id="402" w:name="_Toc6995286"/>
            <w:bookmarkStart w:id="403" w:name="_Toc6999861"/>
            <w:bookmarkStart w:id="404" w:name="_Toc7000277"/>
            <w:r w:rsidRPr="00271201">
              <w:rPr>
                <w:rFonts w:ascii="Times New Roman" w:hAnsi="Times New Roman"/>
                <w:sz w:val="24"/>
                <w:szCs w:val="24"/>
              </w:rPr>
              <w:t>Obrazloženje ocjene - bodovna skala:</w:t>
            </w:r>
            <w:bookmarkEnd w:id="401"/>
            <w:bookmarkEnd w:id="402"/>
            <w:bookmarkEnd w:id="403"/>
            <w:bookmarkEnd w:id="404"/>
          </w:p>
          <w:p w14:paraId="21517D01" w14:textId="1621357E" w:rsidR="00EE6CA1" w:rsidRPr="00271201" w:rsidRDefault="00EE6CA1" w:rsidP="00126BD5">
            <w:pPr>
              <w:tabs>
                <w:tab w:val="left" w:pos="6047"/>
              </w:tabs>
              <w:suppressAutoHyphens/>
              <w:spacing w:after="0" w:line="240" w:lineRule="auto"/>
              <w:outlineLvl w:val="1"/>
              <w:rPr>
                <w:rFonts w:ascii="Times New Roman" w:hAnsi="Times New Roman"/>
                <w:sz w:val="24"/>
                <w:szCs w:val="24"/>
              </w:rPr>
            </w:pPr>
            <w:bookmarkStart w:id="405" w:name="_Toc5713740"/>
            <w:bookmarkStart w:id="406" w:name="_Toc6995287"/>
            <w:bookmarkStart w:id="407" w:name="_Toc6999862"/>
            <w:bookmarkStart w:id="408" w:name="_Toc7000278"/>
            <w:r w:rsidRPr="00271201">
              <w:rPr>
                <w:rFonts w:ascii="Times New Roman" w:hAnsi="Times New Roman"/>
                <w:sz w:val="24"/>
                <w:szCs w:val="24"/>
              </w:rPr>
              <w:t xml:space="preserve">5 – </w:t>
            </w:r>
            <w:r w:rsidR="00602D66" w:rsidRPr="00271201">
              <w:rPr>
                <w:rFonts w:ascii="Times New Roman" w:hAnsi="Times New Roman"/>
                <w:sz w:val="24"/>
                <w:szCs w:val="24"/>
              </w:rPr>
              <w:t>pokazatelji i mjerljivi ishodi su u</w:t>
            </w:r>
            <w:r w:rsidRPr="00271201">
              <w:rPr>
                <w:rFonts w:ascii="Times New Roman" w:hAnsi="Times New Roman"/>
                <w:sz w:val="24"/>
                <w:szCs w:val="24"/>
              </w:rPr>
              <w:t xml:space="preserve"> potpunosti su definirani realno</w:t>
            </w:r>
            <w:bookmarkEnd w:id="405"/>
            <w:bookmarkEnd w:id="406"/>
            <w:bookmarkEnd w:id="407"/>
            <w:bookmarkEnd w:id="408"/>
            <w:r w:rsidRPr="00271201">
              <w:rPr>
                <w:rFonts w:ascii="Times New Roman" w:hAnsi="Times New Roman"/>
                <w:sz w:val="24"/>
                <w:szCs w:val="24"/>
              </w:rPr>
              <w:t xml:space="preserve"> </w:t>
            </w:r>
          </w:p>
          <w:p w14:paraId="4E3550DA" w14:textId="1AB82110" w:rsidR="00EE6CA1" w:rsidRPr="00271201" w:rsidRDefault="00EE6CA1" w:rsidP="00126BD5">
            <w:pPr>
              <w:tabs>
                <w:tab w:val="left" w:pos="6047"/>
              </w:tabs>
              <w:suppressAutoHyphens/>
              <w:spacing w:after="0" w:line="240" w:lineRule="auto"/>
              <w:outlineLvl w:val="1"/>
              <w:rPr>
                <w:rFonts w:ascii="Times New Roman" w:hAnsi="Times New Roman"/>
                <w:sz w:val="24"/>
                <w:szCs w:val="24"/>
              </w:rPr>
            </w:pPr>
            <w:bookmarkStart w:id="409" w:name="_Toc5713741"/>
            <w:bookmarkStart w:id="410" w:name="_Toc6995288"/>
            <w:bookmarkStart w:id="411" w:name="_Toc6999863"/>
            <w:bookmarkStart w:id="412" w:name="_Toc7000279"/>
            <w:r w:rsidRPr="00271201">
              <w:rPr>
                <w:rFonts w:ascii="Times New Roman" w:hAnsi="Times New Roman"/>
                <w:sz w:val="24"/>
                <w:szCs w:val="24"/>
              </w:rPr>
              <w:t xml:space="preserve">4 – </w:t>
            </w:r>
            <w:r w:rsidR="00602D66" w:rsidRPr="00271201">
              <w:rPr>
                <w:rFonts w:ascii="Times New Roman" w:hAnsi="Times New Roman"/>
                <w:sz w:val="24"/>
                <w:szCs w:val="24"/>
              </w:rPr>
              <w:t xml:space="preserve">pokazatelji i mjerljivi ishodi </w:t>
            </w:r>
            <w:r w:rsidRPr="00271201">
              <w:rPr>
                <w:rFonts w:ascii="Times New Roman" w:hAnsi="Times New Roman"/>
                <w:sz w:val="24"/>
                <w:szCs w:val="24"/>
              </w:rPr>
              <w:t>definirani su realno, ali postoje manje nejasnoće</w:t>
            </w:r>
            <w:bookmarkEnd w:id="409"/>
            <w:bookmarkEnd w:id="410"/>
            <w:bookmarkEnd w:id="411"/>
            <w:bookmarkEnd w:id="412"/>
          </w:p>
          <w:p w14:paraId="6E6B8B97" w14:textId="4695EEEF" w:rsidR="00EE6CA1" w:rsidRPr="00271201" w:rsidRDefault="00EE6CA1" w:rsidP="00126BD5">
            <w:pPr>
              <w:tabs>
                <w:tab w:val="left" w:pos="6047"/>
              </w:tabs>
              <w:suppressAutoHyphens/>
              <w:spacing w:after="0" w:line="240" w:lineRule="auto"/>
              <w:outlineLvl w:val="1"/>
              <w:rPr>
                <w:rFonts w:ascii="Times New Roman" w:hAnsi="Times New Roman"/>
                <w:sz w:val="24"/>
                <w:szCs w:val="24"/>
              </w:rPr>
            </w:pPr>
            <w:bookmarkStart w:id="413" w:name="_Toc5713742"/>
            <w:bookmarkStart w:id="414" w:name="_Toc6995289"/>
            <w:bookmarkStart w:id="415" w:name="_Toc6999864"/>
            <w:bookmarkStart w:id="416" w:name="_Toc7000280"/>
            <w:r w:rsidRPr="00271201">
              <w:rPr>
                <w:rFonts w:ascii="Times New Roman" w:hAnsi="Times New Roman"/>
                <w:sz w:val="24"/>
                <w:szCs w:val="24"/>
              </w:rPr>
              <w:t>3 –</w:t>
            </w:r>
            <w:r w:rsidR="00602D66" w:rsidRPr="00271201">
              <w:rPr>
                <w:rFonts w:ascii="Times New Roman" w:hAnsi="Times New Roman"/>
                <w:sz w:val="24"/>
                <w:szCs w:val="24"/>
              </w:rPr>
              <w:t xml:space="preserve"> pokazatelji i mjerljivi ishodi su</w:t>
            </w:r>
            <w:r w:rsidRPr="00271201">
              <w:rPr>
                <w:rFonts w:ascii="Times New Roman" w:hAnsi="Times New Roman"/>
                <w:sz w:val="24"/>
                <w:szCs w:val="24"/>
              </w:rPr>
              <w:t xml:space="preserve"> djelomično realno definirani</w:t>
            </w:r>
            <w:bookmarkEnd w:id="413"/>
            <w:bookmarkEnd w:id="414"/>
            <w:bookmarkEnd w:id="415"/>
            <w:bookmarkEnd w:id="416"/>
          </w:p>
          <w:p w14:paraId="2ED71C3D" w14:textId="65B431F3" w:rsidR="00EE6CA1" w:rsidRPr="00271201" w:rsidRDefault="00EE6CA1" w:rsidP="00126BD5">
            <w:pPr>
              <w:tabs>
                <w:tab w:val="left" w:pos="6047"/>
              </w:tabs>
              <w:suppressAutoHyphens/>
              <w:spacing w:after="0" w:line="240" w:lineRule="auto"/>
              <w:outlineLvl w:val="1"/>
              <w:rPr>
                <w:rFonts w:ascii="Times New Roman" w:hAnsi="Times New Roman"/>
                <w:sz w:val="24"/>
                <w:szCs w:val="24"/>
              </w:rPr>
            </w:pPr>
            <w:bookmarkStart w:id="417" w:name="_Toc5713743"/>
            <w:bookmarkStart w:id="418" w:name="_Toc6995290"/>
            <w:bookmarkStart w:id="419" w:name="_Toc6999865"/>
            <w:bookmarkStart w:id="420" w:name="_Toc7000281"/>
            <w:r w:rsidRPr="00271201">
              <w:rPr>
                <w:rFonts w:ascii="Times New Roman" w:hAnsi="Times New Roman"/>
                <w:sz w:val="24"/>
                <w:szCs w:val="24"/>
              </w:rPr>
              <w:t>2 –</w:t>
            </w:r>
            <w:r w:rsidR="00602D66" w:rsidRPr="00271201">
              <w:rPr>
                <w:rFonts w:ascii="Times New Roman" w:hAnsi="Times New Roman"/>
                <w:sz w:val="24"/>
                <w:szCs w:val="24"/>
              </w:rPr>
              <w:t xml:space="preserve"> pokazatelji i mjerljivi ishodi</w:t>
            </w:r>
            <w:r w:rsidRPr="00271201">
              <w:rPr>
                <w:rFonts w:ascii="Times New Roman" w:hAnsi="Times New Roman"/>
                <w:sz w:val="24"/>
                <w:szCs w:val="24"/>
              </w:rPr>
              <w:t xml:space="preserve"> uglavnom nisu realno definirani</w:t>
            </w:r>
            <w:bookmarkEnd w:id="417"/>
            <w:bookmarkEnd w:id="418"/>
            <w:bookmarkEnd w:id="419"/>
            <w:bookmarkEnd w:id="420"/>
          </w:p>
          <w:p w14:paraId="56AF230F" w14:textId="4CED30D0" w:rsidR="00EE6CA1" w:rsidRPr="00271201" w:rsidRDefault="00EE6CA1" w:rsidP="00126BD5">
            <w:pPr>
              <w:tabs>
                <w:tab w:val="left" w:pos="6047"/>
              </w:tabs>
              <w:suppressAutoHyphens/>
              <w:spacing w:after="0" w:line="240" w:lineRule="auto"/>
              <w:outlineLvl w:val="1"/>
              <w:rPr>
                <w:rFonts w:ascii="Times New Roman" w:hAnsi="Times New Roman"/>
                <w:sz w:val="24"/>
                <w:szCs w:val="24"/>
              </w:rPr>
            </w:pPr>
            <w:bookmarkStart w:id="421" w:name="_Toc5713744"/>
            <w:bookmarkStart w:id="422" w:name="_Toc6995291"/>
            <w:bookmarkStart w:id="423" w:name="_Toc6999866"/>
            <w:bookmarkStart w:id="424" w:name="_Toc7000282"/>
            <w:r w:rsidRPr="00271201">
              <w:rPr>
                <w:rFonts w:ascii="Times New Roman" w:hAnsi="Times New Roman"/>
                <w:sz w:val="24"/>
                <w:szCs w:val="24"/>
              </w:rPr>
              <w:t xml:space="preserve">1 – </w:t>
            </w:r>
            <w:r w:rsidR="00602D66" w:rsidRPr="00271201">
              <w:rPr>
                <w:rFonts w:ascii="Times New Roman" w:hAnsi="Times New Roman"/>
                <w:sz w:val="24"/>
                <w:szCs w:val="24"/>
              </w:rPr>
              <w:t xml:space="preserve">pokazatelji i mjerljivi ishodi </w:t>
            </w:r>
            <w:r w:rsidRPr="00271201">
              <w:rPr>
                <w:rFonts w:ascii="Times New Roman" w:hAnsi="Times New Roman"/>
                <w:sz w:val="24"/>
                <w:szCs w:val="24"/>
              </w:rPr>
              <w:t>uopće nisu realno definirani</w:t>
            </w:r>
            <w:bookmarkEnd w:id="421"/>
            <w:bookmarkEnd w:id="422"/>
            <w:bookmarkEnd w:id="423"/>
            <w:bookmarkEnd w:id="424"/>
          </w:p>
          <w:p w14:paraId="75181DDF" w14:textId="2E267E52" w:rsidR="00EE6CA1" w:rsidRPr="00271201" w:rsidRDefault="00EE6CA1" w:rsidP="00EE6CA1">
            <w:pPr>
              <w:tabs>
                <w:tab w:val="left" w:pos="0"/>
              </w:tabs>
              <w:suppressAutoHyphens/>
              <w:spacing w:after="0" w:line="240" w:lineRule="auto"/>
              <w:rPr>
                <w:rFonts w:ascii="Times New Roman" w:eastAsia="Cambria" w:hAnsi="Times New Roman"/>
                <w:b/>
                <w:bCs/>
                <w:i/>
                <w:iCs/>
                <w:sz w:val="24"/>
                <w:szCs w:val="24"/>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93EF32A" w14:textId="5D2C3612" w:rsidR="00EE6CA1" w:rsidRPr="00271201" w:rsidRDefault="00EE6CA1"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425" w:name="_Toc5713745"/>
            <w:bookmarkStart w:id="426" w:name="_Toc6995292"/>
            <w:bookmarkStart w:id="427" w:name="_Toc6999867"/>
            <w:bookmarkStart w:id="428" w:name="_Toc7000283"/>
            <w:r w:rsidRPr="00271201">
              <w:rPr>
                <w:rFonts w:ascii="Times New Roman" w:eastAsia="Times New Roman" w:hAnsi="Times New Roman"/>
                <w:sz w:val="24"/>
                <w:szCs w:val="24"/>
                <w:lang w:eastAsia="hr-HR"/>
              </w:rPr>
              <w:t>1-5</w:t>
            </w:r>
            <w:bookmarkEnd w:id="425"/>
            <w:bookmarkEnd w:id="426"/>
            <w:bookmarkEnd w:id="427"/>
            <w:bookmarkEnd w:id="428"/>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3F03758A" w14:textId="25622C1E" w:rsidR="00EE6CA1" w:rsidRPr="00271201" w:rsidRDefault="0056282C"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429" w:name="_Toc5713746"/>
            <w:bookmarkStart w:id="430" w:name="_Toc6995293"/>
            <w:bookmarkStart w:id="431" w:name="_Toc6999868"/>
            <w:bookmarkStart w:id="432" w:name="_Toc7000284"/>
            <w:r w:rsidRPr="00271201">
              <w:rPr>
                <w:rFonts w:ascii="Times New Roman" w:eastAsia="Times New Roman" w:hAnsi="Times New Roman"/>
                <w:sz w:val="24"/>
                <w:szCs w:val="24"/>
                <w:lang w:eastAsia="hr-HR"/>
              </w:rPr>
              <w:t>2</w:t>
            </w:r>
            <w:bookmarkEnd w:id="429"/>
            <w:bookmarkEnd w:id="430"/>
            <w:bookmarkEnd w:id="431"/>
            <w:bookmarkEnd w:id="432"/>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2C0FC76" w14:textId="26C70581" w:rsidR="00EE6CA1" w:rsidRPr="00271201" w:rsidRDefault="0056282C"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433" w:name="_Toc5713747"/>
            <w:bookmarkStart w:id="434" w:name="_Toc6995294"/>
            <w:bookmarkStart w:id="435" w:name="_Toc6999869"/>
            <w:bookmarkStart w:id="436" w:name="_Toc7000285"/>
            <w:r w:rsidRPr="00271201">
              <w:rPr>
                <w:rFonts w:ascii="Times New Roman" w:eastAsia="Times New Roman" w:hAnsi="Times New Roman"/>
                <w:sz w:val="24"/>
                <w:szCs w:val="24"/>
                <w:lang w:eastAsia="hr-HR"/>
              </w:rPr>
              <w:t>10</w:t>
            </w:r>
            <w:bookmarkEnd w:id="433"/>
            <w:bookmarkEnd w:id="434"/>
            <w:bookmarkEnd w:id="435"/>
            <w:bookmarkEnd w:id="436"/>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44FD28B" w14:textId="77777777" w:rsidR="00A625D2" w:rsidRPr="00271201" w:rsidRDefault="00EE6CA1" w:rsidP="00EE6CA1">
            <w:pPr>
              <w:tabs>
                <w:tab w:val="left" w:pos="6047"/>
              </w:tabs>
              <w:suppressAutoHyphens/>
              <w:spacing w:after="0" w:line="240" w:lineRule="auto"/>
              <w:outlineLvl w:val="1"/>
              <w:rPr>
                <w:rFonts w:ascii="Times New Roman" w:eastAsia="Times New Roman" w:hAnsi="Times New Roman"/>
                <w:i/>
                <w:sz w:val="24"/>
                <w:szCs w:val="24"/>
                <w:lang w:eastAsia="hr-HR"/>
              </w:rPr>
            </w:pPr>
            <w:bookmarkStart w:id="437" w:name="_Toc5713748"/>
            <w:bookmarkStart w:id="438" w:name="_Toc6995295"/>
            <w:bookmarkStart w:id="439" w:name="_Toc6999870"/>
            <w:bookmarkStart w:id="440" w:name="_Toc7000286"/>
            <w:r w:rsidRPr="00271201">
              <w:rPr>
                <w:rFonts w:ascii="Times New Roman" w:eastAsia="Times New Roman" w:hAnsi="Times New Roman"/>
                <w:b/>
                <w:i/>
                <w:sz w:val="24"/>
                <w:szCs w:val="24"/>
                <w:lang w:eastAsia="hr-HR"/>
              </w:rPr>
              <w:t>Prijavni obrazac A</w:t>
            </w:r>
            <w:bookmarkEnd w:id="437"/>
            <w:bookmarkEnd w:id="438"/>
            <w:bookmarkEnd w:id="439"/>
            <w:bookmarkEnd w:id="440"/>
            <w:r w:rsidRPr="00271201">
              <w:rPr>
                <w:rFonts w:ascii="Times New Roman" w:eastAsia="Times New Roman" w:hAnsi="Times New Roman"/>
                <w:i/>
                <w:sz w:val="24"/>
                <w:szCs w:val="24"/>
                <w:lang w:eastAsia="hr-HR"/>
              </w:rPr>
              <w:t xml:space="preserve">  </w:t>
            </w:r>
          </w:p>
          <w:p w14:paraId="216A74C0" w14:textId="77777777" w:rsidR="00A625D2" w:rsidRPr="00271201" w:rsidRDefault="00A625D2" w:rsidP="00EE6CA1">
            <w:pPr>
              <w:tabs>
                <w:tab w:val="left" w:pos="6047"/>
              </w:tabs>
              <w:suppressAutoHyphens/>
              <w:spacing w:after="0" w:line="240" w:lineRule="auto"/>
              <w:outlineLvl w:val="1"/>
              <w:rPr>
                <w:rFonts w:ascii="Times New Roman" w:eastAsia="Times New Roman" w:hAnsi="Times New Roman"/>
                <w:i/>
                <w:sz w:val="24"/>
                <w:szCs w:val="24"/>
                <w:lang w:eastAsia="hr-HR"/>
              </w:rPr>
            </w:pPr>
          </w:p>
          <w:p w14:paraId="01C88693" w14:textId="3BEEB84C" w:rsidR="00A625D2" w:rsidRPr="00271201" w:rsidRDefault="00A625D2" w:rsidP="00A625D2">
            <w:pPr>
              <w:tabs>
                <w:tab w:val="left" w:pos="6047"/>
              </w:tabs>
              <w:suppressAutoHyphens/>
              <w:spacing w:after="0" w:line="240" w:lineRule="auto"/>
              <w:outlineLvl w:val="1"/>
              <w:rPr>
                <w:rFonts w:ascii="Times New Roman" w:eastAsia="Times New Roman" w:hAnsi="Times New Roman"/>
                <w:i/>
                <w:sz w:val="24"/>
                <w:szCs w:val="24"/>
                <w:lang w:eastAsia="hr-HR"/>
              </w:rPr>
            </w:pPr>
            <w:bookmarkStart w:id="441" w:name="_Toc5713749"/>
            <w:bookmarkStart w:id="442" w:name="_Toc6995296"/>
            <w:bookmarkStart w:id="443" w:name="_Toc6999871"/>
            <w:bookmarkStart w:id="444" w:name="_Toc7000287"/>
            <w:r w:rsidRPr="00271201">
              <w:rPr>
                <w:rFonts w:ascii="Times New Roman" w:eastAsia="Times New Roman" w:hAnsi="Times New Roman"/>
                <w:i/>
                <w:sz w:val="24"/>
                <w:szCs w:val="24"/>
                <w:lang w:eastAsia="hr-HR"/>
              </w:rPr>
              <w:t>-Ciljevi projekta s pokazateljima;</w:t>
            </w:r>
            <w:bookmarkEnd w:id="441"/>
            <w:bookmarkEnd w:id="442"/>
            <w:bookmarkEnd w:id="443"/>
            <w:bookmarkEnd w:id="444"/>
          </w:p>
          <w:p w14:paraId="0C0DA03A" w14:textId="77777777" w:rsidR="00A625D2" w:rsidRPr="00271201" w:rsidRDefault="00A625D2" w:rsidP="00EE6CA1">
            <w:pPr>
              <w:tabs>
                <w:tab w:val="left" w:pos="6047"/>
              </w:tabs>
              <w:suppressAutoHyphens/>
              <w:spacing w:after="0" w:line="240" w:lineRule="auto"/>
              <w:outlineLvl w:val="1"/>
              <w:rPr>
                <w:rFonts w:ascii="Times New Roman" w:eastAsia="Times New Roman" w:hAnsi="Times New Roman"/>
                <w:i/>
                <w:sz w:val="24"/>
                <w:szCs w:val="24"/>
                <w:lang w:eastAsia="hr-HR"/>
              </w:rPr>
            </w:pPr>
          </w:p>
          <w:p w14:paraId="04DF5D0B" w14:textId="5020FE5F" w:rsidR="00A625D2" w:rsidRPr="00271201" w:rsidRDefault="00A625D2" w:rsidP="00EE6CA1">
            <w:pPr>
              <w:tabs>
                <w:tab w:val="left" w:pos="6047"/>
              </w:tabs>
              <w:suppressAutoHyphens/>
              <w:spacing w:after="0" w:line="240" w:lineRule="auto"/>
              <w:outlineLvl w:val="1"/>
              <w:rPr>
                <w:rFonts w:ascii="Times New Roman" w:eastAsia="Times New Roman" w:hAnsi="Times New Roman"/>
                <w:i/>
                <w:sz w:val="24"/>
                <w:szCs w:val="24"/>
                <w:lang w:eastAsia="hr-HR"/>
              </w:rPr>
            </w:pPr>
            <w:bookmarkStart w:id="445" w:name="_Toc5713750"/>
            <w:bookmarkStart w:id="446" w:name="_Toc6995297"/>
            <w:bookmarkStart w:id="447" w:name="_Toc6999872"/>
            <w:bookmarkStart w:id="448" w:name="_Toc7000288"/>
            <w:r w:rsidRPr="00271201">
              <w:rPr>
                <w:rFonts w:ascii="Times New Roman" w:eastAsia="Times New Roman" w:hAnsi="Times New Roman"/>
                <w:i/>
                <w:sz w:val="24"/>
                <w:szCs w:val="24"/>
                <w:lang w:eastAsia="hr-HR"/>
              </w:rPr>
              <w:t>-Svrha i opravdanost projekta;</w:t>
            </w:r>
            <w:bookmarkEnd w:id="445"/>
            <w:bookmarkEnd w:id="446"/>
            <w:bookmarkEnd w:id="447"/>
            <w:bookmarkEnd w:id="448"/>
          </w:p>
          <w:p w14:paraId="3F1B7E9B" w14:textId="1154F8F0" w:rsidR="00EE6CA1" w:rsidRPr="00271201" w:rsidRDefault="00A625D2" w:rsidP="00EE6CA1">
            <w:pPr>
              <w:tabs>
                <w:tab w:val="left" w:pos="6047"/>
              </w:tabs>
              <w:suppressAutoHyphens/>
              <w:spacing w:after="0" w:line="240" w:lineRule="auto"/>
              <w:outlineLvl w:val="1"/>
              <w:rPr>
                <w:rFonts w:ascii="Times New Roman" w:eastAsia="Times New Roman" w:hAnsi="Times New Roman"/>
                <w:i/>
                <w:sz w:val="24"/>
                <w:szCs w:val="24"/>
                <w:lang w:eastAsia="hr-HR"/>
              </w:rPr>
            </w:pPr>
            <w:bookmarkStart w:id="449" w:name="_Toc5713751"/>
            <w:bookmarkStart w:id="450" w:name="_Toc6995298"/>
            <w:bookmarkStart w:id="451" w:name="_Toc6999873"/>
            <w:bookmarkStart w:id="452" w:name="_Toc7000289"/>
            <w:r w:rsidRPr="00271201">
              <w:rPr>
                <w:rFonts w:ascii="Times New Roman" w:eastAsia="Times New Roman" w:hAnsi="Times New Roman"/>
                <w:i/>
                <w:sz w:val="24"/>
                <w:szCs w:val="24"/>
                <w:lang w:eastAsia="hr-HR"/>
              </w:rPr>
              <w:t>-</w:t>
            </w:r>
            <w:r w:rsidR="00EE6CA1" w:rsidRPr="00271201">
              <w:rPr>
                <w:rFonts w:ascii="Times New Roman" w:eastAsia="Times New Roman" w:hAnsi="Times New Roman"/>
                <w:i/>
                <w:sz w:val="24"/>
                <w:szCs w:val="24"/>
                <w:lang w:eastAsia="hr-HR"/>
              </w:rPr>
              <w:t>Elementi projekta i proračun.</w:t>
            </w:r>
            <w:bookmarkEnd w:id="449"/>
            <w:bookmarkEnd w:id="450"/>
            <w:bookmarkEnd w:id="451"/>
            <w:bookmarkEnd w:id="452"/>
          </w:p>
          <w:p w14:paraId="7061BB1D" w14:textId="77777777" w:rsidR="002E20F4" w:rsidRPr="00271201" w:rsidRDefault="002E20F4" w:rsidP="00EE6CA1">
            <w:pPr>
              <w:tabs>
                <w:tab w:val="left" w:pos="6047"/>
              </w:tabs>
              <w:suppressAutoHyphens/>
              <w:spacing w:after="0" w:line="240" w:lineRule="auto"/>
              <w:outlineLvl w:val="1"/>
              <w:rPr>
                <w:rFonts w:ascii="Times New Roman" w:eastAsia="Times New Roman" w:hAnsi="Times New Roman"/>
                <w:i/>
                <w:sz w:val="24"/>
                <w:szCs w:val="24"/>
                <w:lang w:eastAsia="hr-HR"/>
              </w:rPr>
            </w:pPr>
          </w:p>
          <w:p w14:paraId="5B7A5B45" w14:textId="77777777" w:rsidR="0033120F" w:rsidRPr="00271201" w:rsidRDefault="0033120F" w:rsidP="00EE6CA1">
            <w:pPr>
              <w:tabs>
                <w:tab w:val="left" w:pos="6047"/>
              </w:tabs>
              <w:suppressAutoHyphens/>
              <w:spacing w:after="0" w:line="240" w:lineRule="auto"/>
              <w:outlineLvl w:val="1"/>
              <w:rPr>
                <w:rFonts w:ascii="Times New Roman" w:eastAsia="Times New Roman" w:hAnsi="Times New Roman"/>
                <w:i/>
                <w:sz w:val="24"/>
                <w:szCs w:val="24"/>
                <w:lang w:eastAsia="hr-HR"/>
              </w:rPr>
            </w:pPr>
          </w:p>
          <w:p w14:paraId="000C3C9D" w14:textId="77777777" w:rsidR="0033120F" w:rsidRPr="00271201" w:rsidRDefault="0033120F" w:rsidP="00EE6CA1">
            <w:pPr>
              <w:tabs>
                <w:tab w:val="left" w:pos="6047"/>
              </w:tabs>
              <w:suppressAutoHyphens/>
              <w:spacing w:after="0" w:line="240" w:lineRule="auto"/>
              <w:outlineLvl w:val="1"/>
              <w:rPr>
                <w:rFonts w:ascii="Times New Roman" w:eastAsia="Times New Roman" w:hAnsi="Times New Roman"/>
                <w:i/>
                <w:sz w:val="24"/>
                <w:szCs w:val="24"/>
                <w:lang w:eastAsia="hr-HR"/>
              </w:rPr>
            </w:pPr>
          </w:p>
          <w:p w14:paraId="1CD4E11E" w14:textId="77777777" w:rsidR="00EE6CA1" w:rsidRPr="00271201" w:rsidRDefault="00EE6CA1" w:rsidP="00EE6CA1">
            <w:pPr>
              <w:tabs>
                <w:tab w:val="left" w:pos="6047"/>
              </w:tabs>
              <w:suppressAutoHyphens/>
              <w:spacing w:after="0" w:line="240" w:lineRule="auto"/>
              <w:outlineLvl w:val="1"/>
              <w:rPr>
                <w:rFonts w:ascii="Times New Roman" w:eastAsia="Times New Roman" w:hAnsi="Times New Roman"/>
                <w:b/>
                <w:i/>
                <w:sz w:val="24"/>
                <w:szCs w:val="24"/>
                <w:lang w:eastAsia="hr-HR"/>
              </w:rPr>
            </w:pPr>
            <w:bookmarkStart w:id="453" w:name="_Toc5713752"/>
            <w:bookmarkStart w:id="454" w:name="_Toc6995299"/>
            <w:bookmarkStart w:id="455" w:name="_Toc6999874"/>
            <w:bookmarkStart w:id="456" w:name="_Toc7000290"/>
            <w:r w:rsidRPr="00271201">
              <w:rPr>
                <w:rFonts w:ascii="Times New Roman" w:eastAsia="Times New Roman" w:hAnsi="Times New Roman"/>
                <w:b/>
                <w:i/>
                <w:sz w:val="24"/>
                <w:szCs w:val="24"/>
                <w:lang w:eastAsia="hr-HR"/>
              </w:rPr>
              <w:t>Prijavni obrazac B</w:t>
            </w:r>
            <w:bookmarkEnd w:id="453"/>
            <w:bookmarkEnd w:id="454"/>
            <w:bookmarkEnd w:id="455"/>
            <w:bookmarkEnd w:id="456"/>
          </w:p>
          <w:p w14:paraId="0ADD00F5" w14:textId="77777777" w:rsidR="0033120F" w:rsidRPr="00271201" w:rsidRDefault="0033120F" w:rsidP="00F37D51">
            <w:pPr>
              <w:tabs>
                <w:tab w:val="left" w:pos="6047"/>
              </w:tabs>
              <w:suppressAutoHyphens/>
              <w:spacing w:after="0" w:line="240" w:lineRule="auto"/>
              <w:outlineLvl w:val="1"/>
              <w:rPr>
                <w:rFonts w:ascii="Times New Roman" w:eastAsia="Times New Roman" w:hAnsi="Times New Roman"/>
                <w:i/>
                <w:sz w:val="24"/>
                <w:szCs w:val="24"/>
                <w:lang w:eastAsia="hr-HR"/>
              </w:rPr>
            </w:pPr>
          </w:p>
          <w:p w14:paraId="40A1FFBA" w14:textId="646092A0" w:rsidR="00EE6CA1" w:rsidRPr="00271201" w:rsidRDefault="004230D5" w:rsidP="00F37D51">
            <w:pPr>
              <w:tabs>
                <w:tab w:val="left" w:pos="6047"/>
              </w:tabs>
              <w:suppressAutoHyphens/>
              <w:spacing w:after="0" w:line="240" w:lineRule="auto"/>
              <w:outlineLvl w:val="1"/>
              <w:rPr>
                <w:rFonts w:ascii="Times New Roman" w:eastAsia="Times New Roman" w:hAnsi="Times New Roman"/>
                <w:b/>
                <w:i/>
                <w:sz w:val="24"/>
                <w:szCs w:val="24"/>
                <w:lang w:eastAsia="hr-HR"/>
              </w:rPr>
            </w:pPr>
            <w:bookmarkStart w:id="457" w:name="_Toc5713753"/>
            <w:bookmarkStart w:id="458" w:name="_Toc6995300"/>
            <w:bookmarkStart w:id="459" w:name="_Toc6999875"/>
            <w:bookmarkStart w:id="460" w:name="_Toc7000291"/>
            <w:r w:rsidRPr="00271201">
              <w:rPr>
                <w:rFonts w:ascii="Times New Roman" w:eastAsia="Times New Roman" w:hAnsi="Times New Roman"/>
                <w:i/>
                <w:sz w:val="24"/>
                <w:szCs w:val="24"/>
                <w:lang w:eastAsia="hr-HR"/>
              </w:rPr>
              <w:t>Dio III., pitanj</w:t>
            </w:r>
            <w:r w:rsidR="00F37D51" w:rsidRPr="00271201">
              <w:rPr>
                <w:rFonts w:ascii="Times New Roman" w:eastAsia="Times New Roman" w:hAnsi="Times New Roman"/>
                <w:i/>
                <w:sz w:val="24"/>
                <w:szCs w:val="24"/>
                <w:lang w:eastAsia="hr-HR"/>
              </w:rPr>
              <w:t>e</w:t>
            </w:r>
            <w:r w:rsidRPr="00271201">
              <w:rPr>
                <w:rFonts w:ascii="Times New Roman" w:eastAsia="Times New Roman" w:hAnsi="Times New Roman"/>
                <w:i/>
                <w:sz w:val="24"/>
                <w:szCs w:val="24"/>
                <w:lang w:eastAsia="hr-HR"/>
              </w:rPr>
              <w:t xml:space="preserve"> </w:t>
            </w:r>
            <w:r w:rsidR="00EE6CA1" w:rsidRPr="00271201">
              <w:rPr>
                <w:rFonts w:ascii="Times New Roman" w:eastAsia="Times New Roman" w:hAnsi="Times New Roman"/>
                <w:i/>
                <w:sz w:val="24"/>
                <w:szCs w:val="24"/>
                <w:lang w:eastAsia="hr-HR"/>
              </w:rPr>
              <w:t>4.</w:t>
            </w:r>
            <w:bookmarkEnd w:id="457"/>
            <w:bookmarkEnd w:id="458"/>
            <w:bookmarkEnd w:id="459"/>
            <w:bookmarkEnd w:id="460"/>
          </w:p>
        </w:tc>
      </w:tr>
      <w:tr w:rsidR="003664FE" w:rsidRPr="00271201" w14:paraId="4DA8B4DA" w14:textId="77777777" w:rsidTr="005B7C78">
        <w:trPr>
          <w:trHeight w:val="60"/>
        </w:trPr>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649FBBD" w14:textId="080125DA" w:rsidR="00C7135A" w:rsidRPr="00271201" w:rsidRDefault="00C7135A" w:rsidP="00450467">
            <w:pPr>
              <w:tabs>
                <w:tab w:val="left" w:pos="0"/>
              </w:tabs>
              <w:suppressAutoHyphens/>
              <w:spacing w:after="0" w:line="240" w:lineRule="auto"/>
              <w:jc w:val="both"/>
              <w:rPr>
                <w:rFonts w:ascii="Times New Roman" w:eastAsia="Cambria" w:hAnsi="Times New Roman"/>
                <w:b/>
                <w:bCs/>
                <w:iCs/>
                <w:sz w:val="24"/>
                <w:szCs w:val="24"/>
                <w:lang w:eastAsia="hr-HR"/>
              </w:rPr>
            </w:pPr>
            <w:r w:rsidRPr="00271201">
              <w:rPr>
                <w:rFonts w:ascii="Times New Roman" w:eastAsia="Cambria" w:hAnsi="Times New Roman"/>
                <w:b/>
                <w:bCs/>
                <w:iCs/>
                <w:sz w:val="24"/>
                <w:szCs w:val="24"/>
                <w:lang w:eastAsia="hr-HR"/>
              </w:rPr>
              <w:t>5.</w:t>
            </w:r>
            <w:r w:rsidR="00A86E42" w:rsidRPr="00271201">
              <w:rPr>
                <w:rFonts w:ascii="Times New Roman" w:eastAsia="Cambria" w:hAnsi="Times New Roman"/>
                <w:b/>
                <w:bCs/>
                <w:iCs/>
                <w:sz w:val="24"/>
                <w:szCs w:val="24"/>
                <w:lang w:eastAsia="hr-HR"/>
              </w:rPr>
              <w:t xml:space="preserve"> </w:t>
            </w:r>
            <w:r w:rsidR="00A86E42" w:rsidRPr="00271201">
              <w:rPr>
                <w:rFonts w:ascii="Times New Roman" w:eastAsia="Times New Roman" w:hAnsi="Times New Roman"/>
                <w:b/>
                <w:sz w:val="24"/>
                <w:szCs w:val="24"/>
              </w:rPr>
              <w:t>Održivost operacije/projekta</w:t>
            </w:r>
          </w:p>
          <w:p w14:paraId="5F4B318A" w14:textId="77777777" w:rsidR="00446482" w:rsidRPr="00271201" w:rsidRDefault="00446482" w:rsidP="00450467">
            <w:pPr>
              <w:tabs>
                <w:tab w:val="left" w:pos="0"/>
              </w:tabs>
              <w:suppressAutoHyphens/>
              <w:spacing w:after="0" w:line="240" w:lineRule="auto"/>
              <w:jc w:val="both"/>
              <w:rPr>
                <w:rFonts w:ascii="Times New Roman" w:eastAsia="Cambria" w:hAnsi="Times New Roman"/>
                <w:b/>
                <w:bCs/>
                <w:iCs/>
                <w:sz w:val="24"/>
                <w:szCs w:val="24"/>
                <w:lang w:eastAsia="hr-HR"/>
              </w:rPr>
            </w:pPr>
          </w:p>
          <w:p w14:paraId="62B85798" w14:textId="092FAFD5" w:rsidR="00446482" w:rsidRPr="00271201" w:rsidRDefault="009C0C65" w:rsidP="00446482">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 xml:space="preserve">5.1 </w:t>
            </w:r>
            <w:r w:rsidR="00446482" w:rsidRPr="00271201">
              <w:rPr>
                <w:rFonts w:ascii="Times New Roman" w:eastAsia="Droid Sans Fallback" w:hAnsi="Times New Roman"/>
                <w:b/>
                <w:i/>
                <w:sz w:val="24"/>
                <w:szCs w:val="24"/>
              </w:rPr>
              <w:t xml:space="preserve">Održivost rezultata projekta/operacije nakon </w:t>
            </w:r>
            <w:r w:rsidR="00446482" w:rsidRPr="00271201">
              <w:rPr>
                <w:rFonts w:ascii="Times New Roman" w:eastAsia="Droid Sans Fallback" w:hAnsi="Times New Roman"/>
                <w:b/>
                <w:i/>
                <w:sz w:val="24"/>
                <w:szCs w:val="24"/>
              </w:rPr>
              <w:lastRenderedPageBreak/>
              <w:t xml:space="preserve">njegovog završetka i mogućnost multiplikacije rezultata njegovih aktivnosti na relevantna područja na lokalnoj, regionalnoj i nacionalnoj razini. </w:t>
            </w:r>
          </w:p>
          <w:p w14:paraId="5505419A" w14:textId="77777777" w:rsidR="00446482" w:rsidRPr="00271201" w:rsidRDefault="00446482" w:rsidP="00446482">
            <w:pPr>
              <w:suppressAutoHyphens/>
              <w:spacing w:after="0" w:line="240" w:lineRule="auto"/>
              <w:rPr>
                <w:rFonts w:ascii="Times New Roman" w:eastAsia="Droid Sans Fallback" w:hAnsi="Times New Roman"/>
                <w:b/>
                <w:sz w:val="24"/>
                <w:szCs w:val="24"/>
              </w:rPr>
            </w:pPr>
          </w:p>
          <w:p w14:paraId="1915C5AE" w14:textId="77777777" w:rsidR="00932A57" w:rsidRPr="00271201" w:rsidRDefault="00932A57" w:rsidP="00126BD5">
            <w:pPr>
              <w:tabs>
                <w:tab w:val="left" w:pos="6047"/>
              </w:tabs>
              <w:suppressAutoHyphens/>
              <w:spacing w:after="0" w:line="240" w:lineRule="auto"/>
              <w:outlineLvl w:val="1"/>
              <w:rPr>
                <w:rFonts w:ascii="Times New Roman" w:hAnsi="Times New Roman"/>
                <w:sz w:val="24"/>
                <w:szCs w:val="24"/>
              </w:rPr>
            </w:pPr>
            <w:bookmarkStart w:id="461" w:name="_Toc5713754"/>
            <w:bookmarkStart w:id="462" w:name="_Toc6995301"/>
            <w:bookmarkStart w:id="463" w:name="_Toc6999876"/>
            <w:bookmarkStart w:id="464" w:name="_Toc7000292"/>
            <w:r w:rsidRPr="00271201">
              <w:rPr>
                <w:rFonts w:ascii="Times New Roman" w:hAnsi="Times New Roman"/>
                <w:sz w:val="24"/>
                <w:szCs w:val="24"/>
              </w:rPr>
              <w:t>Obrazloženje ocjene - bodovna skala:</w:t>
            </w:r>
            <w:bookmarkEnd w:id="461"/>
            <w:bookmarkEnd w:id="462"/>
            <w:bookmarkEnd w:id="463"/>
            <w:bookmarkEnd w:id="464"/>
            <w:r w:rsidRPr="00271201">
              <w:rPr>
                <w:rFonts w:ascii="Times New Roman" w:hAnsi="Times New Roman"/>
                <w:sz w:val="24"/>
                <w:szCs w:val="24"/>
              </w:rPr>
              <w:t xml:space="preserve"> </w:t>
            </w:r>
          </w:p>
          <w:p w14:paraId="6ED3638F" w14:textId="77777777" w:rsidR="00446482" w:rsidRPr="00271201" w:rsidRDefault="00446482" w:rsidP="00F31505">
            <w:pPr>
              <w:tabs>
                <w:tab w:val="left" w:pos="6047"/>
              </w:tabs>
              <w:suppressAutoHyphens/>
              <w:spacing w:after="0" w:line="240" w:lineRule="auto"/>
              <w:outlineLvl w:val="1"/>
              <w:rPr>
                <w:rFonts w:ascii="Times New Roman" w:hAnsi="Times New Roman"/>
                <w:sz w:val="24"/>
                <w:szCs w:val="24"/>
              </w:rPr>
            </w:pPr>
            <w:bookmarkStart w:id="465" w:name="_Toc5713755"/>
            <w:bookmarkStart w:id="466" w:name="_Toc6995302"/>
            <w:bookmarkStart w:id="467" w:name="_Toc6999877"/>
            <w:bookmarkStart w:id="468" w:name="_Toc7000293"/>
            <w:r w:rsidRPr="00271201">
              <w:rPr>
                <w:rFonts w:ascii="Times New Roman" w:hAnsi="Times New Roman"/>
                <w:sz w:val="24"/>
                <w:szCs w:val="24"/>
              </w:rPr>
              <w:t>5 – u potpunosti doprinosi održivosti rezultata</w:t>
            </w:r>
            <w:bookmarkEnd w:id="465"/>
            <w:bookmarkEnd w:id="466"/>
            <w:bookmarkEnd w:id="467"/>
            <w:bookmarkEnd w:id="468"/>
            <w:r w:rsidRPr="00271201">
              <w:rPr>
                <w:rFonts w:ascii="Times New Roman" w:hAnsi="Times New Roman"/>
                <w:sz w:val="24"/>
                <w:szCs w:val="24"/>
              </w:rPr>
              <w:t xml:space="preserve"> </w:t>
            </w:r>
          </w:p>
          <w:p w14:paraId="3E9F4EE6" w14:textId="2EA38E56" w:rsidR="00446482" w:rsidRPr="00271201" w:rsidRDefault="00446482" w:rsidP="00F31505">
            <w:pPr>
              <w:tabs>
                <w:tab w:val="left" w:pos="6047"/>
              </w:tabs>
              <w:suppressAutoHyphens/>
              <w:spacing w:after="0" w:line="240" w:lineRule="auto"/>
              <w:outlineLvl w:val="1"/>
              <w:rPr>
                <w:rFonts w:ascii="Times New Roman" w:hAnsi="Times New Roman"/>
                <w:sz w:val="24"/>
                <w:szCs w:val="24"/>
              </w:rPr>
            </w:pPr>
            <w:bookmarkStart w:id="469" w:name="_Toc5713756"/>
            <w:bookmarkStart w:id="470" w:name="_Toc6995303"/>
            <w:bookmarkStart w:id="471" w:name="_Toc6999878"/>
            <w:bookmarkStart w:id="472" w:name="_Toc7000294"/>
            <w:r w:rsidRPr="00271201">
              <w:rPr>
                <w:rFonts w:ascii="Times New Roman" w:hAnsi="Times New Roman"/>
                <w:sz w:val="24"/>
                <w:szCs w:val="24"/>
              </w:rPr>
              <w:t xml:space="preserve">4  – doprinosi održivosti rezultata, ali nije dovoljno kvalitetno </w:t>
            </w:r>
            <w:r w:rsidR="00B2390D" w:rsidRPr="00271201">
              <w:rPr>
                <w:rFonts w:ascii="Times New Roman" w:hAnsi="Times New Roman"/>
                <w:sz w:val="24"/>
                <w:szCs w:val="24"/>
              </w:rPr>
              <w:t>obrazloženo</w:t>
            </w:r>
            <w:r w:rsidRPr="00271201">
              <w:rPr>
                <w:rFonts w:ascii="Times New Roman" w:hAnsi="Times New Roman"/>
                <w:sz w:val="24"/>
                <w:szCs w:val="24"/>
              </w:rPr>
              <w:t xml:space="preserve"> u </w:t>
            </w:r>
            <w:r w:rsidR="00B2390D" w:rsidRPr="00271201">
              <w:rPr>
                <w:rFonts w:ascii="Times New Roman" w:hAnsi="Times New Roman"/>
                <w:sz w:val="24"/>
                <w:szCs w:val="24"/>
              </w:rPr>
              <w:t>projektnom</w:t>
            </w:r>
            <w:r w:rsidR="00B2390D" w:rsidRPr="00271201">
              <w:rPr>
                <w:rFonts w:ascii="Times New Roman" w:eastAsia="Times New Roman" w:hAnsi="Times New Roman"/>
                <w:sz w:val="24"/>
                <w:szCs w:val="24"/>
                <w:lang w:eastAsia="hr-HR"/>
              </w:rPr>
              <w:t xml:space="preserve"> </w:t>
            </w:r>
            <w:r w:rsidRPr="00271201">
              <w:rPr>
                <w:rFonts w:ascii="Times New Roman" w:hAnsi="Times New Roman"/>
                <w:sz w:val="24"/>
                <w:szCs w:val="24"/>
              </w:rPr>
              <w:t>prijedlogu</w:t>
            </w:r>
            <w:bookmarkEnd w:id="469"/>
            <w:bookmarkEnd w:id="470"/>
            <w:bookmarkEnd w:id="471"/>
            <w:bookmarkEnd w:id="472"/>
          </w:p>
          <w:p w14:paraId="00A2A167" w14:textId="5B96F9BC" w:rsidR="00446482" w:rsidRPr="00271201" w:rsidRDefault="00446482" w:rsidP="00F31505">
            <w:pPr>
              <w:tabs>
                <w:tab w:val="left" w:pos="6047"/>
              </w:tabs>
              <w:suppressAutoHyphens/>
              <w:spacing w:after="0" w:line="240" w:lineRule="auto"/>
              <w:outlineLvl w:val="1"/>
              <w:rPr>
                <w:rFonts w:ascii="Times New Roman" w:hAnsi="Times New Roman"/>
                <w:sz w:val="24"/>
                <w:szCs w:val="24"/>
              </w:rPr>
            </w:pPr>
            <w:bookmarkStart w:id="473" w:name="_Toc5713757"/>
            <w:bookmarkStart w:id="474" w:name="_Toc6995304"/>
            <w:bookmarkStart w:id="475" w:name="_Toc6999879"/>
            <w:bookmarkStart w:id="476" w:name="_Toc7000295"/>
            <w:r w:rsidRPr="00271201">
              <w:rPr>
                <w:rFonts w:ascii="Times New Roman" w:hAnsi="Times New Roman"/>
                <w:sz w:val="24"/>
                <w:szCs w:val="24"/>
              </w:rPr>
              <w:t xml:space="preserve">3 – djelomično doprinosi održivosti rezultata i nije dovoljno kvalitetno </w:t>
            </w:r>
            <w:r w:rsidR="00B04F59" w:rsidRPr="00271201">
              <w:rPr>
                <w:rFonts w:ascii="Times New Roman" w:hAnsi="Times New Roman"/>
                <w:sz w:val="24"/>
                <w:szCs w:val="24"/>
              </w:rPr>
              <w:t>obrazloženo</w:t>
            </w:r>
            <w:r w:rsidRPr="00271201">
              <w:rPr>
                <w:rFonts w:ascii="Times New Roman" w:hAnsi="Times New Roman"/>
                <w:sz w:val="24"/>
                <w:szCs w:val="24"/>
              </w:rPr>
              <w:t xml:space="preserve"> u </w:t>
            </w:r>
            <w:r w:rsidR="00B04F59" w:rsidRPr="00271201">
              <w:rPr>
                <w:rFonts w:ascii="Times New Roman" w:hAnsi="Times New Roman"/>
                <w:sz w:val="24"/>
                <w:szCs w:val="24"/>
              </w:rPr>
              <w:t>projektnom prijedlogu</w:t>
            </w:r>
            <w:bookmarkEnd w:id="473"/>
            <w:bookmarkEnd w:id="474"/>
            <w:bookmarkEnd w:id="475"/>
            <w:bookmarkEnd w:id="476"/>
          </w:p>
          <w:p w14:paraId="7A16A9B5" w14:textId="2D3BDD06" w:rsidR="00446482" w:rsidRPr="00271201" w:rsidRDefault="00446482" w:rsidP="00F31505">
            <w:pPr>
              <w:tabs>
                <w:tab w:val="left" w:pos="6047"/>
              </w:tabs>
              <w:suppressAutoHyphens/>
              <w:spacing w:after="0" w:line="240" w:lineRule="auto"/>
              <w:outlineLvl w:val="1"/>
              <w:rPr>
                <w:rFonts w:ascii="Times New Roman" w:hAnsi="Times New Roman"/>
                <w:sz w:val="24"/>
                <w:szCs w:val="24"/>
              </w:rPr>
            </w:pPr>
            <w:bookmarkStart w:id="477" w:name="_Toc5713758"/>
            <w:bookmarkStart w:id="478" w:name="_Toc6995305"/>
            <w:bookmarkStart w:id="479" w:name="_Toc6999880"/>
            <w:bookmarkStart w:id="480" w:name="_Toc7000296"/>
            <w:r w:rsidRPr="00271201">
              <w:rPr>
                <w:rFonts w:ascii="Times New Roman" w:hAnsi="Times New Roman"/>
                <w:sz w:val="24"/>
                <w:szCs w:val="24"/>
              </w:rPr>
              <w:t xml:space="preserve">2 –   </w:t>
            </w:r>
            <w:r w:rsidR="0070455A" w:rsidRPr="00271201">
              <w:rPr>
                <w:rFonts w:ascii="Times New Roman" w:hAnsi="Times New Roman"/>
                <w:sz w:val="24"/>
                <w:szCs w:val="24"/>
              </w:rPr>
              <w:t>nedovoljno doprinosi održivosti rezultata</w:t>
            </w:r>
            <w:r w:rsidRPr="00271201">
              <w:rPr>
                <w:rFonts w:ascii="Times New Roman" w:hAnsi="Times New Roman"/>
                <w:sz w:val="24"/>
                <w:szCs w:val="24"/>
              </w:rPr>
              <w:t xml:space="preserve"> </w:t>
            </w:r>
            <w:r w:rsidR="0070455A" w:rsidRPr="00271201">
              <w:rPr>
                <w:rFonts w:ascii="Times New Roman" w:hAnsi="Times New Roman"/>
                <w:sz w:val="24"/>
                <w:szCs w:val="24"/>
              </w:rPr>
              <w:t>i nije odgovarajuće obrazloženo u projektnom prijedlogu</w:t>
            </w:r>
            <w:bookmarkEnd w:id="477"/>
            <w:bookmarkEnd w:id="478"/>
            <w:bookmarkEnd w:id="479"/>
            <w:bookmarkEnd w:id="480"/>
          </w:p>
          <w:p w14:paraId="188763F8" w14:textId="123367C0" w:rsidR="00446482" w:rsidRPr="005B7C78" w:rsidRDefault="00446482" w:rsidP="005B7C78">
            <w:pPr>
              <w:tabs>
                <w:tab w:val="left" w:pos="6047"/>
              </w:tabs>
              <w:suppressAutoHyphens/>
              <w:spacing w:after="0" w:line="240" w:lineRule="auto"/>
              <w:outlineLvl w:val="1"/>
              <w:rPr>
                <w:rFonts w:ascii="Times New Roman" w:hAnsi="Times New Roman"/>
                <w:sz w:val="24"/>
                <w:szCs w:val="24"/>
              </w:rPr>
            </w:pPr>
            <w:bookmarkStart w:id="481" w:name="_Toc5713759"/>
            <w:bookmarkStart w:id="482" w:name="_Toc6995306"/>
            <w:bookmarkStart w:id="483" w:name="_Toc6999881"/>
            <w:bookmarkStart w:id="484" w:name="_Toc7000297"/>
            <w:r w:rsidRPr="00271201">
              <w:rPr>
                <w:rFonts w:ascii="Times New Roman" w:hAnsi="Times New Roman"/>
                <w:sz w:val="24"/>
                <w:szCs w:val="24"/>
              </w:rPr>
              <w:t>1 – uopće ne doprinosi održivosti rezultata</w:t>
            </w:r>
            <w:r w:rsidR="00143EE1" w:rsidRPr="00271201">
              <w:rPr>
                <w:rFonts w:ascii="Times New Roman" w:hAnsi="Times New Roman"/>
                <w:sz w:val="24"/>
                <w:szCs w:val="24"/>
              </w:rPr>
              <w:t xml:space="preserve"> </w:t>
            </w:r>
            <w:r w:rsidR="002C1728" w:rsidRPr="00271201">
              <w:rPr>
                <w:rFonts w:ascii="Times New Roman" w:hAnsi="Times New Roman"/>
                <w:sz w:val="24"/>
                <w:szCs w:val="24"/>
              </w:rPr>
              <w:t>i uopće nije</w:t>
            </w:r>
            <w:r w:rsidR="00143EE1" w:rsidRPr="00271201">
              <w:rPr>
                <w:rFonts w:ascii="Times New Roman" w:hAnsi="Times New Roman"/>
                <w:sz w:val="24"/>
                <w:szCs w:val="24"/>
              </w:rPr>
              <w:t xml:space="preserve"> definiran u projektnom prijedlogu</w:t>
            </w:r>
            <w:bookmarkEnd w:id="481"/>
            <w:bookmarkEnd w:id="482"/>
            <w:bookmarkEnd w:id="483"/>
            <w:bookmarkEnd w:id="484"/>
          </w:p>
          <w:p w14:paraId="1D12D998" w14:textId="77777777" w:rsidR="00C7135A" w:rsidRPr="00271201" w:rsidRDefault="00C7135A" w:rsidP="00450467">
            <w:pPr>
              <w:tabs>
                <w:tab w:val="left" w:pos="0"/>
              </w:tabs>
              <w:suppressAutoHyphens/>
              <w:spacing w:after="0" w:line="240" w:lineRule="auto"/>
              <w:jc w:val="both"/>
              <w:rPr>
                <w:rFonts w:ascii="Times New Roman" w:eastAsia="Cambria" w:hAnsi="Times New Roman"/>
                <w:bCs/>
                <w:iCs/>
                <w:sz w:val="24"/>
                <w:szCs w:val="24"/>
                <w:highlight w:val="lightGray"/>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7324E0B"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485" w:name="_Toc5713760"/>
            <w:bookmarkStart w:id="486" w:name="_Toc6995307"/>
            <w:bookmarkStart w:id="487" w:name="_Toc6999882"/>
            <w:bookmarkStart w:id="488" w:name="_Toc7000298"/>
            <w:r w:rsidRPr="00271201">
              <w:rPr>
                <w:rFonts w:ascii="Times New Roman" w:eastAsia="Times New Roman" w:hAnsi="Times New Roman"/>
                <w:sz w:val="24"/>
                <w:szCs w:val="24"/>
                <w:lang w:eastAsia="hr-HR"/>
              </w:rPr>
              <w:lastRenderedPageBreak/>
              <w:t>1-5</w:t>
            </w:r>
            <w:bookmarkEnd w:id="485"/>
            <w:bookmarkEnd w:id="486"/>
            <w:bookmarkEnd w:id="487"/>
            <w:bookmarkEnd w:id="488"/>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5FE8F42E"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489" w:name="_Toc5713761"/>
            <w:bookmarkStart w:id="490" w:name="_Toc6995308"/>
            <w:bookmarkStart w:id="491" w:name="_Toc6999883"/>
            <w:bookmarkStart w:id="492" w:name="_Toc7000299"/>
            <w:r w:rsidRPr="00271201">
              <w:rPr>
                <w:rFonts w:ascii="Times New Roman" w:eastAsia="Times New Roman" w:hAnsi="Times New Roman"/>
                <w:sz w:val="24"/>
                <w:szCs w:val="24"/>
                <w:lang w:eastAsia="hr-HR"/>
              </w:rPr>
              <w:t>2</w:t>
            </w:r>
            <w:bookmarkEnd w:id="489"/>
            <w:bookmarkEnd w:id="490"/>
            <w:bookmarkEnd w:id="491"/>
            <w:bookmarkEnd w:id="492"/>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6EC700A"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493" w:name="_Toc5713762"/>
            <w:bookmarkStart w:id="494" w:name="_Toc6995309"/>
            <w:bookmarkStart w:id="495" w:name="_Toc6999884"/>
            <w:bookmarkStart w:id="496" w:name="_Toc7000300"/>
            <w:r w:rsidRPr="00271201">
              <w:rPr>
                <w:rFonts w:ascii="Times New Roman" w:eastAsia="Times New Roman" w:hAnsi="Times New Roman"/>
                <w:sz w:val="24"/>
                <w:szCs w:val="24"/>
                <w:lang w:eastAsia="hr-HR"/>
              </w:rPr>
              <w:t>10</w:t>
            </w:r>
            <w:bookmarkEnd w:id="493"/>
            <w:bookmarkEnd w:id="494"/>
            <w:bookmarkEnd w:id="495"/>
            <w:bookmarkEnd w:id="496"/>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EBF4F9B" w14:textId="77777777" w:rsidR="00E84F28" w:rsidRPr="00271201" w:rsidRDefault="00E84F28" w:rsidP="00450467">
            <w:pPr>
              <w:tabs>
                <w:tab w:val="left" w:pos="6047"/>
              </w:tabs>
              <w:suppressAutoHyphens/>
              <w:outlineLvl w:val="1"/>
              <w:rPr>
                <w:rFonts w:ascii="Times New Roman" w:eastAsia="Times New Roman" w:hAnsi="Times New Roman"/>
                <w:b/>
                <w:i/>
                <w:sz w:val="24"/>
                <w:szCs w:val="24"/>
                <w:lang w:eastAsia="hr-HR"/>
              </w:rPr>
            </w:pPr>
            <w:bookmarkStart w:id="497" w:name="_Toc5713763"/>
            <w:bookmarkStart w:id="498" w:name="_Toc6995310"/>
            <w:bookmarkStart w:id="499" w:name="_Toc6999885"/>
            <w:bookmarkStart w:id="500" w:name="_Toc7000301"/>
            <w:r w:rsidRPr="00271201">
              <w:rPr>
                <w:rFonts w:ascii="Times New Roman" w:eastAsia="Times New Roman" w:hAnsi="Times New Roman"/>
                <w:b/>
                <w:i/>
                <w:sz w:val="24"/>
                <w:szCs w:val="24"/>
                <w:lang w:eastAsia="hr-HR"/>
              </w:rPr>
              <w:t>Prijavni obrazac A</w:t>
            </w:r>
            <w:bookmarkEnd w:id="497"/>
            <w:bookmarkEnd w:id="498"/>
            <w:bookmarkEnd w:id="499"/>
            <w:bookmarkEnd w:id="500"/>
          </w:p>
          <w:p w14:paraId="3567B425" w14:textId="77777777" w:rsidR="00BE4C8B" w:rsidRPr="00271201" w:rsidRDefault="00BE4C8B" w:rsidP="00450467">
            <w:pPr>
              <w:tabs>
                <w:tab w:val="left" w:pos="6047"/>
              </w:tabs>
              <w:suppressAutoHyphens/>
              <w:outlineLvl w:val="1"/>
              <w:rPr>
                <w:rFonts w:ascii="Times New Roman" w:eastAsia="Times New Roman" w:hAnsi="Times New Roman"/>
                <w:b/>
                <w:i/>
                <w:sz w:val="24"/>
                <w:szCs w:val="24"/>
                <w:lang w:eastAsia="hr-HR"/>
              </w:rPr>
            </w:pPr>
            <w:bookmarkStart w:id="501" w:name="_Toc5713764"/>
            <w:bookmarkStart w:id="502" w:name="_Toc6995311"/>
            <w:bookmarkStart w:id="503" w:name="_Toc6999886"/>
            <w:bookmarkStart w:id="504" w:name="_Toc7000302"/>
            <w:r w:rsidRPr="00271201">
              <w:rPr>
                <w:rFonts w:ascii="Times New Roman" w:eastAsia="Times New Roman" w:hAnsi="Times New Roman"/>
                <w:i/>
                <w:sz w:val="24"/>
                <w:szCs w:val="24"/>
                <w:lang w:eastAsia="hr-HR"/>
              </w:rPr>
              <w:t xml:space="preserve">-Kratki opis na koji će način održivost </w:t>
            </w:r>
            <w:r w:rsidRPr="00271201">
              <w:rPr>
                <w:rFonts w:ascii="Times New Roman" w:eastAsia="Times New Roman" w:hAnsi="Times New Roman"/>
                <w:i/>
                <w:sz w:val="24"/>
                <w:szCs w:val="24"/>
                <w:lang w:eastAsia="hr-HR"/>
              </w:rPr>
              <w:lastRenderedPageBreak/>
              <w:t>rezultata projekta biti zajamčena nakon završetka projekta</w:t>
            </w:r>
            <w:bookmarkEnd w:id="501"/>
            <w:bookmarkEnd w:id="502"/>
            <w:bookmarkEnd w:id="503"/>
            <w:bookmarkEnd w:id="504"/>
            <w:r w:rsidRPr="00271201">
              <w:rPr>
                <w:rFonts w:ascii="Times New Roman" w:eastAsia="Times New Roman" w:hAnsi="Times New Roman"/>
                <w:b/>
                <w:i/>
                <w:sz w:val="24"/>
                <w:szCs w:val="24"/>
                <w:lang w:eastAsia="hr-HR"/>
              </w:rPr>
              <w:t xml:space="preserve"> </w:t>
            </w:r>
          </w:p>
          <w:p w14:paraId="4BD3833B" w14:textId="6676B3ED" w:rsidR="00E84F28" w:rsidRPr="00271201" w:rsidRDefault="00E84F28" w:rsidP="00450467">
            <w:pPr>
              <w:tabs>
                <w:tab w:val="left" w:pos="6047"/>
              </w:tabs>
              <w:suppressAutoHyphens/>
              <w:outlineLvl w:val="1"/>
              <w:rPr>
                <w:rFonts w:ascii="Times New Roman" w:eastAsia="Times New Roman" w:hAnsi="Times New Roman"/>
                <w:b/>
                <w:i/>
                <w:sz w:val="24"/>
                <w:szCs w:val="24"/>
                <w:lang w:eastAsia="hr-HR"/>
              </w:rPr>
            </w:pPr>
            <w:bookmarkStart w:id="505" w:name="_Toc5713765"/>
            <w:bookmarkStart w:id="506" w:name="_Toc6995312"/>
            <w:bookmarkStart w:id="507" w:name="_Toc6999887"/>
            <w:bookmarkStart w:id="508" w:name="_Toc7000303"/>
            <w:r w:rsidRPr="00271201">
              <w:rPr>
                <w:rFonts w:ascii="Times New Roman" w:eastAsia="Times New Roman" w:hAnsi="Times New Roman"/>
                <w:b/>
                <w:i/>
                <w:sz w:val="24"/>
                <w:szCs w:val="24"/>
                <w:lang w:eastAsia="hr-HR"/>
              </w:rPr>
              <w:t>Prijavni obrazac B</w:t>
            </w:r>
            <w:bookmarkEnd w:id="505"/>
            <w:bookmarkEnd w:id="506"/>
            <w:bookmarkEnd w:id="507"/>
            <w:bookmarkEnd w:id="508"/>
          </w:p>
          <w:p w14:paraId="243A63AC" w14:textId="41283953" w:rsidR="00E84F28" w:rsidRPr="00271201" w:rsidRDefault="00E84F28" w:rsidP="00450467">
            <w:pPr>
              <w:tabs>
                <w:tab w:val="left" w:pos="6047"/>
              </w:tabs>
              <w:suppressAutoHyphens/>
              <w:outlineLvl w:val="1"/>
              <w:rPr>
                <w:rFonts w:ascii="Times New Roman" w:eastAsia="Times New Roman" w:hAnsi="Times New Roman"/>
                <w:i/>
                <w:sz w:val="24"/>
                <w:szCs w:val="24"/>
                <w:lang w:eastAsia="hr-HR"/>
              </w:rPr>
            </w:pPr>
            <w:bookmarkStart w:id="509" w:name="_Toc5713766"/>
            <w:bookmarkStart w:id="510" w:name="_Toc6995313"/>
            <w:bookmarkStart w:id="511" w:name="_Toc6999888"/>
            <w:bookmarkStart w:id="512" w:name="_Toc7000304"/>
            <w:r w:rsidRPr="00271201">
              <w:rPr>
                <w:rFonts w:ascii="Times New Roman" w:eastAsia="Times New Roman" w:hAnsi="Times New Roman"/>
                <w:i/>
                <w:sz w:val="24"/>
                <w:szCs w:val="24"/>
                <w:lang w:eastAsia="hr-HR"/>
              </w:rPr>
              <w:t>-Dio III, pitanje 6</w:t>
            </w:r>
            <w:r w:rsidR="00DE3F65" w:rsidRPr="00271201">
              <w:rPr>
                <w:rFonts w:ascii="Times New Roman" w:eastAsia="Times New Roman" w:hAnsi="Times New Roman"/>
                <w:i/>
                <w:sz w:val="24"/>
                <w:szCs w:val="24"/>
                <w:lang w:eastAsia="hr-HR"/>
              </w:rPr>
              <w:t>.</w:t>
            </w:r>
            <w:bookmarkEnd w:id="509"/>
            <w:bookmarkEnd w:id="510"/>
            <w:bookmarkEnd w:id="511"/>
            <w:bookmarkEnd w:id="512"/>
          </w:p>
          <w:p w14:paraId="0C5E58D6" w14:textId="77777777" w:rsidR="00E84F28" w:rsidRPr="00271201" w:rsidRDefault="00E84F28" w:rsidP="00450467">
            <w:pPr>
              <w:tabs>
                <w:tab w:val="left" w:pos="6047"/>
              </w:tabs>
              <w:suppressAutoHyphens/>
              <w:outlineLvl w:val="1"/>
              <w:rPr>
                <w:rFonts w:ascii="Times New Roman" w:eastAsia="Times New Roman" w:hAnsi="Times New Roman"/>
                <w:i/>
                <w:sz w:val="24"/>
                <w:szCs w:val="24"/>
                <w:lang w:eastAsia="hr-HR"/>
              </w:rPr>
            </w:pPr>
          </w:p>
          <w:p w14:paraId="1BE57AE7" w14:textId="77777777" w:rsidR="00C7135A" w:rsidRPr="00271201" w:rsidRDefault="00C7135A" w:rsidP="00450467">
            <w:pPr>
              <w:tabs>
                <w:tab w:val="left" w:pos="6047"/>
              </w:tabs>
              <w:suppressAutoHyphens/>
              <w:spacing w:after="0" w:line="240" w:lineRule="auto"/>
              <w:outlineLvl w:val="1"/>
              <w:rPr>
                <w:rFonts w:ascii="Times New Roman" w:eastAsia="Times New Roman" w:hAnsi="Times New Roman"/>
                <w:sz w:val="24"/>
                <w:szCs w:val="24"/>
                <w:lang w:eastAsia="hr-HR"/>
              </w:rPr>
            </w:pPr>
          </w:p>
        </w:tc>
      </w:tr>
      <w:tr w:rsidR="003664FE" w:rsidRPr="00271201" w14:paraId="26C5FD42"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C2EED3B" w14:textId="1A82BA86" w:rsidR="00CD4D2F" w:rsidRPr="00271201" w:rsidRDefault="00446482" w:rsidP="00CD4D2F">
            <w:pPr>
              <w:tabs>
                <w:tab w:val="left" w:pos="0"/>
              </w:tabs>
              <w:suppressAutoHyphens/>
              <w:spacing w:after="0" w:line="240" w:lineRule="auto"/>
              <w:rPr>
                <w:rFonts w:ascii="Times New Roman" w:eastAsia="Cambria" w:hAnsi="Times New Roman"/>
                <w:b/>
                <w:bCs/>
                <w:iCs/>
                <w:sz w:val="24"/>
                <w:szCs w:val="24"/>
                <w:lang w:eastAsia="hr-HR"/>
              </w:rPr>
            </w:pPr>
            <w:r w:rsidRPr="00271201">
              <w:rPr>
                <w:rFonts w:ascii="Times New Roman" w:eastAsia="Cambria" w:hAnsi="Times New Roman"/>
                <w:b/>
                <w:bCs/>
                <w:iCs/>
                <w:sz w:val="24"/>
                <w:szCs w:val="24"/>
                <w:lang w:eastAsia="hr-HR"/>
              </w:rPr>
              <w:lastRenderedPageBreak/>
              <w:t xml:space="preserve">6. </w:t>
            </w:r>
            <w:r w:rsidR="00CD4D2F" w:rsidRPr="00271201">
              <w:rPr>
                <w:rFonts w:ascii="Times New Roman" w:eastAsia="Times New Roman" w:hAnsi="Times New Roman"/>
                <w:b/>
                <w:sz w:val="24"/>
                <w:szCs w:val="24"/>
              </w:rPr>
              <w:t>Doprinos postizanju horizontalnih ciljeva OPULJP-a</w:t>
            </w:r>
          </w:p>
          <w:p w14:paraId="0F4FC8B4" w14:textId="77777777" w:rsidR="00CD4D2F" w:rsidRPr="00271201" w:rsidRDefault="00CD4D2F" w:rsidP="00CD4D2F">
            <w:pPr>
              <w:tabs>
                <w:tab w:val="left" w:pos="0"/>
              </w:tabs>
              <w:suppressAutoHyphens/>
              <w:spacing w:after="0" w:line="240" w:lineRule="auto"/>
              <w:jc w:val="both"/>
              <w:rPr>
                <w:rFonts w:ascii="Times New Roman" w:eastAsia="Cambria" w:hAnsi="Times New Roman"/>
                <w:b/>
                <w:bCs/>
                <w:iCs/>
                <w:sz w:val="24"/>
                <w:szCs w:val="24"/>
                <w:lang w:eastAsia="hr-HR"/>
              </w:rPr>
            </w:pPr>
          </w:p>
          <w:p w14:paraId="02D353D2" w14:textId="05792412" w:rsidR="00CD4D2F" w:rsidRPr="00271201" w:rsidRDefault="009C0C65" w:rsidP="00CD4D2F">
            <w:pPr>
              <w:suppressAutoHyphens/>
              <w:spacing w:after="0" w:line="240" w:lineRule="auto"/>
              <w:rPr>
                <w:rFonts w:ascii="Times New Roman" w:eastAsia="Droid Sans Fallback" w:hAnsi="Times New Roman"/>
                <w:b/>
                <w:i/>
                <w:sz w:val="24"/>
                <w:szCs w:val="24"/>
              </w:rPr>
            </w:pPr>
            <w:r w:rsidRPr="00271201">
              <w:rPr>
                <w:rFonts w:ascii="Times New Roman" w:eastAsia="Droid Sans Fallback" w:hAnsi="Times New Roman"/>
                <w:b/>
                <w:i/>
                <w:sz w:val="24"/>
                <w:szCs w:val="24"/>
              </w:rPr>
              <w:t xml:space="preserve">6.1 </w:t>
            </w:r>
            <w:r w:rsidR="00CD4D2F" w:rsidRPr="00271201">
              <w:rPr>
                <w:rFonts w:ascii="Times New Roman" w:eastAsia="Droid Sans Fallback" w:hAnsi="Times New Roman"/>
                <w:b/>
                <w:i/>
                <w:sz w:val="24"/>
                <w:szCs w:val="24"/>
              </w:rPr>
              <w:t>Doprinosi li projekt postizanju horizontalnih ciljeva OPULJP-a odnosno ciljeva u vezi održivog razvoja, ravnopravnosti spolova, borbe protiv diskriminacije?</w:t>
            </w:r>
          </w:p>
          <w:p w14:paraId="00435C23" w14:textId="77777777" w:rsidR="00CD4D2F" w:rsidRPr="00271201" w:rsidRDefault="00CD4D2F" w:rsidP="00CD4D2F">
            <w:pPr>
              <w:tabs>
                <w:tab w:val="left" w:pos="6047"/>
              </w:tabs>
              <w:suppressAutoHyphens/>
              <w:spacing w:after="0" w:line="240" w:lineRule="auto"/>
              <w:jc w:val="both"/>
              <w:outlineLvl w:val="1"/>
              <w:rPr>
                <w:rFonts w:ascii="Times New Roman" w:eastAsia="Times New Roman" w:hAnsi="Times New Roman"/>
                <w:sz w:val="24"/>
                <w:szCs w:val="24"/>
                <w:lang w:eastAsia="hr-HR"/>
              </w:rPr>
            </w:pPr>
          </w:p>
          <w:p w14:paraId="734D6CBD" w14:textId="77777777" w:rsidR="00932A57" w:rsidRPr="00271201" w:rsidRDefault="00932A57" w:rsidP="00126BD5">
            <w:pPr>
              <w:tabs>
                <w:tab w:val="left" w:pos="6047"/>
              </w:tabs>
              <w:suppressAutoHyphens/>
              <w:spacing w:after="0" w:line="240" w:lineRule="auto"/>
              <w:outlineLvl w:val="1"/>
              <w:rPr>
                <w:rFonts w:ascii="Times New Roman" w:hAnsi="Times New Roman"/>
                <w:sz w:val="24"/>
                <w:szCs w:val="24"/>
              </w:rPr>
            </w:pPr>
            <w:bookmarkStart w:id="513" w:name="_Toc5713767"/>
            <w:bookmarkStart w:id="514" w:name="_Toc6995314"/>
            <w:bookmarkStart w:id="515" w:name="_Toc6999889"/>
            <w:bookmarkStart w:id="516" w:name="_Toc7000305"/>
            <w:r w:rsidRPr="00271201">
              <w:rPr>
                <w:rFonts w:ascii="Times New Roman" w:hAnsi="Times New Roman"/>
                <w:sz w:val="24"/>
                <w:szCs w:val="24"/>
              </w:rPr>
              <w:t>Obrazloženje ocjene - bodovna skala:</w:t>
            </w:r>
            <w:bookmarkEnd w:id="513"/>
            <w:bookmarkEnd w:id="514"/>
            <w:bookmarkEnd w:id="515"/>
            <w:bookmarkEnd w:id="516"/>
            <w:r w:rsidRPr="00271201">
              <w:rPr>
                <w:rFonts w:ascii="Times New Roman" w:hAnsi="Times New Roman"/>
                <w:sz w:val="24"/>
                <w:szCs w:val="24"/>
              </w:rPr>
              <w:t xml:space="preserve"> </w:t>
            </w:r>
          </w:p>
          <w:p w14:paraId="2B690819" w14:textId="59C459C6" w:rsidR="00CD4D2F" w:rsidRPr="00271201" w:rsidRDefault="00CD4D2F" w:rsidP="00CD4D2F">
            <w:pPr>
              <w:tabs>
                <w:tab w:val="left" w:pos="6047"/>
              </w:tabs>
              <w:suppressAutoHyphens/>
              <w:spacing w:after="0" w:line="240" w:lineRule="auto"/>
              <w:outlineLvl w:val="1"/>
              <w:rPr>
                <w:rFonts w:ascii="Times New Roman" w:hAnsi="Times New Roman"/>
                <w:sz w:val="24"/>
                <w:szCs w:val="24"/>
              </w:rPr>
            </w:pPr>
            <w:bookmarkStart w:id="517" w:name="_Toc5713768"/>
            <w:bookmarkStart w:id="518" w:name="_Toc6995315"/>
            <w:bookmarkStart w:id="519" w:name="_Toc6999890"/>
            <w:bookmarkStart w:id="520" w:name="_Toc7000306"/>
            <w:r w:rsidRPr="00271201">
              <w:rPr>
                <w:rFonts w:ascii="Times New Roman" w:hAnsi="Times New Roman"/>
                <w:sz w:val="24"/>
                <w:szCs w:val="24"/>
              </w:rPr>
              <w:t>5 - projekt doprinosi svim horizontalnim temama i doprinos odabranim temama je</w:t>
            </w:r>
            <w:r w:rsidR="00AF46A4" w:rsidRPr="00271201">
              <w:rPr>
                <w:rFonts w:ascii="Times New Roman" w:hAnsi="Times New Roman"/>
                <w:sz w:val="24"/>
                <w:szCs w:val="24"/>
              </w:rPr>
              <w:t xml:space="preserve"> </w:t>
            </w:r>
            <w:r w:rsidR="00AF46A4" w:rsidRPr="00271201">
              <w:rPr>
                <w:rFonts w:ascii="Times New Roman" w:hAnsi="Times New Roman"/>
                <w:sz w:val="24"/>
                <w:szCs w:val="24"/>
              </w:rPr>
              <w:lastRenderedPageBreak/>
              <w:t>odgovarajuće</w:t>
            </w:r>
            <w:r w:rsidRPr="00271201">
              <w:rPr>
                <w:rFonts w:ascii="Times New Roman" w:hAnsi="Times New Roman"/>
                <w:sz w:val="24"/>
                <w:szCs w:val="24"/>
              </w:rPr>
              <w:t xml:space="preserve"> obrazložen</w:t>
            </w:r>
            <w:bookmarkEnd w:id="517"/>
            <w:bookmarkEnd w:id="518"/>
            <w:bookmarkEnd w:id="519"/>
            <w:bookmarkEnd w:id="520"/>
          </w:p>
          <w:p w14:paraId="77686472" w14:textId="0758594E" w:rsidR="00CD4D2F" w:rsidRPr="00271201" w:rsidRDefault="00CD4D2F" w:rsidP="00CD4D2F">
            <w:pPr>
              <w:tabs>
                <w:tab w:val="left" w:pos="6047"/>
              </w:tabs>
              <w:suppressAutoHyphens/>
              <w:spacing w:after="0" w:line="240" w:lineRule="auto"/>
              <w:outlineLvl w:val="1"/>
              <w:rPr>
                <w:rFonts w:ascii="Times New Roman" w:hAnsi="Times New Roman"/>
                <w:sz w:val="24"/>
                <w:szCs w:val="24"/>
              </w:rPr>
            </w:pPr>
            <w:bookmarkStart w:id="521" w:name="_Toc5713769"/>
            <w:bookmarkStart w:id="522" w:name="_Toc6995316"/>
            <w:bookmarkStart w:id="523" w:name="_Toc6999891"/>
            <w:bookmarkStart w:id="524" w:name="_Toc7000307"/>
            <w:r w:rsidRPr="00271201">
              <w:rPr>
                <w:rFonts w:ascii="Times New Roman" w:hAnsi="Times New Roman"/>
                <w:sz w:val="24"/>
                <w:szCs w:val="24"/>
              </w:rPr>
              <w:t>4 – projekt doprinosi dvjema horizontalnim temama</w:t>
            </w:r>
            <w:r w:rsidR="00AF46A4" w:rsidRPr="00271201">
              <w:rPr>
                <w:rFonts w:ascii="Times New Roman" w:hAnsi="Times New Roman"/>
                <w:sz w:val="24"/>
                <w:szCs w:val="24"/>
              </w:rPr>
              <w:t>, a</w:t>
            </w:r>
            <w:r w:rsidRPr="00271201">
              <w:rPr>
                <w:rFonts w:ascii="Times New Roman" w:hAnsi="Times New Roman"/>
                <w:sz w:val="24"/>
                <w:szCs w:val="24"/>
              </w:rPr>
              <w:t xml:space="preserve"> doprinos odabranim temama je</w:t>
            </w:r>
            <w:r w:rsidR="00AF46A4" w:rsidRPr="00271201">
              <w:rPr>
                <w:rFonts w:ascii="Times New Roman" w:hAnsi="Times New Roman"/>
                <w:sz w:val="24"/>
                <w:szCs w:val="24"/>
              </w:rPr>
              <w:t xml:space="preserve"> odgovarajuće</w:t>
            </w:r>
            <w:r w:rsidRPr="00271201">
              <w:rPr>
                <w:rFonts w:ascii="Times New Roman" w:hAnsi="Times New Roman"/>
                <w:sz w:val="24"/>
                <w:szCs w:val="24"/>
              </w:rPr>
              <w:t xml:space="preserve"> obrazložen</w:t>
            </w:r>
            <w:bookmarkEnd w:id="521"/>
            <w:bookmarkEnd w:id="522"/>
            <w:bookmarkEnd w:id="523"/>
            <w:bookmarkEnd w:id="524"/>
          </w:p>
          <w:p w14:paraId="7AE2608C" w14:textId="769ED74D" w:rsidR="00CD4D2F" w:rsidRPr="00271201" w:rsidRDefault="00CD4D2F" w:rsidP="00CD4D2F">
            <w:pPr>
              <w:tabs>
                <w:tab w:val="left" w:pos="6047"/>
              </w:tabs>
              <w:suppressAutoHyphens/>
              <w:spacing w:after="0" w:line="240" w:lineRule="auto"/>
              <w:outlineLvl w:val="1"/>
              <w:rPr>
                <w:rFonts w:ascii="Times New Roman" w:hAnsi="Times New Roman"/>
                <w:sz w:val="24"/>
                <w:szCs w:val="24"/>
              </w:rPr>
            </w:pPr>
            <w:bookmarkStart w:id="525" w:name="_Toc5713770"/>
            <w:bookmarkStart w:id="526" w:name="_Toc6995317"/>
            <w:bookmarkStart w:id="527" w:name="_Toc6999892"/>
            <w:bookmarkStart w:id="528" w:name="_Toc7000308"/>
            <w:r w:rsidRPr="00271201">
              <w:rPr>
                <w:rFonts w:ascii="Times New Roman" w:hAnsi="Times New Roman"/>
                <w:sz w:val="24"/>
                <w:szCs w:val="24"/>
              </w:rPr>
              <w:t>3 – obrazložen je doprinos za jednu odabranu horizontalnu temu</w:t>
            </w:r>
            <w:r w:rsidR="00AF46A4" w:rsidRPr="00271201">
              <w:rPr>
                <w:rFonts w:ascii="Times New Roman" w:hAnsi="Times New Roman"/>
                <w:sz w:val="24"/>
                <w:szCs w:val="24"/>
              </w:rPr>
              <w:t>, a doprinos odabranoj temi je odgovarajuće obrazložen</w:t>
            </w:r>
            <w:bookmarkEnd w:id="525"/>
            <w:bookmarkEnd w:id="526"/>
            <w:bookmarkEnd w:id="527"/>
            <w:bookmarkEnd w:id="528"/>
          </w:p>
          <w:p w14:paraId="599ED3DE" w14:textId="663C547E" w:rsidR="00CD4D2F" w:rsidRPr="00271201" w:rsidRDefault="00CD4D2F" w:rsidP="00CD4D2F">
            <w:pPr>
              <w:tabs>
                <w:tab w:val="left" w:pos="6047"/>
              </w:tabs>
              <w:suppressAutoHyphens/>
              <w:spacing w:after="0" w:line="240" w:lineRule="auto"/>
              <w:outlineLvl w:val="1"/>
              <w:rPr>
                <w:rFonts w:ascii="Times New Roman" w:hAnsi="Times New Roman"/>
                <w:sz w:val="24"/>
                <w:szCs w:val="24"/>
              </w:rPr>
            </w:pPr>
            <w:bookmarkStart w:id="529" w:name="_Toc5713771"/>
            <w:bookmarkStart w:id="530" w:name="_Toc6995318"/>
            <w:bookmarkStart w:id="531" w:name="_Toc6999893"/>
            <w:bookmarkStart w:id="532" w:name="_Toc7000309"/>
            <w:r w:rsidRPr="00271201">
              <w:rPr>
                <w:rFonts w:ascii="Times New Roman" w:hAnsi="Times New Roman"/>
                <w:sz w:val="24"/>
                <w:szCs w:val="24"/>
              </w:rPr>
              <w:t xml:space="preserve">2 - označeno je da projekt doprinosi horizontalnim </w:t>
            </w:r>
            <w:r w:rsidR="00AF46A4" w:rsidRPr="00271201">
              <w:rPr>
                <w:rFonts w:ascii="Times New Roman" w:hAnsi="Times New Roman"/>
                <w:sz w:val="24"/>
                <w:szCs w:val="24"/>
              </w:rPr>
              <w:t>ciljevima</w:t>
            </w:r>
            <w:r w:rsidRPr="00271201">
              <w:rPr>
                <w:rFonts w:ascii="Times New Roman" w:hAnsi="Times New Roman"/>
                <w:sz w:val="24"/>
                <w:szCs w:val="24"/>
              </w:rPr>
              <w:t xml:space="preserve">, ali taj doprinos nije </w:t>
            </w:r>
            <w:r w:rsidR="00AF46A4" w:rsidRPr="00271201">
              <w:rPr>
                <w:rFonts w:ascii="Times New Roman" w:hAnsi="Times New Roman"/>
                <w:sz w:val="24"/>
                <w:szCs w:val="24"/>
              </w:rPr>
              <w:t xml:space="preserve">odgovarajuće </w:t>
            </w:r>
            <w:r w:rsidRPr="00271201">
              <w:rPr>
                <w:rFonts w:ascii="Times New Roman" w:hAnsi="Times New Roman"/>
                <w:sz w:val="24"/>
                <w:szCs w:val="24"/>
              </w:rPr>
              <w:t>obrazložen</w:t>
            </w:r>
            <w:bookmarkEnd w:id="529"/>
            <w:bookmarkEnd w:id="530"/>
            <w:bookmarkEnd w:id="531"/>
            <w:bookmarkEnd w:id="532"/>
          </w:p>
          <w:p w14:paraId="474CE12B" w14:textId="77777777" w:rsidR="00C7135A" w:rsidRDefault="00CD4D2F" w:rsidP="007E715B">
            <w:pPr>
              <w:tabs>
                <w:tab w:val="left" w:pos="6047"/>
              </w:tabs>
              <w:suppressAutoHyphens/>
              <w:spacing w:after="0" w:line="240" w:lineRule="auto"/>
              <w:outlineLvl w:val="1"/>
              <w:rPr>
                <w:rFonts w:ascii="Times New Roman" w:hAnsi="Times New Roman"/>
                <w:sz w:val="24"/>
                <w:szCs w:val="24"/>
              </w:rPr>
            </w:pPr>
            <w:bookmarkStart w:id="533" w:name="_Toc5713772"/>
            <w:bookmarkStart w:id="534" w:name="_Toc6995319"/>
            <w:bookmarkStart w:id="535" w:name="_Toc6999894"/>
            <w:bookmarkStart w:id="536" w:name="_Toc7000310"/>
            <w:r w:rsidRPr="00271201">
              <w:rPr>
                <w:rFonts w:ascii="Times New Roman" w:hAnsi="Times New Roman"/>
                <w:sz w:val="24"/>
                <w:szCs w:val="24"/>
              </w:rPr>
              <w:t>1 – uopće ne doprinosi postizanju horizontalnih ciljeva</w:t>
            </w:r>
            <w:bookmarkEnd w:id="533"/>
            <w:bookmarkEnd w:id="534"/>
            <w:bookmarkEnd w:id="535"/>
            <w:bookmarkEnd w:id="536"/>
          </w:p>
          <w:p w14:paraId="6CEFCF30" w14:textId="77777777" w:rsidR="00814694" w:rsidRDefault="00814694" w:rsidP="007E715B">
            <w:pPr>
              <w:tabs>
                <w:tab w:val="left" w:pos="6047"/>
              </w:tabs>
              <w:suppressAutoHyphens/>
              <w:spacing w:after="0" w:line="240" w:lineRule="auto"/>
              <w:outlineLvl w:val="1"/>
              <w:rPr>
                <w:rFonts w:ascii="Times New Roman" w:eastAsia="Times New Roman" w:hAnsi="Times New Roman"/>
                <w:sz w:val="24"/>
                <w:szCs w:val="24"/>
                <w:lang w:eastAsia="hr-HR"/>
              </w:rPr>
            </w:pPr>
          </w:p>
          <w:p w14:paraId="61D486CD" w14:textId="5D4242C7" w:rsidR="00814694" w:rsidRPr="00271201" w:rsidRDefault="00814694" w:rsidP="007E715B">
            <w:pPr>
              <w:tabs>
                <w:tab w:val="left" w:pos="6047"/>
              </w:tabs>
              <w:suppressAutoHyphens/>
              <w:spacing w:after="0" w:line="240" w:lineRule="auto"/>
              <w:outlineLvl w:val="1"/>
              <w:rPr>
                <w:rFonts w:ascii="Times New Roman" w:eastAsia="Times New Roman" w:hAnsi="Times New Roman"/>
                <w:sz w:val="24"/>
                <w:szCs w:val="24"/>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1445957"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537" w:name="_Toc5713773"/>
            <w:bookmarkStart w:id="538" w:name="_Toc6995320"/>
            <w:bookmarkStart w:id="539" w:name="_Toc6999895"/>
            <w:bookmarkStart w:id="540" w:name="_Toc7000311"/>
            <w:r w:rsidRPr="00271201">
              <w:rPr>
                <w:rFonts w:ascii="Times New Roman" w:eastAsia="Times New Roman" w:hAnsi="Times New Roman"/>
                <w:sz w:val="24"/>
                <w:szCs w:val="24"/>
                <w:lang w:eastAsia="hr-HR"/>
              </w:rPr>
              <w:lastRenderedPageBreak/>
              <w:t>1-5</w:t>
            </w:r>
            <w:bookmarkEnd w:id="537"/>
            <w:bookmarkEnd w:id="538"/>
            <w:bookmarkEnd w:id="539"/>
            <w:bookmarkEnd w:id="540"/>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2624238B"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541" w:name="_Toc5713774"/>
            <w:bookmarkStart w:id="542" w:name="_Toc6995321"/>
            <w:bookmarkStart w:id="543" w:name="_Toc6999896"/>
            <w:bookmarkStart w:id="544" w:name="_Toc7000312"/>
            <w:r w:rsidRPr="00271201">
              <w:rPr>
                <w:rFonts w:ascii="Times New Roman" w:eastAsia="Times New Roman" w:hAnsi="Times New Roman"/>
                <w:sz w:val="24"/>
                <w:szCs w:val="24"/>
                <w:lang w:eastAsia="hr-HR"/>
              </w:rPr>
              <w:t>2</w:t>
            </w:r>
            <w:bookmarkEnd w:id="541"/>
            <w:bookmarkEnd w:id="542"/>
            <w:bookmarkEnd w:id="543"/>
            <w:bookmarkEnd w:id="544"/>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5374432B"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545" w:name="_Toc5713775"/>
            <w:bookmarkStart w:id="546" w:name="_Toc6995322"/>
            <w:bookmarkStart w:id="547" w:name="_Toc6999897"/>
            <w:bookmarkStart w:id="548" w:name="_Toc7000313"/>
            <w:r w:rsidRPr="00271201">
              <w:rPr>
                <w:rFonts w:ascii="Times New Roman" w:eastAsia="Times New Roman" w:hAnsi="Times New Roman"/>
                <w:sz w:val="24"/>
                <w:szCs w:val="24"/>
                <w:lang w:eastAsia="hr-HR"/>
              </w:rPr>
              <w:t>10</w:t>
            </w:r>
            <w:bookmarkEnd w:id="545"/>
            <w:bookmarkEnd w:id="546"/>
            <w:bookmarkEnd w:id="547"/>
            <w:bookmarkEnd w:id="548"/>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ED39347" w14:textId="63894052" w:rsidR="0013420B" w:rsidRPr="00271201" w:rsidRDefault="00C7135A" w:rsidP="00450467">
            <w:pPr>
              <w:tabs>
                <w:tab w:val="left" w:pos="6047"/>
              </w:tabs>
              <w:suppressAutoHyphens/>
              <w:spacing w:after="0" w:line="240" w:lineRule="auto"/>
              <w:outlineLvl w:val="1"/>
              <w:rPr>
                <w:rFonts w:ascii="Times New Roman" w:eastAsia="Times New Roman" w:hAnsi="Times New Roman"/>
                <w:b/>
                <w:i/>
                <w:sz w:val="24"/>
                <w:szCs w:val="24"/>
                <w:lang w:eastAsia="hr-HR"/>
              </w:rPr>
            </w:pPr>
            <w:bookmarkStart w:id="549" w:name="_Toc5713776"/>
            <w:bookmarkStart w:id="550" w:name="_Toc6995323"/>
            <w:bookmarkStart w:id="551" w:name="_Toc6999898"/>
            <w:bookmarkStart w:id="552" w:name="_Toc7000314"/>
            <w:r w:rsidRPr="00271201">
              <w:rPr>
                <w:rFonts w:ascii="Times New Roman" w:eastAsia="Times New Roman" w:hAnsi="Times New Roman"/>
                <w:b/>
                <w:i/>
                <w:sz w:val="24"/>
                <w:szCs w:val="24"/>
                <w:lang w:eastAsia="hr-HR"/>
              </w:rPr>
              <w:t>Prijavni obrazac A</w:t>
            </w:r>
            <w:bookmarkEnd w:id="549"/>
            <w:bookmarkEnd w:id="550"/>
            <w:bookmarkEnd w:id="551"/>
            <w:bookmarkEnd w:id="552"/>
            <w:r w:rsidRPr="00271201">
              <w:rPr>
                <w:rFonts w:ascii="Times New Roman" w:eastAsia="Times New Roman" w:hAnsi="Times New Roman"/>
                <w:b/>
                <w:i/>
                <w:sz w:val="24"/>
                <w:szCs w:val="24"/>
                <w:lang w:eastAsia="hr-HR"/>
              </w:rPr>
              <w:t xml:space="preserve"> </w:t>
            </w:r>
          </w:p>
          <w:p w14:paraId="69C3C5ED" w14:textId="77777777" w:rsidR="00250D69" w:rsidRPr="00271201" w:rsidRDefault="00250D69" w:rsidP="00450467">
            <w:pPr>
              <w:tabs>
                <w:tab w:val="left" w:pos="6047"/>
              </w:tabs>
              <w:suppressAutoHyphens/>
              <w:spacing w:after="0" w:line="240" w:lineRule="auto"/>
              <w:outlineLvl w:val="1"/>
              <w:rPr>
                <w:rFonts w:ascii="Times New Roman" w:eastAsia="Times New Roman" w:hAnsi="Times New Roman"/>
                <w:i/>
                <w:sz w:val="24"/>
                <w:szCs w:val="24"/>
                <w:lang w:eastAsia="hr-HR"/>
              </w:rPr>
            </w:pPr>
          </w:p>
          <w:p w14:paraId="168CFA8E" w14:textId="0558653B" w:rsidR="00C7135A" w:rsidRPr="00271201" w:rsidRDefault="00250D69" w:rsidP="00450467">
            <w:pPr>
              <w:tabs>
                <w:tab w:val="left" w:pos="6047"/>
              </w:tabs>
              <w:suppressAutoHyphens/>
              <w:spacing w:after="0" w:line="240" w:lineRule="auto"/>
              <w:outlineLvl w:val="1"/>
              <w:rPr>
                <w:rFonts w:ascii="Times New Roman" w:eastAsia="Times New Roman" w:hAnsi="Times New Roman"/>
                <w:i/>
                <w:sz w:val="24"/>
                <w:szCs w:val="24"/>
                <w:lang w:eastAsia="hr-HR"/>
              </w:rPr>
            </w:pPr>
            <w:bookmarkStart w:id="553" w:name="_Toc5713777"/>
            <w:bookmarkStart w:id="554" w:name="_Toc6995324"/>
            <w:bookmarkStart w:id="555" w:name="_Toc6999899"/>
            <w:bookmarkStart w:id="556" w:name="_Toc7000315"/>
            <w:r w:rsidRPr="00271201">
              <w:rPr>
                <w:rFonts w:ascii="Times New Roman" w:eastAsia="Times New Roman" w:hAnsi="Times New Roman"/>
                <w:i/>
                <w:sz w:val="24"/>
                <w:szCs w:val="24"/>
                <w:lang w:eastAsia="hr-HR"/>
              </w:rPr>
              <w:t>-</w:t>
            </w:r>
            <w:r w:rsidR="00213E3A" w:rsidRPr="00271201">
              <w:rPr>
                <w:rFonts w:ascii="Times New Roman" w:eastAsia="Times New Roman" w:hAnsi="Times New Roman"/>
                <w:i/>
                <w:sz w:val="24"/>
                <w:szCs w:val="24"/>
                <w:lang w:eastAsia="hr-HR"/>
              </w:rPr>
              <w:t>Horizontalne teme</w:t>
            </w:r>
            <w:bookmarkEnd w:id="553"/>
            <w:bookmarkEnd w:id="554"/>
            <w:bookmarkEnd w:id="555"/>
            <w:bookmarkEnd w:id="556"/>
          </w:p>
          <w:p w14:paraId="3974CAD1" w14:textId="77777777" w:rsidR="00250D69" w:rsidRPr="00271201" w:rsidRDefault="00250D69" w:rsidP="00450467">
            <w:pPr>
              <w:tabs>
                <w:tab w:val="left" w:pos="6047"/>
              </w:tabs>
              <w:suppressAutoHyphens/>
              <w:spacing w:after="0" w:line="240" w:lineRule="auto"/>
              <w:outlineLvl w:val="1"/>
              <w:rPr>
                <w:rFonts w:ascii="Times New Roman" w:eastAsia="Times New Roman" w:hAnsi="Times New Roman"/>
                <w:i/>
                <w:sz w:val="24"/>
                <w:szCs w:val="24"/>
                <w:lang w:eastAsia="hr-HR"/>
              </w:rPr>
            </w:pPr>
          </w:p>
          <w:p w14:paraId="2E41A0E3" w14:textId="4AEDC843" w:rsidR="00250D69" w:rsidRPr="00271201" w:rsidRDefault="00250D69" w:rsidP="00450467">
            <w:pPr>
              <w:tabs>
                <w:tab w:val="left" w:pos="6047"/>
              </w:tabs>
              <w:suppressAutoHyphens/>
              <w:spacing w:after="0" w:line="240" w:lineRule="auto"/>
              <w:outlineLvl w:val="1"/>
              <w:rPr>
                <w:rFonts w:ascii="Times New Roman" w:eastAsia="Times New Roman" w:hAnsi="Times New Roman"/>
                <w:b/>
                <w:sz w:val="24"/>
                <w:szCs w:val="24"/>
                <w:lang w:eastAsia="hr-HR"/>
              </w:rPr>
            </w:pPr>
          </w:p>
        </w:tc>
      </w:tr>
      <w:tr w:rsidR="003664FE" w:rsidRPr="00271201" w14:paraId="2CC20F53"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49189D2" w14:textId="77777777" w:rsidR="00CD4D2F" w:rsidRPr="00271201" w:rsidRDefault="00C7135A" w:rsidP="00CD4D2F">
            <w:pPr>
              <w:tabs>
                <w:tab w:val="left" w:pos="0"/>
              </w:tabs>
              <w:suppressAutoHyphens/>
              <w:spacing w:after="0" w:line="240" w:lineRule="auto"/>
              <w:rPr>
                <w:rFonts w:ascii="Times New Roman" w:eastAsia="Cambria" w:hAnsi="Times New Roman"/>
                <w:b/>
                <w:bCs/>
                <w:iCs/>
                <w:sz w:val="24"/>
                <w:szCs w:val="24"/>
                <w:lang w:eastAsia="hr-HR"/>
              </w:rPr>
            </w:pPr>
            <w:r w:rsidRPr="00271201">
              <w:rPr>
                <w:rFonts w:ascii="Times New Roman" w:eastAsia="Cambria" w:hAnsi="Times New Roman"/>
                <w:b/>
                <w:bCs/>
                <w:iCs/>
                <w:sz w:val="24"/>
                <w:szCs w:val="24"/>
                <w:lang w:eastAsia="hr-HR"/>
              </w:rPr>
              <w:lastRenderedPageBreak/>
              <w:t>7.</w:t>
            </w:r>
            <w:r w:rsidR="00CD4D2F" w:rsidRPr="00271201">
              <w:rPr>
                <w:rFonts w:ascii="Times New Roman" w:eastAsia="Cambria" w:hAnsi="Times New Roman"/>
                <w:b/>
                <w:bCs/>
                <w:iCs/>
                <w:sz w:val="24"/>
                <w:szCs w:val="24"/>
                <w:lang w:eastAsia="hr-HR"/>
              </w:rPr>
              <w:t xml:space="preserve"> Operativni kapaciteti Prijavitelja</w:t>
            </w:r>
          </w:p>
          <w:p w14:paraId="2E6103A6" w14:textId="77777777" w:rsidR="00CD4D2F" w:rsidRPr="00271201" w:rsidRDefault="00CD4D2F" w:rsidP="00CD4D2F">
            <w:pPr>
              <w:tabs>
                <w:tab w:val="left" w:pos="0"/>
              </w:tabs>
              <w:suppressAutoHyphens/>
              <w:spacing w:after="0" w:line="240" w:lineRule="auto"/>
              <w:jc w:val="both"/>
              <w:rPr>
                <w:rFonts w:ascii="Times New Roman" w:eastAsia="Cambria" w:hAnsi="Times New Roman"/>
                <w:b/>
                <w:bCs/>
                <w:iCs/>
                <w:sz w:val="24"/>
                <w:szCs w:val="24"/>
                <w:lang w:eastAsia="hr-HR"/>
              </w:rPr>
            </w:pPr>
          </w:p>
          <w:p w14:paraId="5AD5C049" w14:textId="13698808" w:rsidR="00CD4D2F" w:rsidRPr="00271201" w:rsidRDefault="009C0C65" w:rsidP="00CD4D2F">
            <w:pPr>
              <w:tabs>
                <w:tab w:val="left" w:pos="0"/>
              </w:tabs>
              <w:suppressAutoHyphens/>
              <w:spacing w:after="0" w:line="240" w:lineRule="auto"/>
              <w:rPr>
                <w:rFonts w:ascii="Times New Roman" w:eastAsia="Cambria" w:hAnsi="Times New Roman"/>
                <w:b/>
                <w:bCs/>
                <w:i/>
                <w:iCs/>
                <w:sz w:val="24"/>
                <w:szCs w:val="24"/>
                <w:lang w:eastAsia="hr-HR"/>
              </w:rPr>
            </w:pPr>
            <w:r w:rsidRPr="00271201">
              <w:rPr>
                <w:rFonts w:ascii="Times New Roman" w:eastAsia="Cambria" w:hAnsi="Times New Roman"/>
                <w:b/>
                <w:bCs/>
                <w:i/>
                <w:iCs/>
                <w:sz w:val="24"/>
                <w:szCs w:val="24"/>
                <w:lang w:eastAsia="hr-HR"/>
              </w:rPr>
              <w:t xml:space="preserve">7.1 </w:t>
            </w:r>
            <w:r w:rsidR="00CD4D2F" w:rsidRPr="00271201">
              <w:rPr>
                <w:rFonts w:ascii="Times New Roman" w:eastAsia="Cambria" w:hAnsi="Times New Roman"/>
                <w:b/>
                <w:bCs/>
                <w:i/>
                <w:iCs/>
                <w:sz w:val="24"/>
                <w:szCs w:val="24"/>
                <w:lang w:eastAsia="hr-HR"/>
              </w:rPr>
              <w:t>Raspolažu li Prijavitelj i Partneri operativnim, tehničkim i financijskim kapacitetima potrebnim za provedbu aktivnosti projektnog prijedloga?</w:t>
            </w:r>
          </w:p>
          <w:p w14:paraId="553E8736" w14:textId="77777777" w:rsidR="00CD4D2F" w:rsidRPr="00271201" w:rsidRDefault="00CD4D2F" w:rsidP="00126BD5">
            <w:pPr>
              <w:tabs>
                <w:tab w:val="left" w:pos="6047"/>
              </w:tabs>
              <w:suppressAutoHyphens/>
              <w:spacing w:after="0" w:line="240" w:lineRule="auto"/>
              <w:outlineLvl w:val="1"/>
              <w:rPr>
                <w:rFonts w:ascii="Times New Roman" w:hAnsi="Times New Roman"/>
                <w:sz w:val="24"/>
                <w:szCs w:val="24"/>
              </w:rPr>
            </w:pPr>
          </w:p>
          <w:p w14:paraId="5AD60286" w14:textId="77777777" w:rsidR="00CD4D2F" w:rsidRPr="00271201" w:rsidRDefault="00CD4D2F" w:rsidP="00CD4D2F">
            <w:pPr>
              <w:tabs>
                <w:tab w:val="left" w:pos="6047"/>
              </w:tabs>
              <w:suppressAutoHyphens/>
              <w:spacing w:after="0" w:line="240" w:lineRule="auto"/>
              <w:outlineLvl w:val="1"/>
              <w:rPr>
                <w:rFonts w:ascii="Times New Roman" w:hAnsi="Times New Roman"/>
                <w:sz w:val="24"/>
                <w:szCs w:val="24"/>
              </w:rPr>
            </w:pPr>
            <w:bookmarkStart w:id="557" w:name="_Toc5713778"/>
            <w:bookmarkStart w:id="558" w:name="_Toc6995325"/>
            <w:bookmarkStart w:id="559" w:name="_Toc6999900"/>
            <w:bookmarkStart w:id="560" w:name="_Toc7000316"/>
            <w:r w:rsidRPr="00271201">
              <w:rPr>
                <w:rFonts w:ascii="Times New Roman" w:hAnsi="Times New Roman"/>
                <w:sz w:val="24"/>
                <w:szCs w:val="24"/>
              </w:rPr>
              <w:t>Obrazloženje ocjene - bodovna skala:</w:t>
            </w:r>
            <w:bookmarkEnd w:id="557"/>
            <w:bookmarkEnd w:id="558"/>
            <w:bookmarkEnd w:id="559"/>
            <w:bookmarkEnd w:id="560"/>
          </w:p>
          <w:p w14:paraId="5F2BBBB3" w14:textId="77777777" w:rsidR="00CD4D2F" w:rsidRPr="00271201" w:rsidRDefault="00CD4D2F" w:rsidP="00CD4D2F">
            <w:pPr>
              <w:tabs>
                <w:tab w:val="left" w:pos="6047"/>
              </w:tabs>
              <w:suppressAutoHyphens/>
              <w:spacing w:after="0" w:line="240" w:lineRule="auto"/>
              <w:outlineLvl w:val="1"/>
              <w:rPr>
                <w:rFonts w:ascii="Times New Roman" w:hAnsi="Times New Roman"/>
                <w:sz w:val="24"/>
                <w:szCs w:val="24"/>
              </w:rPr>
            </w:pPr>
            <w:bookmarkStart w:id="561" w:name="_Toc5713779"/>
            <w:bookmarkStart w:id="562" w:name="_Toc6995326"/>
            <w:bookmarkStart w:id="563" w:name="_Toc6999901"/>
            <w:bookmarkStart w:id="564" w:name="_Toc7000317"/>
            <w:r w:rsidRPr="00271201">
              <w:rPr>
                <w:rFonts w:ascii="Times New Roman" w:hAnsi="Times New Roman"/>
                <w:sz w:val="24"/>
                <w:szCs w:val="24"/>
              </w:rPr>
              <w:t>5 – u potpunosti</w:t>
            </w:r>
            <w:bookmarkEnd w:id="561"/>
            <w:bookmarkEnd w:id="562"/>
            <w:bookmarkEnd w:id="563"/>
            <w:bookmarkEnd w:id="564"/>
            <w:r w:rsidRPr="00271201">
              <w:rPr>
                <w:rFonts w:ascii="Times New Roman" w:hAnsi="Times New Roman"/>
                <w:sz w:val="24"/>
                <w:szCs w:val="24"/>
              </w:rPr>
              <w:t xml:space="preserve"> </w:t>
            </w:r>
          </w:p>
          <w:p w14:paraId="2BCCA6E2" w14:textId="77777777" w:rsidR="00CD4D2F" w:rsidRPr="00271201" w:rsidRDefault="00CD4D2F" w:rsidP="00CD4D2F">
            <w:pPr>
              <w:tabs>
                <w:tab w:val="left" w:pos="6047"/>
              </w:tabs>
              <w:suppressAutoHyphens/>
              <w:spacing w:after="0" w:line="240" w:lineRule="auto"/>
              <w:outlineLvl w:val="1"/>
              <w:rPr>
                <w:rFonts w:ascii="Times New Roman" w:hAnsi="Times New Roman"/>
                <w:sz w:val="24"/>
                <w:szCs w:val="24"/>
              </w:rPr>
            </w:pPr>
            <w:bookmarkStart w:id="565" w:name="_Toc5713780"/>
            <w:bookmarkStart w:id="566" w:name="_Toc6995327"/>
            <w:bookmarkStart w:id="567" w:name="_Toc6999902"/>
            <w:bookmarkStart w:id="568" w:name="_Toc7000318"/>
            <w:r w:rsidRPr="00271201">
              <w:rPr>
                <w:rFonts w:ascii="Times New Roman" w:hAnsi="Times New Roman"/>
                <w:sz w:val="24"/>
                <w:szCs w:val="24"/>
              </w:rPr>
              <w:t>4 – raspolažu, ali postoje manje nejasnoće</w:t>
            </w:r>
            <w:bookmarkEnd w:id="565"/>
            <w:bookmarkEnd w:id="566"/>
            <w:bookmarkEnd w:id="567"/>
            <w:bookmarkEnd w:id="568"/>
          </w:p>
          <w:p w14:paraId="652AF24F" w14:textId="77777777" w:rsidR="00CD4D2F" w:rsidRPr="00271201" w:rsidRDefault="00CD4D2F" w:rsidP="00CD4D2F">
            <w:pPr>
              <w:tabs>
                <w:tab w:val="left" w:pos="6047"/>
              </w:tabs>
              <w:suppressAutoHyphens/>
              <w:spacing w:after="0" w:line="240" w:lineRule="auto"/>
              <w:outlineLvl w:val="1"/>
              <w:rPr>
                <w:rFonts w:ascii="Times New Roman" w:hAnsi="Times New Roman"/>
                <w:sz w:val="24"/>
                <w:szCs w:val="24"/>
              </w:rPr>
            </w:pPr>
            <w:bookmarkStart w:id="569" w:name="_Toc5713781"/>
            <w:bookmarkStart w:id="570" w:name="_Toc6995328"/>
            <w:bookmarkStart w:id="571" w:name="_Toc6999903"/>
            <w:bookmarkStart w:id="572" w:name="_Toc7000319"/>
            <w:r w:rsidRPr="00271201">
              <w:rPr>
                <w:rFonts w:ascii="Times New Roman" w:hAnsi="Times New Roman"/>
                <w:sz w:val="24"/>
                <w:szCs w:val="24"/>
              </w:rPr>
              <w:t>3 – djelomično</w:t>
            </w:r>
            <w:bookmarkEnd w:id="569"/>
            <w:bookmarkEnd w:id="570"/>
            <w:bookmarkEnd w:id="571"/>
            <w:bookmarkEnd w:id="572"/>
          </w:p>
          <w:p w14:paraId="3B9EA21B" w14:textId="77777777" w:rsidR="00CD4D2F" w:rsidRPr="00271201" w:rsidRDefault="00CD4D2F" w:rsidP="00CD4D2F">
            <w:pPr>
              <w:tabs>
                <w:tab w:val="left" w:pos="6047"/>
              </w:tabs>
              <w:suppressAutoHyphens/>
              <w:spacing w:after="0" w:line="240" w:lineRule="auto"/>
              <w:outlineLvl w:val="1"/>
              <w:rPr>
                <w:rFonts w:ascii="Times New Roman" w:hAnsi="Times New Roman"/>
                <w:sz w:val="24"/>
                <w:szCs w:val="24"/>
              </w:rPr>
            </w:pPr>
            <w:bookmarkStart w:id="573" w:name="_Toc5713782"/>
            <w:bookmarkStart w:id="574" w:name="_Toc6995329"/>
            <w:bookmarkStart w:id="575" w:name="_Toc6999904"/>
            <w:bookmarkStart w:id="576" w:name="_Toc7000320"/>
            <w:r w:rsidRPr="00271201">
              <w:rPr>
                <w:rFonts w:ascii="Times New Roman" w:hAnsi="Times New Roman"/>
                <w:sz w:val="24"/>
                <w:szCs w:val="24"/>
              </w:rPr>
              <w:t>2- postoje velike nejasnoće</w:t>
            </w:r>
            <w:bookmarkEnd w:id="573"/>
            <w:bookmarkEnd w:id="574"/>
            <w:bookmarkEnd w:id="575"/>
            <w:bookmarkEnd w:id="576"/>
          </w:p>
          <w:p w14:paraId="651EB823" w14:textId="77777777" w:rsidR="00C7135A" w:rsidRPr="00271201" w:rsidRDefault="00CD4D2F" w:rsidP="00126BD5">
            <w:pPr>
              <w:tabs>
                <w:tab w:val="left" w:pos="6047"/>
              </w:tabs>
              <w:suppressAutoHyphens/>
              <w:spacing w:after="0" w:line="240" w:lineRule="auto"/>
              <w:outlineLvl w:val="1"/>
              <w:rPr>
                <w:rFonts w:ascii="Times New Roman" w:hAnsi="Times New Roman"/>
                <w:sz w:val="24"/>
                <w:szCs w:val="24"/>
              </w:rPr>
            </w:pPr>
            <w:bookmarkStart w:id="577" w:name="_Toc5713783"/>
            <w:bookmarkStart w:id="578" w:name="_Toc6995330"/>
            <w:bookmarkStart w:id="579" w:name="_Toc6999905"/>
            <w:bookmarkStart w:id="580" w:name="_Toc7000321"/>
            <w:r w:rsidRPr="00271201">
              <w:rPr>
                <w:rFonts w:ascii="Times New Roman" w:hAnsi="Times New Roman"/>
                <w:sz w:val="24"/>
                <w:szCs w:val="24"/>
              </w:rPr>
              <w:t>1 – uopće ne raspolažu</w:t>
            </w:r>
            <w:bookmarkEnd w:id="577"/>
            <w:bookmarkEnd w:id="578"/>
            <w:bookmarkEnd w:id="579"/>
            <w:bookmarkEnd w:id="580"/>
          </w:p>
          <w:p w14:paraId="4FBDC4BE" w14:textId="33E4A1C4" w:rsidR="002E6DD8" w:rsidRPr="00271201" w:rsidRDefault="002E6DD8" w:rsidP="00CD4D2F">
            <w:pPr>
              <w:suppressAutoHyphens/>
              <w:spacing w:after="0" w:line="240" w:lineRule="auto"/>
              <w:rPr>
                <w:rFonts w:ascii="Times New Roman" w:eastAsia="Droid Sans Fallback" w:hAnsi="Times New Roman"/>
                <w:sz w:val="24"/>
                <w:szCs w:val="24"/>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E318C2F"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581" w:name="_Toc5713784"/>
            <w:bookmarkStart w:id="582" w:name="_Toc6995331"/>
            <w:bookmarkStart w:id="583" w:name="_Toc6999906"/>
            <w:bookmarkStart w:id="584" w:name="_Toc7000322"/>
            <w:r w:rsidRPr="00271201">
              <w:rPr>
                <w:rFonts w:ascii="Times New Roman" w:eastAsia="Times New Roman" w:hAnsi="Times New Roman"/>
                <w:sz w:val="24"/>
                <w:szCs w:val="24"/>
                <w:lang w:eastAsia="hr-HR"/>
              </w:rPr>
              <w:t>1-5</w:t>
            </w:r>
            <w:bookmarkEnd w:id="581"/>
            <w:bookmarkEnd w:id="582"/>
            <w:bookmarkEnd w:id="583"/>
            <w:bookmarkEnd w:id="584"/>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0DDBB4C7"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585" w:name="_Toc5713785"/>
            <w:bookmarkStart w:id="586" w:name="_Toc6995332"/>
            <w:bookmarkStart w:id="587" w:name="_Toc6999907"/>
            <w:bookmarkStart w:id="588" w:name="_Toc7000323"/>
            <w:r w:rsidRPr="00271201">
              <w:rPr>
                <w:rFonts w:ascii="Times New Roman" w:eastAsia="Times New Roman" w:hAnsi="Times New Roman"/>
                <w:sz w:val="24"/>
                <w:szCs w:val="24"/>
                <w:lang w:eastAsia="hr-HR"/>
              </w:rPr>
              <w:t>2</w:t>
            </w:r>
            <w:bookmarkEnd w:id="585"/>
            <w:bookmarkEnd w:id="586"/>
            <w:bookmarkEnd w:id="587"/>
            <w:bookmarkEnd w:id="588"/>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0B2F7A1"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589" w:name="_Toc5713786"/>
            <w:bookmarkStart w:id="590" w:name="_Toc6995333"/>
            <w:bookmarkStart w:id="591" w:name="_Toc6999908"/>
            <w:bookmarkStart w:id="592" w:name="_Toc7000324"/>
            <w:r w:rsidRPr="00271201">
              <w:rPr>
                <w:rFonts w:ascii="Times New Roman" w:eastAsia="Times New Roman" w:hAnsi="Times New Roman"/>
                <w:sz w:val="24"/>
                <w:szCs w:val="24"/>
                <w:lang w:eastAsia="hr-HR"/>
              </w:rPr>
              <w:t>10</w:t>
            </w:r>
            <w:bookmarkEnd w:id="589"/>
            <w:bookmarkEnd w:id="590"/>
            <w:bookmarkEnd w:id="591"/>
            <w:bookmarkEnd w:id="592"/>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3CAE75C" w14:textId="6457DE55" w:rsidR="00C7135A" w:rsidRPr="00271201" w:rsidRDefault="000D1E71" w:rsidP="000803C6">
            <w:pPr>
              <w:tabs>
                <w:tab w:val="left" w:pos="6047"/>
              </w:tabs>
              <w:suppressAutoHyphens/>
              <w:spacing w:after="0" w:line="240" w:lineRule="auto"/>
              <w:jc w:val="both"/>
              <w:outlineLvl w:val="1"/>
              <w:rPr>
                <w:rFonts w:ascii="Times New Roman" w:eastAsia="Times New Roman" w:hAnsi="Times New Roman"/>
                <w:i/>
                <w:sz w:val="24"/>
                <w:szCs w:val="24"/>
                <w:lang w:eastAsia="hr-HR"/>
              </w:rPr>
            </w:pPr>
            <w:bookmarkStart w:id="593" w:name="_Toc5713787"/>
            <w:bookmarkStart w:id="594" w:name="_Toc6995334"/>
            <w:bookmarkStart w:id="595" w:name="_Toc6999909"/>
            <w:bookmarkStart w:id="596" w:name="_Toc7000325"/>
            <w:r w:rsidRPr="00271201">
              <w:rPr>
                <w:rFonts w:ascii="Times New Roman" w:eastAsia="Times New Roman" w:hAnsi="Times New Roman"/>
                <w:b/>
                <w:i/>
                <w:sz w:val="24"/>
                <w:szCs w:val="24"/>
                <w:lang w:eastAsia="hr-HR"/>
              </w:rPr>
              <w:t xml:space="preserve">Prijavni obrazac </w:t>
            </w:r>
            <w:r w:rsidR="00C7135A" w:rsidRPr="00271201">
              <w:rPr>
                <w:rFonts w:ascii="Times New Roman" w:eastAsia="Times New Roman" w:hAnsi="Times New Roman"/>
                <w:b/>
                <w:i/>
                <w:sz w:val="24"/>
                <w:szCs w:val="24"/>
                <w:lang w:eastAsia="hr-HR"/>
              </w:rPr>
              <w:t>A</w:t>
            </w:r>
            <w:bookmarkEnd w:id="593"/>
            <w:bookmarkEnd w:id="594"/>
            <w:bookmarkEnd w:id="595"/>
            <w:bookmarkEnd w:id="596"/>
            <w:r w:rsidR="00C7135A" w:rsidRPr="00271201">
              <w:rPr>
                <w:rFonts w:ascii="Times New Roman" w:eastAsia="Times New Roman" w:hAnsi="Times New Roman"/>
                <w:i/>
                <w:sz w:val="24"/>
                <w:szCs w:val="24"/>
                <w:lang w:eastAsia="hr-HR"/>
              </w:rPr>
              <w:t xml:space="preserve"> </w:t>
            </w:r>
          </w:p>
          <w:p w14:paraId="36F15BB4" w14:textId="77777777" w:rsidR="000803C6" w:rsidRPr="00271201" w:rsidRDefault="000803C6" w:rsidP="000803C6">
            <w:pPr>
              <w:tabs>
                <w:tab w:val="left" w:pos="6047"/>
              </w:tabs>
              <w:suppressAutoHyphens/>
              <w:spacing w:after="0" w:line="240" w:lineRule="auto"/>
              <w:jc w:val="both"/>
              <w:outlineLvl w:val="1"/>
              <w:rPr>
                <w:rFonts w:ascii="Times New Roman" w:eastAsia="Times New Roman" w:hAnsi="Times New Roman"/>
                <w:i/>
                <w:sz w:val="24"/>
                <w:szCs w:val="24"/>
                <w:lang w:eastAsia="hr-HR"/>
              </w:rPr>
            </w:pPr>
          </w:p>
          <w:p w14:paraId="4A1AB90B" w14:textId="7135C5C7" w:rsidR="000803C6" w:rsidRPr="00271201" w:rsidRDefault="000803C6" w:rsidP="000803C6">
            <w:pPr>
              <w:tabs>
                <w:tab w:val="left" w:pos="6047"/>
              </w:tabs>
              <w:suppressAutoHyphens/>
              <w:spacing w:after="0" w:line="240" w:lineRule="auto"/>
              <w:outlineLvl w:val="1"/>
              <w:rPr>
                <w:rFonts w:ascii="Times New Roman" w:eastAsia="Times New Roman" w:hAnsi="Times New Roman"/>
                <w:i/>
                <w:sz w:val="24"/>
                <w:szCs w:val="24"/>
                <w:lang w:eastAsia="hr-HR"/>
              </w:rPr>
            </w:pPr>
            <w:bookmarkStart w:id="597" w:name="_Toc5713788"/>
            <w:bookmarkStart w:id="598" w:name="_Toc6995335"/>
            <w:bookmarkStart w:id="599" w:name="_Toc6999910"/>
            <w:bookmarkStart w:id="600" w:name="_Toc7000326"/>
            <w:r w:rsidRPr="00271201">
              <w:rPr>
                <w:rFonts w:ascii="Times New Roman" w:hAnsi="Times New Roman"/>
                <w:sz w:val="24"/>
                <w:szCs w:val="24"/>
              </w:rPr>
              <w:t>-</w:t>
            </w:r>
            <w:r w:rsidRPr="00271201">
              <w:rPr>
                <w:rFonts w:ascii="Times New Roman" w:hAnsi="Times New Roman"/>
                <w:i/>
                <w:sz w:val="24"/>
                <w:szCs w:val="24"/>
              </w:rPr>
              <w:t>I</w:t>
            </w:r>
            <w:r w:rsidRPr="00271201">
              <w:rPr>
                <w:rFonts w:ascii="Times New Roman" w:eastAsia="Times New Roman" w:hAnsi="Times New Roman"/>
                <w:i/>
                <w:sz w:val="24"/>
                <w:szCs w:val="24"/>
                <w:lang w:eastAsia="hr-HR"/>
              </w:rPr>
              <w:t>nformacije o provedbenim kapacitetima prijavitelja i odabiru partnera</w:t>
            </w:r>
            <w:bookmarkEnd w:id="597"/>
            <w:bookmarkEnd w:id="598"/>
            <w:bookmarkEnd w:id="599"/>
            <w:bookmarkEnd w:id="600"/>
          </w:p>
          <w:p w14:paraId="5730227D" w14:textId="77777777" w:rsidR="000803C6" w:rsidRPr="00271201" w:rsidRDefault="000803C6" w:rsidP="000803C6">
            <w:pPr>
              <w:tabs>
                <w:tab w:val="left" w:pos="6047"/>
              </w:tabs>
              <w:suppressAutoHyphens/>
              <w:spacing w:after="0" w:line="240" w:lineRule="auto"/>
              <w:jc w:val="both"/>
              <w:outlineLvl w:val="1"/>
              <w:rPr>
                <w:rFonts w:ascii="Times New Roman" w:eastAsia="Times New Roman" w:hAnsi="Times New Roman"/>
                <w:sz w:val="24"/>
                <w:szCs w:val="24"/>
                <w:lang w:eastAsia="hr-HR"/>
              </w:rPr>
            </w:pPr>
          </w:p>
          <w:p w14:paraId="054C90FD" w14:textId="77777777" w:rsidR="000803C6" w:rsidRPr="00271201" w:rsidRDefault="000803C6" w:rsidP="000803C6">
            <w:pPr>
              <w:tabs>
                <w:tab w:val="left" w:pos="6047"/>
              </w:tabs>
              <w:suppressAutoHyphens/>
              <w:spacing w:after="0" w:line="240" w:lineRule="auto"/>
              <w:jc w:val="both"/>
              <w:outlineLvl w:val="1"/>
              <w:rPr>
                <w:rFonts w:ascii="Times New Roman" w:eastAsia="Times New Roman" w:hAnsi="Times New Roman"/>
                <w:b/>
                <w:i/>
                <w:sz w:val="24"/>
                <w:szCs w:val="24"/>
                <w:lang w:eastAsia="hr-HR"/>
              </w:rPr>
            </w:pPr>
            <w:bookmarkStart w:id="601" w:name="_Toc5713789"/>
            <w:bookmarkStart w:id="602" w:name="_Toc6995336"/>
            <w:bookmarkStart w:id="603" w:name="_Toc6999911"/>
            <w:bookmarkStart w:id="604" w:name="_Toc7000327"/>
            <w:r w:rsidRPr="00271201">
              <w:rPr>
                <w:rFonts w:ascii="Times New Roman" w:eastAsia="Times New Roman" w:hAnsi="Times New Roman"/>
                <w:b/>
                <w:i/>
                <w:sz w:val="24"/>
                <w:szCs w:val="24"/>
                <w:lang w:eastAsia="hr-HR"/>
              </w:rPr>
              <w:t>Prijavni obrazac B</w:t>
            </w:r>
            <w:bookmarkEnd w:id="601"/>
            <w:bookmarkEnd w:id="602"/>
            <w:bookmarkEnd w:id="603"/>
            <w:bookmarkEnd w:id="604"/>
          </w:p>
          <w:p w14:paraId="6562F9F9" w14:textId="77777777" w:rsidR="000803C6" w:rsidRPr="00271201" w:rsidRDefault="000803C6" w:rsidP="000803C6">
            <w:pPr>
              <w:tabs>
                <w:tab w:val="left" w:pos="6047"/>
              </w:tabs>
              <w:suppressAutoHyphens/>
              <w:spacing w:after="0" w:line="240" w:lineRule="auto"/>
              <w:jc w:val="both"/>
              <w:outlineLvl w:val="1"/>
              <w:rPr>
                <w:rFonts w:ascii="Times New Roman" w:eastAsia="Times New Roman" w:hAnsi="Times New Roman"/>
                <w:b/>
                <w:i/>
                <w:sz w:val="24"/>
                <w:szCs w:val="24"/>
                <w:lang w:eastAsia="hr-HR"/>
              </w:rPr>
            </w:pPr>
          </w:p>
          <w:p w14:paraId="2AEF65B9" w14:textId="77777777" w:rsidR="000803C6" w:rsidRPr="00271201" w:rsidRDefault="000803C6" w:rsidP="000803C6">
            <w:pPr>
              <w:tabs>
                <w:tab w:val="left" w:pos="6047"/>
              </w:tabs>
              <w:suppressAutoHyphens/>
              <w:spacing w:after="0" w:line="240" w:lineRule="auto"/>
              <w:jc w:val="both"/>
              <w:outlineLvl w:val="1"/>
              <w:rPr>
                <w:rFonts w:ascii="Times New Roman" w:eastAsia="Times New Roman" w:hAnsi="Times New Roman"/>
                <w:i/>
                <w:sz w:val="24"/>
                <w:szCs w:val="24"/>
                <w:lang w:eastAsia="hr-HR"/>
              </w:rPr>
            </w:pPr>
            <w:bookmarkStart w:id="605" w:name="_Toc5713790"/>
            <w:bookmarkStart w:id="606" w:name="_Toc6995337"/>
            <w:bookmarkStart w:id="607" w:name="_Toc6999912"/>
            <w:bookmarkStart w:id="608" w:name="_Toc7000328"/>
            <w:r w:rsidRPr="00271201">
              <w:rPr>
                <w:rFonts w:ascii="Times New Roman" w:eastAsia="Times New Roman" w:hAnsi="Times New Roman"/>
                <w:i/>
                <w:sz w:val="24"/>
                <w:szCs w:val="24"/>
                <w:lang w:eastAsia="hr-HR"/>
              </w:rPr>
              <w:t>- Dio 1., pitanja od 1. do 5.</w:t>
            </w:r>
            <w:bookmarkEnd w:id="605"/>
            <w:bookmarkEnd w:id="606"/>
            <w:bookmarkEnd w:id="607"/>
            <w:bookmarkEnd w:id="608"/>
          </w:p>
          <w:p w14:paraId="2CD2C451" w14:textId="4B0615FA" w:rsidR="000803C6" w:rsidRPr="00271201" w:rsidRDefault="000803C6" w:rsidP="000803C6">
            <w:pPr>
              <w:tabs>
                <w:tab w:val="left" w:pos="6047"/>
              </w:tabs>
              <w:suppressAutoHyphens/>
              <w:spacing w:after="0" w:line="240" w:lineRule="auto"/>
              <w:jc w:val="both"/>
              <w:outlineLvl w:val="1"/>
              <w:rPr>
                <w:rFonts w:ascii="Times New Roman" w:eastAsia="Times New Roman" w:hAnsi="Times New Roman"/>
                <w:i/>
                <w:sz w:val="24"/>
                <w:szCs w:val="24"/>
                <w:lang w:eastAsia="hr-HR"/>
              </w:rPr>
            </w:pPr>
            <w:bookmarkStart w:id="609" w:name="_Toc5713791"/>
            <w:bookmarkStart w:id="610" w:name="_Toc6995338"/>
            <w:bookmarkStart w:id="611" w:name="_Toc6999913"/>
            <w:bookmarkStart w:id="612" w:name="_Toc7000329"/>
            <w:r w:rsidRPr="00271201">
              <w:rPr>
                <w:rFonts w:ascii="Times New Roman" w:eastAsia="Times New Roman" w:hAnsi="Times New Roman"/>
                <w:i/>
                <w:sz w:val="24"/>
                <w:szCs w:val="24"/>
                <w:lang w:eastAsia="hr-HR"/>
              </w:rPr>
              <w:t>-Dio II., pitanja od 1. do 5. (za partnere, ako je primjenjivo)</w:t>
            </w:r>
            <w:bookmarkEnd w:id="609"/>
            <w:bookmarkEnd w:id="610"/>
            <w:bookmarkEnd w:id="611"/>
            <w:bookmarkEnd w:id="612"/>
          </w:p>
        </w:tc>
      </w:tr>
      <w:tr w:rsidR="003664FE" w:rsidRPr="00271201" w14:paraId="37454A73"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0402F74" w14:textId="77777777" w:rsidR="002E6DD8" w:rsidRPr="00271201" w:rsidRDefault="002E6DD8" w:rsidP="00CD4D2F">
            <w:pPr>
              <w:tabs>
                <w:tab w:val="left" w:pos="0"/>
                <w:tab w:val="center" w:pos="1650"/>
              </w:tabs>
              <w:suppressAutoHyphens/>
              <w:spacing w:after="0" w:line="240" w:lineRule="auto"/>
              <w:rPr>
                <w:rFonts w:ascii="Times New Roman" w:eastAsia="Cambria" w:hAnsi="Times New Roman"/>
                <w:b/>
                <w:bCs/>
                <w:iCs/>
                <w:sz w:val="24"/>
                <w:szCs w:val="24"/>
                <w:lang w:eastAsia="hr-HR"/>
              </w:rPr>
            </w:pPr>
          </w:p>
          <w:p w14:paraId="4BCF0ECB" w14:textId="12891544" w:rsidR="00C7135A" w:rsidRPr="00271201" w:rsidRDefault="001B0DB1" w:rsidP="00CD4D2F">
            <w:pPr>
              <w:tabs>
                <w:tab w:val="left" w:pos="0"/>
              </w:tabs>
              <w:suppressAutoHyphens/>
              <w:spacing w:after="0" w:line="240" w:lineRule="auto"/>
              <w:rPr>
                <w:rFonts w:ascii="Times New Roman" w:eastAsia="Cambria" w:hAnsi="Times New Roman"/>
                <w:b/>
                <w:bCs/>
                <w:i/>
                <w:iCs/>
                <w:sz w:val="24"/>
                <w:szCs w:val="24"/>
                <w:lang w:eastAsia="hr-HR"/>
              </w:rPr>
            </w:pPr>
            <w:r>
              <w:rPr>
                <w:rFonts w:ascii="Times New Roman" w:eastAsia="Cambria" w:hAnsi="Times New Roman"/>
                <w:b/>
                <w:bCs/>
                <w:i/>
                <w:iCs/>
                <w:sz w:val="24"/>
                <w:szCs w:val="24"/>
                <w:lang w:eastAsia="hr-HR"/>
              </w:rPr>
              <w:t>7.2</w:t>
            </w:r>
            <w:r w:rsidR="009C0C65" w:rsidRPr="00271201">
              <w:rPr>
                <w:rFonts w:ascii="Times New Roman" w:eastAsia="Cambria" w:hAnsi="Times New Roman"/>
                <w:b/>
                <w:bCs/>
                <w:i/>
                <w:iCs/>
                <w:sz w:val="24"/>
                <w:szCs w:val="24"/>
                <w:lang w:eastAsia="hr-HR"/>
              </w:rPr>
              <w:t xml:space="preserve"> </w:t>
            </w:r>
            <w:r w:rsidR="00C7135A" w:rsidRPr="00271201">
              <w:rPr>
                <w:rFonts w:ascii="Times New Roman" w:eastAsia="Cambria" w:hAnsi="Times New Roman"/>
                <w:b/>
                <w:bCs/>
                <w:i/>
                <w:iCs/>
                <w:sz w:val="24"/>
                <w:szCs w:val="24"/>
                <w:lang w:eastAsia="hr-HR"/>
              </w:rPr>
              <w:t>Je li u projektnom prijedlogu  proračun kvalitetno povezan s projektnim elementima?</w:t>
            </w:r>
            <w:r w:rsidR="000D1797" w:rsidRPr="00271201">
              <w:rPr>
                <w:rFonts w:ascii="Times New Roman" w:eastAsia="Cambria" w:hAnsi="Times New Roman"/>
                <w:b/>
                <w:bCs/>
                <w:i/>
                <w:iCs/>
                <w:sz w:val="24"/>
                <w:szCs w:val="24"/>
                <w:lang w:eastAsia="hr-HR"/>
              </w:rPr>
              <w:t xml:space="preserve">  Je li omjer procijenjenih troškova razmjeran je očekivanim </w:t>
            </w:r>
            <w:r w:rsidR="000D1797" w:rsidRPr="00271201">
              <w:rPr>
                <w:rFonts w:ascii="Times New Roman" w:eastAsia="Cambria" w:hAnsi="Times New Roman"/>
                <w:b/>
                <w:bCs/>
                <w:i/>
                <w:iCs/>
                <w:sz w:val="24"/>
                <w:szCs w:val="24"/>
                <w:lang w:eastAsia="hr-HR"/>
              </w:rPr>
              <w:lastRenderedPageBreak/>
              <w:t>rezultatima i mjerljivim ishodima projekta?</w:t>
            </w:r>
          </w:p>
          <w:p w14:paraId="5EE59169" w14:textId="77777777" w:rsidR="00932A57" w:rsidRPr="00271201" w:rsidRDefault="00932A57" w:rsidP="00932A57">
            <w:pPr>
              <w:tabs>
                <w:tab w:val="left" w:pos="0"/>
              </w:tabs>
              <w:suppressAutoHyphens/>
              <w:spacing w:after="0" w:line="240" w:lineRule="auto"/>
              <w:jc w:val="both"/>
              <w:rPr>
                <w:rFonts w:ascii="Times New Roman" w:eastAsia="Cambria" w:hAnsi="Times New Roman"/>
                <w:bCs/>
                <w:iCs/>
                <w:sz w:val="24"/>
                <w:szCs w:val="24"/>
                <w:lang w:eastAsia="hr-HR"/>
              </w:rPr>
            </w:pPr>
          </w:p>
          <w:p w14:paraId="7C518844" w14:textId="77777777" w:rsidR="00932A57" w:rsidRPr="00271201" w:rsidRDefault="00932A57" w:rsidP="00126BD5">
            <w:pPr>
              <w:tabs>
                <w:tab w:val="left" w:pos="6047"/>
              </w:tabs>
              <w:suppressAutoHyphens/>
              <w:spacing w:after="0" w:line="240" w:lineRule="auto"/>
              <w:outlineLvl w:val="1"/>
              <w:rPr>
                <w:rFonts w:ascii="Times New Roman" w:hAnsi="Times New Roman"/>
                <w:sz w:val="24"/>
                <w:szCs w:val="24"/>
              </w:rPr>
            </w:pPr>
            <w:bookmarkStart w:id="613" w:name="_Toc5713792"/>
            <w:bookmarkStart w:id="614" w:name="_Toc6995339"/>
            <w:bookmarkStart w:id="615" w:name="_Toc6999914"/>
            <w:bookmarkStart w:id="616" w:name="_Toc7000330"/>
            <w:r w:rsidRPr="00271201">
              <w:rPr>
                <w:rFonts w:ascii="Times New Roman" w:hAnsi="Times New Roman"/>
                <w:sz w:val="24"/>
                <w:szCs w:val="24"/>
              </w:rPr>
              <w:t>Obrazloženje ocjene - bodovna skala:</w:t>
            </w:r>
            <w:bookmarkEnd w:id="613"/>
            <w:bookmarkEnd w:id="614"/>
            <w:bookmarkEnd w:id="615"/>
            <w:bookmarkEnd w:id="616"/>
            <w:r w:rsidRPr="00271201">
              <w:rPr>
                <w:rFonts w:ascii="Times New Roman" w:hAnsi="Times New Roman"/>
                <w:sz w:val="24"/>
                <w:szCs w:val="24"/>
              </w:rPr>
              <w:t xml:space="preserve"> </w:t>
            </w:r>
          </w:p>
          <w:p w14:paraId="0C951C58" w14:textId="70F2853C" w:rsidR="00C7135A" w:rsidRPr="00271201" w:rsidRDefault="00C7135A" w:rsidP="00F31505">
            <w:pPr>
              <w:tabs>
                <w:tab w:val="left" w:pos="6047"/>
              </w:tabs>
              <w:suppressAutoHyphens/>
              <w:spacing w:after="0" w:line="240" w:lineRule="auto"/>
              <w:outlineLvl w:val="1"/>
              <w:rPr>
                <w:rFonts w:ascii="Times New Roman" w:hAnsi="Times New Roman"/>
                <w:sz w:val="24"/>
                <w:szCs w:val="24"/>
              </w:rPr>
            </w:pPr>
            <w:bookmarkStart w:id="617" w:name="_Toc5713793"/>
            <w:bookmarkStart w:id="618" w:name="_Toc6995340"/>
            <w:bookmarkStart w:id="619" w:name="_Toc6999915"/>
            <w:bookmarkStart w:id="620" w:name="_Toc7000331"/>
            <w:r w:rsidRPr="00271201">
              <w:rPr>
                <w:rFonts w:ascii="Times New Roman" w:hAnsi="Times New Roman"/>
                <w:sz w:val="24"/>
                <w:szCs w:val="24"/>
              </w:rPr>
              <w:t>5 –</w:t>
            </w:r>
            <w:r w:rsidR="000D1797" w:rsidRPr="00271201">
              <w:rPr>
                <w:rFonts w:ascii="Times New Roman" w:hAnsi="Times New Roman"/>
                <w:sz w:val="24"/>
                <w:szCs w:val="24"/>
              </w:rPr>
              <w:t xml:space="preserve"> u potpunosti je</w:t>
            </w:r>
            <w:r w:rsidRPr="00271201">
              <w:rPr>
                <w:rFonts w:ascii="Times New Roman" w:hAnsi="Times New Roman"/>
                <w:sz w:val="24"/>
                <w:szCs w:val="24"/>
              </w:rPr>
              <w:t xml:space="preserve"> povezan s projektnim elementima</w:t>
            </w:r>
            <w:r w:rsidR="000D1797" w:rsidRPr="00271201">
              <w:rPr>
                <w:rFonts w:ascii="Times New Roman" w:hAnsi="Times New Roman"/>
                <w:sz w:val="24"/>
                <w:szCs w:val="24"/>
              </w:rPr>
              <w:t xml:space="preserve"> i omjer troškova je potpuno razmjeran  očekivanim rezultatima i mjerljivim ishodima projekta</w:t>
            </w:r>
            <w:bookmarkEnd w:id="617"/>
            <w:bookmarkEnd w:id="618"/>
            <w:bookmarkEnd w:id="619"/>
            <w:bookmarkEnd w:id="620"/>
          </w:p>
          <w:p w14:paraId="4F6D11EB" w14:textId="043895F7" w:rsidR="00C7135A" w:rsidRPr="00271201" w:rsidRDefault="00C7135A" w:rsidP="00F31505">
            <w:pPr>
              <w:tabs>
                <w:tab w:val="left" w:pos="6047"/>
              </w:tabs>
              <w:suppressAutoHyphens/>
              <w:spacing w:after="0" w:line="240" w:lineRule="auto"/>
              <w:outlineLvl w:val="1"/>
              <w:rPr>
                <w:rFonts w:ascii="Times New Roman" w:hAnsi="Times New Roman"/>
                <w:sz w:val="24"/>
                <w:szCs w:val="24"/>
              </w:rPr>
            </w:pPr>
            <w:bookmarkStart w:id="621" w:name="_Toc5713794"/>
            <w:bookmarkStart w:id="622" w:name="_Toc6995341"/>
            <w:bookmarkStart w:id="623" w:name="_Toc6999916"/>
            <w:bookmarkStart w:id="624" w:name="_Toc7000332"/>
            <w:r w:rsidRPr="00271201">
              <w:rPr>
                <w:rFonts w:ascii="Times New Roman" w:hAnsi="Times New Roman"/>
                <w:sz w:val="24"/>
                <w:szCs w:val="24"/>
              </w:rPr>
              <w:t xml:space="preserve">4 – </w:t>
            </w:r>
            <w:r w:rsidR="000D1797" w:rsidRPr="00271201">
              <w:rPr>
                <w:rFonts w:ascii="Times New Roman" w:hAnsi="Times New Roman"/>
                <w:sz w:val="24"/>
                <w:szCs w:val="24"/>
              </w:rPr>
              <w:t>povezan s projektnim elementima i omjer troškova je razmjeran  očekivanim rezultatima i mjerljivim ishodima</w:t>
            </w:r>
            <w:r w:rsidR="000D1797" w:rsidRPr="00271201">
              <w:rPr>
                <w:rFonts w:ascii="Times New Roman" w:eastAsia="Cambria" w:hAnsi="Times New Roman"/>
                <w:bCs/>
                <w:iCs/>
                <w:sz w:val="24"/>
                <w:szCs w:val="24"/>
                <w:lang w:eastAsia="hr-HR"/>
              </w:rPr>
              <w:t xml:space="preserve"> </w:t>
            </w:r>
            <w:r w:rsidR="000D1797" w:rsidRPr="00271201">
              <w:rPr>
                <w:rFonts w:ascii="Times New Roman" w:hAnsi="Times New Roman"/>
                <w:sz w:val="24"/>
                <w:szCs w:val="24"/>
              </w:rPr>
              <w:t>projekta, ali postoje manje nejasnoće</w:t>
            </w:r>
            <w:bookmarkEnd w:id="621"/>
            <w:bookmarkEnd w:id="622"/>
            <w:bookmarkEnd w:id="623"/>
            <w:bookmarkEnd w:id="624"/>
          </w:p>
          <w:p w14:paraId="758A64C0" w14:textId="3F7CE75A" w:rsidR="007A339A" w:rsidRPr="00271201" w:rsidRDefault="00C7135A" w:rsidP="007A339A">
            <w:pPr>
              <w:tabs>
                <w:tab w:val="left" w:pos="6047"/>
              </w:tabs>
              <w:suppressAutoHyphens/>
              <w:spacing w:after="0" w:line="240" w:lineRule="auto"/>
              <w:outlineLvl w:val="1"/>
              <w:rPr>
                <w:rFonts w:ascii="Times New Roman" w:hAnsi="Times New Roman"/>
                <w:sz w:val="24"/>
                <w:szCs w:val="24"/>
              </w:rPr>
            </w:pPr>
            <w:bookmarkStart w:id="625" w:name="_Toc5713795"/>
            <w:bookmarkStart w:id="626" w:name="_Toc6995342"/>
            <w:bookmarkStart w:id="627" w:name="_Toc6999917"/>
            <w:bookmarkStart w:id="628" w:name="_Toc7000333"/>
            <w:r w:rsidRPr="00271201">
              <w:rPr>
                <w:rFonts w:ascii="Times New Roman" w:hAnsi="Times New Roman"/>
                <w:sz w:val="24"/>
                <w:szCs w:val="24"/>
              </w:rPr>
              <w:t xml:space="preserve">3 – djelomično je </w:t>
            </w:r>
            <w:r w:rsidR="007A339A" w:rsidRPr="00271201">
              <w:rPr>
                <w:rFonts w:ascii="Times New Roman" w:hAnsi="Times New Roman"/>
                <w:sz w:val="24"/>
                <w:szCs w:val="24"/>
              </w:rPr>
              <w:t>povezan s projektnim elementima i omjer troškova je djelomično razmjeran  očekivanim rezultatima i mjerljivim ishodima projekta</w:t>
            </w:r>
            <w:bookmarkEnd w:id="625"/>
            <w:bookmarkEnd w:id="626"/>
            <w:bookmarkEnd w:id="627"/>
            <w:bookmarkEnd w:id="628"/>
          </w:p>
          <w:p w14:paraId="2DFE7DC6" w14:textId="1435381C" w:rsidR="00C7135A" w:rsidRPr="00271201" w:rsidRDefault="00C7135A" w:rsidP="00F31505">
            <w:pPr>
              <w:tabs>
                <w:tab w:val="left" w:pos="6047"/>
              </w:tabs>
              <w:suppressAutoHyphens/>
              <w:spacing w:after="0" w:line="240" w:lineRule="auto"/>
              <w:outlineLvl w:val="1"/>
              <w:rPr>
                <w:rFonts w:ascii="Times New Roman" w:hAnsi="Times New Roman"/>
                <w:sz w:val="24"/>
                <w:szCs w:val="24"/>
              </w:rPr>
            </w:pPr>
            <w:bookmarkStart w:id="629" w:name="_Toc5713796"/>
            <w:bookmarkStart w:id="630" w:name="_Toc6995343"/>
            <w:bookmarkStart w:id="631" w:name="_Toc6999918"/>
            <w:bookmarkStart w:id="632" w:name="_Toc7000334"/>
            <w:r w:rsidRPr="00271201">
              <w:rPr>
                <w:rFonts w:ascii="Times New Roman" w:hAnsi="Times New Roman"/>
                <w:sz w:val="24"/>
                <w:szCs w:val="24"/>
              </w:rPr>
              <w:t xml:space="preserve">2 –   </w:t>
            </w:r>
            <w:r w:rsidR="0056786F" w:rsidRPr="00271201">
              <w:rPr>
                <w:rFonts w:ascii="Times New Roman" w:hAnsi="Times New Roman"/>
                <w:sz w:val="24"/>
                <w:szCs w:val="24"/>
              </w:rPr>
              <w:t>uglavnom nije povezan s projektnim elementima i omjer troškova uglavnom nije razmjeran  očekivanim rezultatima i mjerljivim ishodima projekta</w:t>
            </w:r>
            <w:bookmarkEnd w:id="629"/>
            <w:bookmarkEnd w:id="630"/>
            <w:bookmarkEnd w:id="631"/>
            <w:bookmarkEnd w:id="632"/>
            <w:r w:rsidR="0056786F" w:rsidRPr="00271201">
              <w:rPr>
                <w:rFonts w:ascii="Times New Roman" w:hAnsi="Times New Roman"/>
                <w:sz w:val="24"/>
                <w:szCs w:val="24"/>
              </w:rPr>
              <w:t xml:space="preserve"> </w:t>
            </w:r>
            <w:r w:rsidRPr="00271201">
              <w:rPr>
                <w:rFonts w:ascii="Times New Roman" w:hAnsi="Times New Roman"/>
                <w:sz w:val="24"/>
                <w:szCs w:val="24"/>
              </w:rPr>
              <w:t xml:space="preserve"> </w:t>
            </w:r>
          </w:p>
          <w:p w14:paraId="5C1CECB6" w14:textId="77777777" w:rsidR="00C7135A" w:rsidRDefault="00C7135A" w:rsidP="00BD3943">
            <w:pPr>
              <w:tabs>
                <w:tab w:val="left" w:pos="0"/>
              </w:tabs>
              <w:suppressAutoHyphens/>
              <w:spacing w:after="0" w:line="240" w:lineRule="auto"/>
              <w:rPr>
                <w:rFonts w:ascii="Times New Roman" w:hAnsi="Times New Roman"/>
                <w:sz w:val="24"/>
                <w:szCs w:val="24"/>
              </w:rPr>
            </w:pPr>
            <w:r w:rsidRPr="00271201">
              <w:rPr>
                <w:rFonts w:ascii="Times New Roman" w:hAnsi="Times New Roman"/>
                <w:sz w:val="24"/>
                <w:szCs w:val="24"/>
              </w:rPr>
              <w:t xml:space="preserve">1 – uopće nije povezan s </w:t>
            </w:r>
            <w:r w:rsidR="00BD3943" w:rsidRPr="00271201">
              <w:rPr>
                <w:rFonts w:ascii="Times New Roman" w:hAnsi="Times New Roman"/>
                <w:sz w:val="24"/>
                <w:szCs w:val="24"/>
              </w:rPr>
              <w:t>povezan s projektnim elementima i omjer troškova nije razmjeran  očekivanim rezultatima i mjerljivim ishodima projekta</w:t>
            </w:r>
          </w:p>
          <w:p w14:paraId="172BEF85" w14:textId="7BA9A2BB" w:rsidR="00814694" w:rsidRPr="00271201" w:rsidRDefault="00814694" w:rsidP="00BD3943">
            <w:pPr>
              <w:tabs>
                <w:tab w:val="left" w:pos="0"/>
              </w:tabs>
              <w:suppressAutoHyphens/>
              <w:spacing w:after="0" w:line="240" w:lineRule="auto"/>
              <w:rPr>
                <w:rFonts w:ascii="Times New Roman" w:eastAsia="Cambria" w:hAnsi="Times New Roman"/>
                <w:bCs/>
                <w:iCs/>
                <w:sz w:val="24"/>
                <w:szCs w:val="24"/>
                <w:highlight w:val="lightGray"/>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B908BF3"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633" w:name="_Toc5713797"/>
            <w:bookmarkStart w:id="634" w:name="_Toc6995344"/>
            <w:bookmarkStart w:id="635" w:name="_Toc6999919"/>
            <w:bookmarkStart w:id="636" w:name="_Toc7000335"/>
            <w:r w:rsidRPr="00271201">
              <w:rPr>
                <w:rFonts w:ascii="Times New Roman" w:eastAsia="Times New Roman" w:hAnsi="Times New Roman"/>
                <w:sz w:val="24"/>
                <w:szCs w:val="24"/>
                <w:lang w:eastAsia="hr-HR"/>
              </w:rPr>
              <w:lastRenderedPageBreak/>
              <w:t>1-5</w:t>
            </w:r>
            <w:bookmarkEnd w:id="633"/>
            <w:bookmarkEnd w:id="634"/>
            <w:bookmarkEnd w:id="635"/>
            <w:bookmarkEnd w:id="636"/>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43559975"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637" w:name="_Toc5713798"/>
            <w:bookmarkStart w:id="638" w:name="_Toc6995345"/>
            <w:bookmarkStart w:id="639" w:name="_Toc6999920"/>
            <w:bookmarkStart w:id="640" w:name="_Toc7000336"/>
            <w:r w:rsidRPr="00271201">
              <w:rPr>
                <w:rFonts w:ascii="Times New Roman" w:eastAsia="Times New Roman" w:hAnsi="Times New Roman"/>
                <w:sz w:val="24"/>
                <w:szCs w:val="24"/>
                <w:lang w:eastAsia="hr-HR"/>
              </w:rPr>
              <w:t>2</w:t>
            </w:r>
            <w:bookmarkEnd w:id="637"/>
            <w:bookmarkEnd w:id="638"/>
            <w:bookmarkEnd w:id="639"/>
            <w:bookmarkEnd w:id="640"/>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5ECEF7A"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641" w:name="_Toc5713799"/>
            <w:bookmarkStart w:id="642" w:name="_Toc6995346"/>
            <w:bookmarkStart w:id="643" w:name="_Toc6999921"/>
            <w:bookmarkStart w:id="644" w:name="_Toc7000337"/>
            <w:r w:rsidRPr="00271201">
              <w:rPr>
                <w:rFonts w:ascii="Times New Roman" w:eastAsia="Times New Roman" w:hAnsi="Times New Roman"/>
                <w:sz w:val="24"/>
                <w:szCs w:val="24"/>
                <w:lang w:eastAsia="hr-HR"/>
              </w:rPr>
              <w:t>10</w:t>
            </w:r>
            <w:bookmarkEnd w:id="641"/>
            <w:bookmarkEnd w:id="642"/>
            <w:bookmarkEnd w:id="643"/>
            <w:bookmarkEnd w:id="644"/>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339D310D" w14:textId="77777777" w:rsidR="00904019" w:rsidRPr="00271201" w:rsidRDefault="00C7135A" w:rsidP="00450467">
            <w:pPr>
              <w:tabs>
                <w:tab w:val="left" w:pos="6047"/>
              </w:tabs>
              <w:suppressAutoHyphens/>
              <w:spacing w:after="0" w:line="240" w:lineRule="auto"/>
              <w:jc w:val="both"/>
              <w:outlineLvl w:val="1"/>
              <w:rPr>
                <w:rFonts w:ascii="Times New Roman" w:eastAsia="Times New Roman" w:hAnsi="Times New Roman"/>
                <w:i/>
                <w:sz w:val="24"/>
                <w:szCs w:val="24"/>
                <w:lang w:eastAsia="hr-HR"/>
              </w:rPr>
            </w:pPr>
            <w:bookmarkStart w:id="645" w:name="_Toc5713800"/>
            <w:bookmarkStart w:id="646" w:name="_Toc6995347"/>
            <w:bookmarkStart w:id="647" w:name="_Toc6999922"/>
            <w:bookmarkStart w:id="648" w:name="_Toc7000338"/>
            <w:r w:rsidRPr="00271201">
              <w:rPr>
                <w:rFonts w:ascii="Times New Roman" w:eastAsia="Times New Roman" w:hAnsi="Times New Roman"/>
                <w:b/>
                <w:i/>
                <w:sz w:val="24"/>
                <w:szCs w:val="24"/>
                <w:lang w:eastAsia="hr-HR"/>
              </w:rPr>
              <w:t>Prijavni obrazac A</w:t>
            </w:r>
            <w:bookmarkEnd w:id="645"/>
            <w:bookmarkEnd w:id="646"/>
            <w:bookmarkEnd w:id="647"/>
            <w:bookmarkEnd w:id="648"/>
            <w:r w:rsidRPr="00271201">
              <w:rPr>
                <w:rFonts w:ascii="Times New Roman" w:eastAsia="Times New Roman" w:hAnsi="Times New Roman"/>
                <w:i/>
                <w:sz w:val="24"/>
                <w:szCs w:val="24"/>
                <w:lang w:eastAsia="hr-HR"/>
              </w:rPr>
              <w:t xml:space="preserve"> </w:t>
            </w:r>
          </w:p>
          <w:p w14:paraId="44F59464" w14:textId="77777777" w:rsidR="00904019" w:rsidRPr="00271201" w:rsidRDefault="00904019" w:rsidP="00450467">
            <w:pPr>
              <w:tabs>
                <w:tab w:val="left" w:pos="6047"/>
              </w:tabs>
              <w:suppressAutoHyphens/>
              <w:spacing w:after="0" w:line="240" w:lineRule="auto"/>
              <w:jc w:val="both"/>
              <w:outlineLvl w:val="1"/>
              <w:rPr>
                <w:rFonts w:ascii="Times New Roman" w:eastAsia="Times New Roman" w:hAnsi="Times New Roman"/>
                <w:i/>
                <w:sz w:val="24"/>
                <w:szCs w:val="24"/>
                <w:lang w:eastAsia="hr-HR"/>
              </w:rPr>
            </w:pPr>
          </w:p>
          <w:p w14:paraId="507C6574" w14:textId="1C4A875D" w:rsidR="00C7135A" w:rsidRPr="00271201" w:rsidRDefault="00904019" w:rsidP="00450467">
            <w:pPr>
              <w:tabs>
                <w:tab w:val="left" w:pos="6047"/>
              </w:tabs>
              <w:suppressAutoHyphens/>
              <w:spacing w:after="0" w:line="240" w:lineRule="auto"/>
              <w:jc w:val="both"/>
              <w:outlineLvl w:val="1"/>
              <w:rPr>
                <w:rFonts w:ascii="Times New Roman" w:eastAsia="Times New Roman" w:hAnsi="Times New Roman"/>
                <w:i/>
                <w:sz w:val="24"/>
                <w:szCs w:val="24"/>
                <w:lang w:eastAsia="hr-HR"/>
              </w:rPr>
            </w:pPr>
            <w:bookmarkStart w:id="649" w:name="_Toc5713801"/>
            <w:bookmarkStart w:id="650" w:name="_Toc6995348"/>
            <w:bookmarkStart w:id="651" w:name="_Toc6999923"/>
            <w:bookmarkStart w:id="652" w:name="_Toc7000339"/>
            <w:r w:rsidRPr="00271201">
              <w:rPr>
                <w:rFonts w:ascii="Times New Roman" w:eastAsia="Times New Roman" w:hAnsi="Times New Roman"/>
                <w:i/>
                <w:sz w:val="24"/>
                <w:szCs w:val="24"/>
                <w:lang w:eastAsia="hr-HR"/>
              </w:rPr>
              <w:t>-</w:t>
            </w:r>
            <w:r w:rsidR="00C7135A" w:rsidRPr="00271201">
              <w:rPr>
                <w:rFonts w:ascii="Times New Roman" w:eastAsia="Times New Roman" w:hAnsi="Times New Roman"/>
                <w:i/>
                <w:sz w:val="24"/>
                <w:szCs w:val="24"/>
                <w:lang w:eastAsia="hr-HR"/>
              </w:rPr>
              <w:t>Elementi projekta i proračun</w:t>
            </w:r>
            <w:bookmarkEnd w:id="649"/>
            <w:bookmarkEnd w:id="650"/>
            <w:bookmarkEnd w:id="651"/>
            <w:bookmarkEnd w:id="652"/>
          </w:p>
          <w:p w14:paraId="694CCCA7" w14:textId="77777777" w:rsidR="00712158" w:rsidRPr="00271201" w:rsidRDefault="00712158" w:rsidP="00450467">
            <w:pPr>
              <w:tabs>
                <w:tab w:val="left" w:pos="6047"/>
              </w:tabs>
              <w:suppressAutoHyphens/>
              <w:spacing w:after="0" w:line="240" w:lineRule="auto"/>
              <w:jc w:val="both"/>
              <w:outlineLvl w:val="1"/>
              <w:rPr>
                <w:rFonts w:ascii="Times New Roman" w:eastAsia="Times New Roman" w:hAnsi="Times New Roman"/>
                <w:i/>
                <w:sz w:val="24"/>
                <w:szCs w:val="24"/>
                <w:lang w:eastAsia="hr-HR"/>
              </w:rPr>
            </w:pPr>
          </w:p>
          <w:p w14:paraId="7237B5C0" w14:textId="77777777" w:rsidR="0013420B" w:rsidRPr="00271201" w:rsidRDefault="0013420B" w:rsidP="00450467">
            <w:pPr>
              <w:tabs>
                <w:tab w:val="left" w:pos="6047"/>
              </w:tabs>
              <w:suppressAutoHyphens/>
              <w:spacing w:after="0" w:line="240" w:lineRule="auto"/>
              <w:jc w:val="both"/>
              <w:outlineLvl w:val="1"/>
              <w:rPr>
                <w:rFonts w:ascii="Times New Roman" w:eastAsia="Times New Roman" w:hAnsi="Times New Roman"/>
                <w:b/>
                <w:i/>
                <w:sz w:val="24"/>
                <w:szCs w:val="24"/>
                <w:lang w:eastAsia="hr-HR"/>
              </w:rPr>
            </w:pPr>
            <w:bookmarkStart w:id="653" w:name="_Toc5713802"/>
            <w:bookmarkStart w:id="654" w:name="_Toc6995349"/>
            <w:bookmarkStart w:id="655" w:name="_Toc6999924"/>
            <w:bookmarkStart w:id="656" w:name="_Toc7000340"/>
            <w:r w:rsidRPr="00271201">
              <w:rPr>
                <w:rFonts w:ascii="Times New Roman" w:eastAsia="Times New Roman" w:hAnsi="Times New Roman"/>
                <w:b/>
                <w:i/>
                <w:sz w:val="24"/>
                <w:szCs w:val="24"/>
                <w:lang w:eastAsia="hr-HR"/>
              </w:rPr>
              <w:t>Prijavni obrazac B</w:t>
            </w:r>
            <w:bookmarkEnd w:id="653"/>
            <w:bookmarkEnd w:id="654"/>
            <w:bookmarkEnd w:id="655"/>
            <w:bookmarkEnd w:id="656"/>
          </w:p>
          <w:p w14:paraId="05B233B3" w14:textId="77777777" w:rsidR="00904019" w:rsidRPr="00271201" w:rsidRDefault="00904019" w:rsidP="00450467">
            <w:pPr>
              <w:tabs>
                <w:tab w:val="left" w:pos="6047"/>
              </w:tabs>
              <w:suppressAutoHyphens/>
              <w:spacing w:after="0" w:line="240" w:lineRule="auto"/>
              <w:jc w:val="both"/>
              <w:outlineLvl w:val="1"/>
              <w:rPr>
                <w:rFonts w:ascii="Times New Roman" w:eastAsia="Times New Roman" w:hAnsi="Times New Roman"/>
                <w:b/>
                <w:i/>
                <w:sz w:val="24"/>
                <w:szCs w:val="24"/>
                <w:lang w:eastAsia="hr-HR"/>
              </w:rPr>
            </w:pPr>
          </w:p>
          <w:p w14:paraId="2DABEA39" w14:textId="1F053AF9" w:rsidR="00904019" w:rsidRPr="00271201" w:rsidRDefault="00904019"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657" w:name="_Toc5713803"/>
            <w:bookmarkStart w:id="658" w:name="_Toc6995350"/>
            <w:bookmarkStart w:id="659" w:name="_Toc6999925"/>
            <w:bookmarkStart w:id="660" w:name="_Toc7000341"/>
            <w:r w:rsidRPr="00271201">
              <w:rPr>
                <w:rFonts w:ascii="Times New Roman" w:eastAsia="Times New Roman" w:hAnsi="Times New Roman"/>
                <w:i/>
                <w:sz w:val="24"/>
                <w:szCs w:val="24"/>
                <w:lang w:eastAsia="hr-HR"/>
              </w:rPr>
              <w:t>-Dio III., pitanje 4.</w:t>
            </w:r>
            <w:bookmarkEnd w:id="657"/>
            <w:bookmarkEnd w:id="658"/>
            <w:bookmarkEnd w:id="659"/>
            <w:bookmarkEnd w:id="660"/>
          </w:p>
        </w:tc>
      </w:tr>
      <w:tr w:rsidR="003664FE" w:rsidRPr="00271201" w14:paraId="30617FD2"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845EB06" w14:textId="660096AF" w:rsidR="0043232C" w:rsidRPr="00271201" w:rsidRDefault="001B0DB1" w:rsidP="00CD4D2F">
            <w:pPr>
              <w:tabs>
                <w:tab w:val="left" w:pos="0"/>
                <w:tab w:val="center" w:pos="1650"/>
              </w:tabs>
              <w:suppressAutoHyphens/>
              <w:spacing w:after="0" w:line="240" w:lineRule="auto"/>
              <w:rPr>
                <w:rFonts w:ascii="Times New Roman" w:eastAsia="Cambria" w:hAnsi="Times New Roman"/>
                <w:b/>
                <w:bCs/>
                <w:iCs/>
                <w:sz w:val="24"/>
                <w:szCs w:val="24"/>
                <w:lang w:eastAsia="hr-HR"/>
              </w:rPr>
            </w:pPr>
            <w:r>
              <w:rPr>
                <w:rFonts w:ascii="Times New Roman" w:eastAsia="Cambria" w:hAnsi="Times New Roman"/>
                <w:b/>
                <w:bCs/>
                <w:iCs/>
                <w:sz w:val="24"/>
                <w:szCs w:val="24"/>
                <w:lang w:eastAsia="hr-HR"/>
              </w:rPr>
              <w:lastRenderedPageBreak/>
              <w:t>8</w:t>
            </w:r>
            <w:r w:rsidR="0043232C" w:rsidRPr="00271201">
              <w:rPr>
                <w:rFonts w:ascii="Times New Roman" w:eastAsia="Cambria" w:hAnsi="Times New Roman"/>
                <w:b/>
                <w:bCs/>
                <w:iCs/>
                <w:sz w:val="24"/>
                <w:szCs w:val="24"/>
                <w:lang w:eastAsia="hr-HR"/>
              </w:rPr>
              <w:t xml:space="preserve">. Regionalna jednakost u </w:t>
            </w:r>
            <w:r w:rsidR="00D41C6C" w:rsidRPr="00271201">
              <w:rPr>
                <w:rFonts w:ascii="Times New Roman" w:eastAsia="Cambria" w:hAnsi="Times New Roman"/>
                <w:b/>
                <w:bCs/>
                <w:iCs/>
                <w:sz w:val="24"/>
                <w:szCs w:val="24"/>
                <w:lang w:eastAsia="hr-HR"/>
              </w:rPr>
              <w:t>pristupu zapošljavanja</w:t>
            </w:r>
          </w:p>
          <w:p w14:paraId="2D564FCC" w14:textId="77777777" w:rsidR="00D41C6C" w:rsidRPr="00271201" w:rsidRDefault="00D41C6C" w:rsidP="00CD4D2F">
            <w:pPr>
              <w:tabs>
                <w:tab w:val="left" w:pos="0"/>
                <w:tab w:val="center" w:pos="1650"/>
              </w:tabs>
              <w:suppressAutoHyphens/>
              <w:spacing w:after="0" w:line="240" w:lineRule="auto"/>
              <w:rPr>
                <w:rFonts w:ascii="Times New Roman" w:eastAsia="Cambria" w:hAnsi="Times New Roman"/>
                <w:b/>
                <w:bCs/>
                <w:iCs/>
                <w:sz w:val="24"/>
                <w:szCs w:val="24"/>
                <w:lang w:eastAsia="hr-HR"/>
              </w:rPr>
            </w:pPr>
          </w:p>
          <w:p w14:paraId="63402072" w14:textId="44758003" w:rsidR="00D41C6C" w:rsidRPr="00271201" w:rsidRDefault="001B0DB1" w:rsidP="00D41C6C">
            <w:pPr>
              <w:tabs>
                <w:tab w:val="left" w:pos="0"/>
                <w:tab w:val="center" w:pos="1650"/>
              </w:tabs>
              <w:suppressAutoHyphens/>
              <w:spacing w:after="0" w:line="240" w:lineRule="auto"/>
              <w:rPr>
                <w:rFonts w:ascii="Times New Roman" w:hAnsi="Times New Roman"/>
                <w:b/>
                <w:i/>
                <w:sz w:val="24"/>
                <w:szCs w:val="24"/>
              </w:rPr>
            </w:pPr>
            <w:r>
              <w:rPr>
                <w:rFonts w:ascii="Times New Roman" w:hAnsi="Times New Roman"/>
                <w:b/>
                <w:i/>
                <w:sz w:val="24"/>
                <w:szCs w:val="24"/>
              </w:rPr>
              <w:t>8</w:t>
            </w:r>
            <w:r w:rsidR="00CE175D" w:rsidRPr="00271201">
              <w:rPr>
                <w:rFonts w:ascii="Times New Roman" w:hAnsi="Times New Roman"/>
                <w:b/>
                <w:i/>
                <w:sz w:val="24"/>
                <w:szCs w:val="24"/>
              </w:rPr>
              <w:t>.1</w:t>
            </w:r>
            <w:r w:rsidR="00B554D0" w:rsidRPr="00271201">
              <w:rPr>
                <w:rFonts w:ascii="Times New Roman" w:hAnsi="Times New Roman"/>
                <w:b/>
                <w:i/>
                <w:sz w:val="24"/>
                <w:szCs w:val="24"/>
              </w:rPr>
              <w:t xml:space="preserve"> Sukladno indeksu razvijenosti jedinica područne (regionalne) samouprave (županije), gdje se provode projektne aktivnosti</w:t>
            </w:r>
            <w:r w:rsidR="00D41C6C" w:rsidRPr="00271201">
              <w:rPr>
                <w:rFonts w:ascii="Times New Roman" w:hAnsi="Times New Roman"/>
                <w:b/>
                <w:i/>
                <w:sz w:val="24"/>
                <w:szCs w:val="24"/>
              </w:rPr>
              <w:t>?</w:t>
            </w:r>
          </w:p>
          <w:p w14:paraId="37C3AB68" w14:textId="77777777" w:rsidR="00932A57" w:rsidRPr="00271201" w:rsidRDefault="00932A57" w:rsidP="00D41C6C">
            <w:pPr>
              <w:tabs>
                <w:tab w:val="left" w:pos="0"/>
                <w:tab w:val="center" w:pos="1650"/>
              </w:tabs>
              <w:suppressAutoHyphens/>
              <w:spacing w:after="0" w:line="240" w:lineRule="auto"/>
              <w:rPr>
                <w:rFonts w:ascii="Times New Roman" w:hAnsi="Times New Roman"/>
                <w:b/>
                <w:i/>
                <w:sz w:val="24"/>
                <w:szCs w:val="24"/>
              </w:rPr>
            </w:pPr>
          </w:p>
          <w:p w14:paraId="1BCD8DBF" w14:textId="77777777" w:rsidR="00932A57" w:rsidRPr="00271201" w:rsidRDefault="00932A57" w:rsidP="00932A57">
            <w:pPr>
              <w:tabs>
                <w:tab w:val="left" w:pos="0"/>
              </w:tabs>
              <w:suppressAutoHyphens/>
              <w:spacing w:after="0" w:line="240" w:lineRule="auto"/>
              <w:jc w:val="both"/>
              <w:rPr>
                <w:rFonts w:ascii="Times New Roman" w:eastAsia="Cambria" w:hAnsi="Times New Roman"/>
                <w:bCs/>
                <w:iCs/>
                <w:sz w:val="24"/>
                <w:szCs w:val="24"/>
                <w:lang w:eastAsia="hr-HR"/>
              </w:rPr>
            </w:pPr>
            <w:r w:rsidRPr="00271201">
              <w:rPr>
                <w:rFonts w:ascii="Times New Roman" w:eastAsia="Cambria" w:hAnsi="Times New Roman"/>
                <w:bCs/>
                <w:iCs/>
                <w:sz w:val="24"/>
                <w:szCs w:val="24"/>
                <w:lang w:eastAsia="hr-HR"/>
              </w:rPr>
              <w:lastRenderedPageBreak/>
              <w:t xml:space="preserve">Obrazloženje ocjene - bodovna skala: </w:t>
            </w:r>
          </w:p>
          <w:p w14:paraId="0DD3867C" w14:textId="77777777" w:rsidR="002A373A" w:rsidRPr="00271201" w:rsidRDefault="002A373A" w:rsidP="002A373A">
            <w:pPr>
              <w:tabs>
                <w:tab w:val="left" w:pos="0"/>
                <w:tab w:val="center" w:pos="1650"/>
              </w:tabs>
              <w:suppressAutoHyphens/>
              <w:spacing w:after="0" w:line="240" w:lineRule="auto"/>
              <w:rPr>
                <w:rFonts w:ascii="Times New Roman" w:hAnsi="Times New Roman"/>
                <w:sz w:val="24"/>
                <w:szCs w:val="24"/>
              </w:rPr>
            </w:pPr>
            <w:r w:rsidRPr="00271201">
              <w:rPr>
                <w:rFonts w:ascii="Times New Roman" w:hAnsi="Times New Roman"/>
                <w:sz w:val="24"/>
                <w:szCs w:val="24"/>
              </w:rPr>
              <w:t>5 - Projektne aktivnosti provode se u najmanje jednoj jedinici lokalne samouprave (grad ili općina) koja prema svom indeksu razvijenosti odstupa od indeksa razvijenosti jedinice područne (regionalne) samouprave (županije) u kojoj se nalazi, na način da je njezin indeks niži od indeksa razvijenosti županije</w:t>
            </w:r>
            <w:r w:rsidR="001C0E59" w:rsidRPr="00271201">
              <w:rPr>
                <w:rStyle w:val="Referencafusnote"/>
                <w:rFonts w:ascii="Times New Roman" w:hAnsi="Times New Roman"/>
                <w:sz w:val="24"/>
                <w:szCs w:val="24"/>
              </w:rPr>
              <w:footnoteReference w:id="72"/>
            </w:r>
          </w:p>
          <w:p w14:paraId="06DAF268" w14:textId="77777777" w:rsidR="002A373A" w:rsidRPr="00271201" w:rsidRDefault="002A373A" w:rsidP="002A373A">
            <w:pPr>
              <w:tabs>
                <w:tab w:val="left" w:pos="0"/>
                <w:tab w:val="center" w:pos="1650"/>
              </w:tabs>
              <w:suppressAutoHyphens/>
              <w:spacing w:after="0" w:line="240" w:lineRule="auto"/>
              <w:rPr>
                <w:rFonts w:ascii="Times New Roman" w:hAnsi="Times New Roman"/>
                <w:sz w:val="24"/>
                <w:szCs w:val="24"/>
              </w:rPr>
            </w:pPr>
            <w:r w:rsidRPr="00271201">
              <w:rPr>
                <w:rFonts w:ascii="Times New Roman" w:hAnsi="Times New Roman"/>
                <w:sz w:val="24"/>
                <w:szCs w:val="24"/>
              </w:rPr>
              <w:t>4 - Projektne aktivnosti provode se u najmanje jednoj Jedinice područne (regionalne) samouprave razvrstane prema indeksu razvijenosti</w:t>
            </w:r>
            <w:r w:rsidR="00B0238B" w:rsidRPr="00271201">
              <w:rPr>
                <w:rStyle w:val="Referencafusnote"/>
                <w:rFonts w:ascii="Times New Roman" w:hAnsi="Times New Roman"/>
                <w:sz w:val="24"/>
                <w:szCs w:val="24"/>
              </w:rPr>
              <w:footnoteReference w:id="73"/>
            </w:r>
            <w:r w:rsidRPr="00271201">
              <w:rPr>
                <w:rFonts w:ascii="Times New Roman" w:hAnsi="Times New Roman"/>
                <w:sz w:val="24"/>
                <w:szCs w:val="24"/>
              </w:rPr>
              <w:t xml:space="preserve"> u I. skupinu jedinica područne (regionalne) samouprave koje se prema vrijednosti indeksa nalaze u drugoj polovini ispod prosječno rangiranih jedinica područne (regionalne) samouprave: Bjelovarsko-bilogorska županija, Brodsko-posavska županija, Ličko-senjska, županija, Sisačko-moslavačka županija, Virovitičko podravska županija i Vukovarsko-srijemska županija</w:t>
            </w:r>
          </w:p>
          <w:p w14:paraId="18922B78" w14:textId="77777777" w:rsidR="002A373A" w:rsidRPr="00271201" w:rsidRDefault="002A373A" w:rsidP="002A373A">
            <w:pPr>
              <w:tabs>
                <w:tab w:val="left" w:pos="0"/>
                <w:tab w:val="center" w:pos="1650"/>
              </w:tabs>
              <w:suppressAutoHyphens/>
              <w:spacing w:after="0" w:line="240" w:lineRule="auto"/>
              <w:rPr>
                <w:rFonts w:ascii="Times New Roman" w:hAnsi="Times New Roman"/>
                <w:sz w:val="24"/>
                <w:szCs w:val="24"/>
              </w:rPr>
            </w:pPr>
            <w:r w:rsidRPr="00271201">
              <w:rPr>
                <w:rFonts w:ascii="Times New Roman" w:hAnsi="Times New Roman"/>
                <w:sz w:val="24"/>
                <w:szCs w:val="24"/>
              </w:rPr>
              <w:t xml:space="preserve">3- Projektne aktivnosti provode se u najmanje jednoj Jedinice područne (regionalne) samouprave razvrstane prema indeksu razvijenosti u II. skupinu jedinica područne (regionalne) samouprave koje se prema </w:t>
            </w:r>
            <w:r w:rsidRPr="00271201">
              <w:rPr>
                <w:rFonts w:ascii="Times New Roman" w:hAnsi="Times New Roman"/>
                <w:sz w:val="24"/>
                <w:szCs w:val="24"/>
              </w:rPr>
              <w:lastRenderedPageBreak/>
              <w:t>vrijednosti indeksa nalaze u prvoj polovini ispodprosječno rangiranih jedinica područne (regionalne) samouprave: Karlovačka županija, Koprivničko-križevačka županija, Krapinsko-zagorska županija, Osječko-baranjska županija, Požeško-slavonska županija i Šibensko-kninska županija</w:t>
            </w:r>
          </w:p>
          <w:p w14:paraId="3A9A4A19" w14:textId="77777777" w:rsidR="002A373A" w:rsidRPr="00271201" w:rsidRDefault="002A373A" w:rsidP="002A373A">
            <w:pPr>
              <w:tabs>
                <w:tab w:val="left" w:pos="0"/>
                <w:tab w:val="center" w:pos="1650"/>
              </w:tabs>
              <w:suppressAutoHyphens/>
              <w:spacing w:after="0" w:line="240" w:lineRule="auto"/>
              <w:rPr>
                <w:rFonts w:ascii="Times New Roman" w:hAnsi="Times New Roman"/>
                <w:sz w:val="24"/>
                <w:szCs w:val="24"/>
              </w:rPr>
            </w:pPr>
            <w:r w:rsidRPr="00271201">
              <w:rPr>
                <w:rFonts w:ascii="Times New Roman" w:hAnsi="Times New Roman"/>
                <w:sz w:val="24"/>
                <w:szCs w:val="24"/>
              </w:rPr>
              <w:t>2 - Projektne aktivnosti provode se u najmanje jednoj Jedinice područne (regionalne) samouprave razvrstane prema indeksu razvijenosti u III. skupinu jedinica područne (regionalne) samouprave koje se prema vrijednosti indeksa nalaze u drugoj polovini iznadprosječno rangiranih jedinica područne (regionalne) samouprave: Međimurska županija, Splitsko-dalmatinska županija, Varaždinska županija i Zadarska županija</w:t>
            </w:r>
          </w:p>
          <w:p w14:paraId="46EC623E" w14:textId="77777777" w:rsidR="000F1910" w:rsidRDefault="000F1910" w:rsidP="002A373A">
            <w:pPr>
              <w:tabs>
                <w:tab w:val="left" w:pos="0"/>
                <w:tab w:val="center" w:pos="1650"/>
              </w:tabs>
              <w:suppressAutoHyphens/>
              <w:spacing w:after="0" w:line="240" w:lineRule="auto"/>
              <w:rPr>
                <w:rFonts w:ascii="Times New Roman" w:hAnsi="Times New Roman"/>
                <w:sz w:val="24"/>
                <w:szCs w:val="24"/>
              </w:rPr>
            </w:pPr>
            <w:r w:rsidRPr="00271201">
              <w:rPr>
                <w:rFonts w:ascii="Times New Roman" w:hAnsi="Times New Roman"/>
                <w:sz w:val="24"/>
                <w:szCs w:val="24"/>
              </w:rPr>
              <w:t>1 - Projektne aktivnosti provode se u najmanje jednoj Jedinice područne (regionalne) samouprave razvrstane prema indeksu razvijenosti u IV. skupinu jedinica područne (regionalne) samouprave koje se prema vrijednosti indeksa nalaze u prvoj polovini iznadprosječno rangiranih jedinica područne (regionalne) samouprave: Dubrovačko-neretvanska županija, Grad Zagreb, Istarska županija, Primorsko-goranska županija i Zagrebačka županija</w:t>
            </w:r>
          </w:p>
          <w:p w14:paraId="4C198111" w14:textId="77777777" w:rsidR="00814694" w:rsidRPr="00271201" w:rsidRDefault="00814694" w:rsidP="002A373A">
            <w:pPr>
              <w:tabs>
                <w:tab w:val="left" w:pos="0"/>
                <w:tab w:val="center" w:pos="1650"/>
              </w:tabs>
              <w:suppressAutoHyphens/>
              <w:spacing w:after="0" w:line="240" w:lineRule="auto"/>
              <w:rPr>
                <w:rFonts w:ascii="Times New Roman" w:eastAsia="Cambria" w:hAnsi="Times New Roman"/>
                <w:b/>
                <w:bCs/>
                <w:i/>
                <w:iCs/>
                <w:sz w:val="24"/>
                <w:szCs w:val="24"/>
                <w:lang w:eastAsia="hr-HR"/>
              </w:rPr>
            </w:pP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97936CE" w14:textId="77777777" w:rsidR="0043232C" w:rsidRPr="00271201" w:rsidRDefault="0043232C"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661" w:name="_Toc5713804"/>
            <w:bookmarkStart w:id="662" w:name="_Toc6995351"/>
            <w:bookmarkStart w:id="663" w:name="_Toc6999926"/>
            <w:bookmarkStart w:id="664" w:name="_Toc7000342"/>
            <w:r w:rsidRPr="00271201">
              <w:rPr>
                <w:rFonts w:ascii="Times New Roman" w:eastAsia="Times New Roman" w:hAnsi="Times New Roman"/>
                <w:sz w:val="24"/>
                <w:szCs w:val="24"/>
                <w:lang w:eastAsia="hr-HR"/>
              </w:rPr>
              <w:lastRenderedPageBreak/>
              <w:t>1-5</w:t>
            </w:r>
            <w:bookmarkEnd w:id="661"/>
            <w:bookmarkEnd w:id="662"/>
            <w:bookmarkEnd w:id="663"/>
            <w:bookmarkEnd w:id="664"/>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0A383735" w14:textId="77777777" w:rsidR="0043232C" w:rsidRPr="00271201" w:rsidRDefault="0043232C"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bookmarkStart w:id="665" w:name="_Toc5713805"/>
            <w:bookmarkStart w:id="666" w:name="_Toc6995352"/>
            <w:bookmarkStart w:id="667" w:name="_Toc6999927"/>
            <w:bookmarkStart w:id="668" w:name="_Toc7000343"/>
            <w:r w:rsidRPr="00271201">
              <w:rPr>
                <w:rFonts w:ascii="Times New Roman" w:eastAsia="Times New Roman" w:hAnsi="Times New Roman"/>
                <w:sz w:val="24"/>
                <w:szCs w:val="24"/>
                <w:lang w:eastAsia="hr-HR"/>
              </w:rPr>
              <w:t>2</w:t>
            </w:r>
            <w:bookmarkEnd w:id="665"/>
            <w:bookmarkEnd w:id="666"/>
            <w:bookmarkEnd w:id="667"/>
            <w:bookmarkEnd w:id="668"/>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9AAB2D7" w14:textId="77777777" w:rsidR="0043232C" w:rsidRPr="00271201" w:rsidRDefault="0043232C"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1C9A4627" w14:textId="520976CB" w:rsidR="00E26D73" w:rsidRPr="00271201" w:rsidRDefault="0043232C" w:rsidP="00450467">
            <w:pPr>
              <w:tabs>
                <w:tab w:val="left" w:pos="6047"/>
              </w:tabs>
              <w:suppressAutoHyphens/>
              <w:spacing w:after="0" w:line="240" w:lineRule="auto"/>
              <w:jc w:val="both"/>
              <w:outlineLvl w:val="1"/>
              <w:rPr>
                <w:rFonts w:ascii="Times New Roman" w:eastAsia="Times New Roman" w:hAnsi="Times New Roman"/>
                <w:b/>
                <w:i/>
                <w:sz w:val="24"/>
                <w:szCs w:val="24"/>
                <w:lang w:eastAsia="hr-HR"/>
              </w:rPr>
            </w:pPr>
            <w:bookmarkStart w:id="669" w:name="_Toc5713806"/>
            <w:bookmarkStart w:id="670" w:name="_Toc6995353"/>
            <w:bookmarkStart w:id="671" w:name="_Toc6999928"/>
            <w:bookmarkStart w:id="672" w:name="_Toc7000344"/>
            <w:r w:rsidRPr="00271201">
              <w:rPr>
                <w:rFonts w:ascii="Times New Roman" w:eastAsia="Times New Roman" w:hAnsi="Times New Roman"/>
                <w:b/>
                <w:i/>
                <w:sz w:val="24"/>
                <w:szCs w:val="24"/>
                <w:lang w:eastAsia="hr-HR"/>
              </w:rPr>
              <w:t>Prijavni obraza</w:t>
            </w:r>
            <w:r w:rsidR="00E26D73" w:rsidRPr="00271201">
              <w:rPr>
                <w:rFonts w:ascii="Times New Roman" w:eastAsia="Times New Roman" w:hAnsi="Times New Roman"/>
                <w:b/>
                <w:i/>
                <w:sz w:val="24"/>
                <w:szCs w:val="24"/>
                <w:lang w:eastAsia="hr-HR"/>
              </w:rPr>
              <w:t>c A</w:t>
            </w:r>
            <w:bookmarkEnd w:id="669"/>
            <w:bookmarkEnd w:id="670"/>
            <w:bookmarkEnd w:id="671"/>
            <w:bookmarkEnd w:id="672"/>
          </w:p>
          <w:p w14:paraId="501F2B14" w14:textId="77777777" w:rsidR="00E26D73" w:rsidRPr="00271201" w:rsidRDefault="00E26D73" w:rsidP="00450467">
            <w:pPr>
              <w:tabs>
                <w:tab w:val="left" w:pos="6047"/>
              </w:tabs>
              <w:suppressAutoHyphens/>
              <w:spacing w:after="0" w:line="240" w:lineRule="auto"/>
              <w:jc w:val="both"/>
              <w:outlineLvl w:val="1"/>
              <w:rPr>
                <w:rFonts w:ascii="Times New Roman" w:eastAsia="Times New Roman" w:hAnsi="Times New Roman"/>
                <w:i/>
                <w:sz w:val="24"/>
                <w:szCs w:val="24"/>
                <w:lang w:eastAsia="hr-HR"/>
              </w:rPr>
            </w:pPr>
          </w:p>
          <w:p w14:paraId="4271B95A" w14:textId="76383183" w:rsidR="0043232C" w:rsidRPr="00271201" w:rsidRDefault="00E26D73" w:rsidP="00450467">
            <w:pPr>
              <w:tabs>
                <w:tab w:val="left" w:pos="6047"/>
              </w:tabs>
              <w:suppressAutoHyphens/>
              <w:spacing w:after="0" w:line="240" w:lineRule="auto"/>
              <w:jc w:val="both"/>
              <w:outlineLvl w:val="1"/>
              <w:rPr>
                <w:rFonts w:ascii="Times New Roman" w:eastAsia="Times New Roman" w:hAnsi="Times New Roman"/>
                <w:i/>
                <w:sz w:val="24"/>
                <w:szCs w:val="24"/>
                <w:lang w:eastAsia="hr-HR"/>
              </w:rPr>
            </w:pPr>
            <w:bookmarkStart w:id="673" w:name="_Toc5713807"/>
            <w:bookmarkStart w:id="674" w:name="_Toc6995354"/>
            <w:bookmarkStart w:id="675" w:name="_Toc6999929"/>
            <w:bookmarkStart w:id="676" w:name="_Toc7000345"/>
            <w:r w:rsidRPr="00271201">
              <w:rPr>
                <w:rFonts w:ascii="Times New Roman" w:eastAsia="Times New Roman" w:hAnsi="Times New Roman"/>
                <w:i/>
                <w:sz w:val="24"/>
                <w:szCs w:val="24"/>
                <w:lang w:eastAsia="hr-HR"/>
              </w:rPr>
              <w:t>-</w:t>
            </w:r>
            <w:r w:rsidR="0043232C" w:rsidRPr="00271201">
              <w:rPr>
                <w:rFonts w:ascii="Times New Roman" w:eastAsia="Times New Roman" w:hAnsi="Times New Roman"/>
                <w:i/>
                <w:sz w:val="24"/>
                <w:szCs w:val="24"/>
                <w:lang w:eastAsia="hr-HR"/>
              </w:rPr>
              <w:t>Svrha i opravdanost projekta</w:t>
            </w:r>
            <w:r w:rsidR="000675A4" w:rsidRPr="00271201">
              <w:rPr>
                <w:rFonts w:ascii="Times New Roman" w:eastAsia="Times New Roman" w:hAnsi="Times New Roman"/>
                <w:i/>
                <w:sz w:val="24"/>
                <w:szCs w:val="24"/>
                <w:lang w:eastAsia="hr-HR"/>
              </w:rPr>
              <w:t>;</w:t>
            </w:r>
            <w:bookmarkEnd w:id="673"/>
            <w:bookmarkEnd w:id="674"/>
            <w:bookmarkEnd w:id="675"/>
            <w:bookmarkEnd w:id="676"/>
          </w:p>
          <w:p w14:paraId="149B99A1" w14:textId="06A03E10" w:rsidR="00E26D73" w:rsidRPr="00271201" w:rsidRDefault="00E26D73" w:rsidP="00450467">
            <w:pPr>
              <w:tabs>
                <w:tab w:val="left" w:pos="6047"/>
              </w:tabs>
              <w:suppressAutoHyphens/>
              <w:spacing w:after="0" w:line="240" w:lineRule="auto"/>
              <w:jc w:val="both"/>
              <w:outlineLvl w:val="1"/>
              <w:rPr>
                <w:rFonts w:ascii="Times New Roman" w:eastAsia="Times New Roman" w:hAnsi="Times New Roman"/>
                <w:i/>
                <w:sz w:val="24"/>
                <w:szCs w:val="24"/>
                <w:lang w:eastAsia="hr-HR"/>
              </w:rPr>
            </w:pPr>
            <w:bookmarkStart w:id="677" w:name="_Toc5713808"/>
            <w:bookmarkStart w:id="678" w:name="_Toc6995355"/>
            <w:bookmarkStart w:id="679" w:name="_Toc6999930"/>
            <w:bookmarkStart w:id="680" w:name="_Toc7000346"/>
            <w:r w:rsidRPr="00271201">
              <w:rPr>
                <w:rFonts w:ascii="Times New Roman" w:eastAsia="Times New Roman" w:hAnsi="Times New Roman"/>
                <w:i/>
                <w:sz w:val="24"/>
                <w:szCs w:val="24"/>
                <w:lang w:eastAsia="hr-HR"/>
              </w:rPr>
              <w:t>-Podaci o lokaciji projekta</w:t>
            </w:r>
            <w:bookmarkEnd w:id="677"/>
            <w:bookmarkEnd w:id="678"/>
            <w:bookmarkEnd w:id="679"/>
            <w:bookmarkEnd w:id="680"/>
          </w:p>
        </w:tc>
      </w:tr>
      <w:tr w:rsidR="003664FE" w:rsidRPr="00271201" w14:paraId="0AAAE78E" w14:textId="77777777" w:rsidTr="00126BD5">
        <w:tc>
          <w:tcPr>
            <w:tcW w:w="35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277155F6" w14:textId="77777777" w:rsidR="00C7135A" w:rsidRPr="00271201" w:rsidRDefault="00C7135A" w:rsidP="00450467">
            <w:pPr>
              <w:tabs>
                <w:tab w:val="left" w:pos="0"/>
              </w:tabs>
              <w:suppressAutoHyphens/>
              <w:spacing w:after="0" w:line="240" w:lineRule="auto"/>
              <w:jc w:val="both"/>
              <w:rPr>
                <w:rFonts w:ascii="Times New Roman" w:eastAsia="Cambria" w:hAnsi="Times New Roman"/>
                <w:b/>
                <w:bCs/>
                <w:iCs/>
                <w:sz w:val="24"/>
                <w:szCs w:val="24"/>
                <w:highlight w:val="lightGray"/>
                <w:lang w:eastAsia="hr-HR"/>
              </w:rPr>
            </w:pPr>
            <w:r w:rsidRPr="00271201">
              <w:rPr>
                <w:rFonts w:ascii="Times New Roman" w:eastAsia="Cambria" w:hAnsi="Times New Roman"/>
                <w:b/>
                <w:bCs/>
                <w:iCs/>
                <w:sz w:val="24"/>
                <w:szCs w:val="24"/>
                <w:lang w:eastAsia="hr-HR"/>
              </w:rPr>
              <w:lastRenderedPageBreak/>
              <w:t>UKUPNO BODOVA</w:t>
            </w:r>
          </w:p>
        </w:tc>
        <w:tc>
          <w:tcPr>
            <w:tcW w:w="100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41FB7A76"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b/>
                <w:sz w:val="24"/>
                <w:szCs w:val="24"/>
                <w:lang w:eastAsia="hr-HR"/>
              </w:rPr>
            </w:pPr>
          </w:p>
        </w:tc>
        <w:tc>
          <w:tcPr>
            <w:tcW w:w="1344" w:type="dxa"/>
            <w:tcBorders>
              <w:top w:val="single" w:sz="4" w:space="0" w:color="00000A"/>
              <w:left w:val="single" w:sz="4" w:space="0" w:color="00000A"/>
              <w:bottom w:val="single" w:sz="4" w:space="0" w:color="00000A"/>
              <w:right w:val="single" w:sz="4" w:space="0" w:color="00000A"/>
            </w:tcBorders>
            <w:shd w:val="clear" w:color="auto" w:fill="FFFFFF"/>
          </w:tcPr>
          <w:p w14:paraId="6795CE44"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b/>
                <w:sz w:val="24"/>
                <w:szCs w:val="24"/>
                <w:lang w:eastAsia="hr-HR"/>
              </w:rPr>
            </w:pPr>
          </w:p>
        </w:tc>
        <w:tc>
          <w:tcPr>
            <w:tcW w:w="149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7916F8E4" w14:textId="77777777" w:rsidR="00C7135A" w:rsidRPr="00271201" w:rsidRDefault="00C7135A" w:rsidP="000F1910">
            <w:pPr>
              <w:tabs>
                <w:tab w:val="left" w:pos="6047"/>
              </w:tabs>
              <w:suppressAutoHyphens/>
              <w:spacing w:after="0" w:line="240" w:lineRule="auto"/>
              <w:jc w:val="both"/>
              <w:outlineLvl w:val="1"/>
              <w:rPr>
                <w:rFonts w:ascii="Times New Roman" w:eastAsia="Times New Roman" w:hAnsi="Times New Roman"/>
                <w:b/>
                <w:sz w:val="24"/>
                <w:szCs w:val="24"/>
                <w:lang w:eastAsia="hr-HR"/>
              </w:rPr>
            </w:pPr>
            <w:bookmarkStart w:id="681" w:name="_Toc5713809"/>
            <w:bookmarkStart w:id="682" w:name="_Toc6995356"/>
            <w:bookmarkStart w:id="683" w:name="_Toc6999931"/>
            <w:bookmarkStart w:id="684" w:name="_Toc7000347"/>
            <w:r w:rsidRPr="00271201">
              <w:rPr>
                <w:rFonts w:ascii="Times New Roman" w:eastAsia="Times New Roman" w:hAnsi="Times New Roman"/>
                <w:b/>
                <w:sz w:val="24"/>
                <w:szCs w:val="24"/>
                <w:lang w:eastAsia="hr-HR"/>
              </w:rPr>
              <w:t>1</w:t>
            </w:r>
            <w:r w:rsidR="000F1910" w:rsidRPr="00271201">
              <w:rPr>
                <w:rFonts w:ascii="Times New Roman" w:eastAsia="Times New Roman" w:hAnsi="Times New Roman"/>
                <w:b/>
                <w:sz w:val="24"/>
                <w:szCs w:val="24"/>
                <w:lang w:eastAsia="hr-HR"/>
              </w:rPr>
              <w:t>2</w:t>
            </w:r>
            <w:r w:rsidRPr="00271201">
              <w:rPr>
                <w:rFonts w:ascii="Times New Roman" w:eastAsia="Times New Roman" w:hAnsi="Times New Roman"/>
                <w:b/>
                <w:sz w:val="24"/>
                <w:szCs w:val="24"/>
                <w:lang w:eastAsia="hr-HR"/>
              </w:rPr>
              <w:t>0</w:t>
            </w:r>
            <w:bookmarkEnd w:id="681"/>
            <w:bookmarkEnd w:id="682"/>
            <w:bookmarkEnd w:id="683"/>
            <w:bookmarkEnd w:id="684"/>
          </w:p>
        </w:tc>
        <w:tc>
          <w:tcPr>
            <w:tcW w:w="246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14:paraId="01573C24" w14:textId="77777777" w:rsidR="00C7135A" w:rsidRPr="00271201" w:rsidRDefault="00C7135A" w:rsidP="00450467">
            <w:pPr>
              <w:tabs>
                <w:tab w:val="left" w:pos="6047"/>
              </w:tabs>
              <w:suppressAutoHyphens/>
              <w:spacing w:after="0" w:line="240" w:lineRule="auto"/>
              <w:jc w:val="both"/>
              <w:outlineLvl w:val="1"/>
              <w:rPr>
                <w:rFonts w:ascii="Times New Roman" w:eastAsia="Times New Roman" w:hAnsi="Times New Roman"/>
                <w:sz w:val="24"/>
                <w:szCs w:val="24"/>
                <w:lang w:eastAsia="hr-HR"/>
              </w:rPr>
            </w:pPr>
          </w:p>
        </w:tc>
      </w:tr>
    </w:tbl>
    <w:p w14:paraId="5981E816" w14:textId="77777777" w:rsidR="00C7135A" w:rsidRPr="00271201" w:rsidRDefault="00C7135A" w:rsidP="00136D4E">
      <w:pPr>
        <w:autoSpaceDE w:val="0"/>
        <w:autoSpaceDN w:val="0"/>
        <w:adjustRightInd w:val="0"/>
        <w:spacing w:after="0" w:line="240" w:lineRule="auto"/>
        <w:jc w:val="both"/>
        <w:rPr>
          <w:rFonts w:ascii="Times New Roman" w:eastAsia="Droid Sans Fallback" w:hAnsi="Times New Roman"/>
          <w:sz w:val="24"/>
          <w:szCs w:val="24"/>
        </w:rPr>
      </w:pPr>
    </w:p>
    <w:p w14:paraId="1CC266AC" w14:textId="12098478" w:rsidR="00136D4E" w:rsidRPr="00271201" w:rsidRDefault="00CA5CA5"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Projektni prijedlozi koji u postupku odabira ne postignu minimalno </w:t>
      </w:r>
      <w:r w:rsidR="00565BE6">
        <w:rPr>
          <w:rFonts w:ascii="Times New Roman" w:eastAsia="Droid Sans Fallback" w:hAnsi="Times New Roman"/>
          <w:sz w:val="24"/>
          <w:szCs w:val="24"/>
        </w:rPr>
        <w:t>8</w:t>
      </w:r>
      <w:r w:rsidR="00CC10A9" w:rsidRPr="00271201">
        <w:rPr>
          <w:rFonts w:ascii="Times New Roman" w:eastAsia="Droid Sans Fallback" w:hAnsi="Times New Roman"/>
          <w:sz w:val="24"/>
          <w:szCs w:val="24"/>
        </w:rPr>
        <w:t>0</w:t>
      </w:r>
      <w:r w:rsidR="003908B0" w:rsidRPr="00271201">
        <w:rPr>
          <w:rFonts w:ascii="Times New Roman" w:eastAsia="Droid Sans Fallback" w:hAnsi="Times New Roman"/>
          <w:sz w:val="24"/>
          <w:szCs w:val="24"/>
        </w:rPr>
        <w:t xml:space="preserve"> </w:t>
      </w:r>
      <w:r w:rsidR="00136D4E" w:rsidRPr="00271201">
        <w:rPr>
          <w:rFonts w:ascii="Times New Roman" w:eastAsia="Droid Sans Fallback" w:hAnsi="Times New Roman"/>
          <w:sz w:val="24"/>
          <w:szCs w:val="24"/>
        </w:rPr>
        <w:t xml:space="preserve">bodova neće biti uzeti u daljnje razmatranje. </w:t>
      </w:r>
    </w:p>
    <w:p w14:paraId="68E99D8A"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654D94CB" w14:textId="77777777" w:rsidR="00136D4E" w:rsidRPr="00271201" w:rsidRDefault="00CA5CA5" w:rsidP="00A62620">
      <w:pPr>
        <w:suppressAutoHyphens/>
        <w:spacing w:after="0" w:line="240" w:lineRule="auto"/>
        <w:ind w:left="1"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Projektni prijedlozi koji su zadovoljili uvjete prihvatljivosti i ostvarili minimalni bodovni prag rangiraju se po načelu prvenstva prema datumu i vremenu podnošenja pojedinog projektnog prijedloga na Poziv (objašnjenje o datumu i vremenu predaje projektnog prijedloga na Poziv je dano u točki 5.1).</w:t>
      </w:r>
    </w:p>
    <w:p w14:paraId="6C520B88" w14:textId="77777777" w:rsidR="00136D4E" w:rsidRPr="00271201" w:rsidRDefault="00136D4E" w:rsidP="00A62620">
      <w:pPr>
        <w:suppressAutoHyphens/>
        <w:spacing w:after="0" w:line="240" w:lineRule="auto"/>
        <w:jc w:val="both"/>
        <w:rPr>
          <w:rFonts w:ascii="Times New Roman" w:eastAsia="Droid Sans Fallback" w:hAnsi="Times New Roman"/>
          <w:b/>
          <w:sz w:val="24"/>
          <w:szCs w:val="24"/>
        </w:rPr>
      </w:pPr>
    </w:p>
    <w:p w14:paraId="22914DCE" w14:textId="77777777" w:rsidR="00136D4E"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2659F0" w:rsidRPr="00271201">
        <w:rPr>
          <w:rFonts w:ascii="Times New Roman" w:eastAsia="Droid Sans Fallback" w:hAnsi="Times New Roman"/>
          <w:sz w:val="24"/>
          <w:szCs w:val="24"/>
        </w:rPr>
        <w:t>Ako P</w:t>
      </w:r>
      <w:r w:rsidR="00136D4E" w:rsidRPr="00271201">
        <w:rPr>
          <w:rFonts w:ascii="Times New Roman" w:eastAsia="Droid Sans Fallback" w:hAnsi="Times New Roman"/>
          <w:sz w:val="24"/>
          <w:szCs w:val="24"/>
        </w:rPr>
        <w:t>rijavitelj nije u mogućnosti osigurati službeni dokaz o točnom vremenu podnošenja projektnog prijedloga poštanskom pošiljkom, a na paketu/omotnici je vidljiv datu</w:t>
      </w:r>
      <w:r w:rsidR="00993E7A" w:rsidRPr="00271201">
        <w:rPr>
          <w:rFonts w:ascii="Times New Roman" w:eastAsia="Droid Sans Fallback" w:hAnsi="Times New Roman"/>
          <w:sz w:val="24"/>
          <w:szCs w:val="24"/>
        </w:rPr>
        <w:t xml:space="preserve">m slanja projektnog prijedloga, </w:t>
      </w:r>
      <w:r w:rsidR="00136D4E" w:rsidRPr="00271201">
        <w:rPr>
          <w:rFonts w:ascii="Times New Roman" w:eastAsia="Droid Sans Fallback" w:hAnsi="Times New Roman"/>
          <w:sz w:val="24"/>
          <w:szCs w:val="24"/>
        </w:rPr>
        <w:t xml:space="preserve">PT2 će takve zaprimljene projektne prijedloge rangirati na način da prednost imaju svi projektni prijedlozi koji su na taj dan predani, a za koje je moguće nedvojbeno utvrditi službeno vrijeme podnošenja projektnog prijedloga. </w:t>
      </w:r>
    </w:p>
    <w:p w14:paraId="3B6292CE"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4FA6C0CD" w14:textId="77777777" w:rsidR="00136D4E"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Ako više projektnih prijedloga ima naveden isti datum i vrijeme ili nema osigurano službeno vrijeme podnošenja projektnog prijedloga poštanskom pošiljkom, prednost u rangiranju imaju oni projektni prijedlozi s ranijim datumom i vremenom zaprimanja i registracije u</w:t>
      </w:r>
      <w:r w:rsidR="002659F0" w:rsidRPr="00271201">
        <w:rPr>
          <w:rFonts w:ascii="Times New Roman" w:eastAsia="Droid Sans Fallback" w:hAnsi="Times New Roman"/>
          <w:sz w:val="24"/>
          <w:szCs w:val="24"/>
        </w:rPr>
        <w:t xml:space="preserve"> Nacionalnoj zakladi za razvoj civilnoga društva.</w:t>
      </w:r>
      <w:r w:rsidR="00136D4E" w:rsidRPr="00271201">
        <w:rPr>
          <w:rFonts w:ascii="Times New Roman" w:eastAsia="Droid Sans Fallback" w:hAnsi="Times New Roman"/>
          <w:sz w:val="24"/>
          <w:szCs w:val="24"/>
        </w:rPr>
        <w:t xml:space="preserve"> </w:t>
      </w:r>
    </w:p>
    <w:p w14:paraId="58AFC870" w14:textId="5AC3DC37" w:rsidR="00136D4E"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814694">
        <w:rPr>
          <w:rFonts w:ascii="Times New Roman" w:eastAsia="Droid Sans Fallback" w:hAnsi="Times New Roman"/>
          <w:sz w:val="24"/>
          <w:szCs w:val="24"/>
        </w:rPr>
        <w:br/>
        <w:t xml:space="preserve"> </w:t>
      </w:r>
      <w:r w:rsidR="00814694">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Na rezervnoj listi se nalaze projektni prijedlozi za koje je proveden postupak dodjele, ali za koje nema raspoloživih financijskih sredstava u okviru Poziva unutar pojedine skupine. </w:t>
      </w:r>
      <w:r w:rsidR="005E1B16" w:rsidRPr="00271201">
        <w:rPr>
          <w:rFonts w:ascii="Times New Roman" w:eastAsia="Droid Sans Fallback" w:hAnsi="Times New Roman"/>
          <w:sz w:val="24"/>
          <w:szCs w:val="24"/>
        </w:rPr>
        <w:t xml:space="preserve">Nadležno tijelo treba obavijestiti </w:t>
      </w:r>
      <w:r w:rsidR="00295C6A" w:rsidRPr="00271201">
        <w:rPr>
          <w:rFonts w:ascii="Times New Roman" w:eastAsia="Droid Sans Fallback" w:hAnsi="Times New Roman"/>
          <w:sz w:val="24"/>
          <w:szCs w:val="24"/>
        </w:rPr>
        <w:t>P</w:t>
      </w:r>
      <w:r w:rsidR="005E1B16" w:rsidRPr="00271201">
        <w:rPr>
          <w:rFonts w:ascii="Times New Roman" w:eastAsia="Droid Sans Fallback" w:hAnsi="Times New Roman"/>
          <w:sz w:val="24"/>
          <w:szCs w:val="24"/>
        </w:rPr>
        <w:t>rijavitelja da se njegov projekt nalazi na rezervnoj listi i pojasniti mu što navedeno znači u odnosu na mogućnost sufinanciranja njegova projekta.</w:t>
      </w:r>
    </w:p>
    <w:p w14:paraId="6AA95BE8"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7E37D0B5" w14:textId="77777777" w:rsidR="00136D4E"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Postupak dodjele za projektne prijedloge s rezervne liste može se nastaviti isključivo pod jednakim uvjetima, u trenutku kada i ako potrebna financijska sredstva postanu raspoloživa. Pri tome se uvažava redoslijed projektnih prijedloga na rezervnoj listi uzimajući u obzir (preostala) raspoloživa financijska sredstva iz pripadajuće omotnice. Ukoliko sljedeći projektni prijedlog s rezervne liste traženim iznosom sredstava prelazi preostali raspoloživi iznos predviđen Pozivom unutar pojedine </w:t>
      </w:r>
      <w:r w:rsidR="002659F0" w:rsidRPr="00271201">
        <w:rPr>
          <w:rFonts w:ascii="Times New Roman" w:eastAsia="Droid Sans Fallback" w:hAnsi="Times New Roman"/>
          <w:sz w:val="24"/>
          <w:szCs w:val="24"/>
        </w:rPr>
        <w:t>ciljne skupine, navedenom P</w:t>
      </w:r>
      <w:r w:rsidR="00136D4E" w:rsidRPr="00271201">
        <w:rPr>
          <w:rFonts w:ascii="Times New Roman" w:eastAsia="Droid Sans Fallback" w:hAnsi="Times New Roman"/>
          <w:sz w:val="24"/>
          <w:szCs w:val="24"/>
        </w:rPr>
        <w:t xml:space="preserve">rijavitelju se može ponuditi mogućnost da u odgovarajućoj mjeri osigura udio sufinanciranja kako bi se premostio manjak financijskih sredstava, a ukoliko on to odbije, može se pristupiti prvom idućem projektnom prijedlogu s rezervne liste. </w:t>
      </w:r>
    </w:p>
    <w:p w14:paraId="3E4EB281"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6C22D75A"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Rezervna</w:t>
      </w:r>
      <w:r w:rsidR="00445FB3" w:rsidRPr="00271201">
        <w:rPr>
          <w:rFonts w:ascii="Times New Roman" w:eastAsia="Droid Sans Fallback" w:hAnsi="Times New Roman"/>
          <w:sz w:val="24"/>
          <w:szCs w:val="24"/>
        </w:rPr>
        <w:t xml:space="preserve"> lista važeća je do zatvaranja P</w:t>
      </w:r>
      <w:r w:rsidRPr="00271201">
        <w:rPr>
          <w:rFonts w:ascii="Times New Roman" w:eastAsia="Droid Sans Fallback" w:hAnsi="Times New Roman"/>
          <w:sz w:val="24"/>
          <w:szCs w:val="24"/>
        </w:rPr>
        <w:t>oziva.</w:t>
      </w:r>
    </w:p>
    <w:p w14:paraId="0FAC8565" w14:textId="77777777" w:rsidR="00136D4E" w:rsidRDefault="00136D4E" w:rsidP="00A62620">
      <w:pPr>
        <w:suppressAutoHyphens/>
        <w:spacing w:after="0" w:line="240" w:lineRule="auto"/>
        <w:jc w:val="both"/>
        <w:rPr>
          <w:rFonts w:ascii="Times New Roman" w:eastAsia="Droid Sans Fallback" w:hAnsi="Times New Roman"/>
          <w:sz w:val="24"/>
          <w:szCs w:val="24"/>
        </w:rPr>
      </w:pPr>
    </w:p>
    <w:p w14:paraId="0E2AA3FE" w14:textId="77777777" w:rsidR="0053413A" w:rsidRDefault="0053413A" w:rsidP="00A62620">
      <w:pPr>
        <w:suppressAutoHyphens/>
        <w:spacing w:after="0" w:line="240" w:lineRule="auto"/>
        <w:jc w:val="both"/>
        <w:rPr>
          <w:rFonts w:ascii="Times New Roman" w:eastAsia="Droid Sans Fallback" w:hAnsi="Times New Roman"/>
          <w:sz w:val="24"/>
          <w:szCs w:val="24"/>
        </w:rPr>
      </w:pPr>
    </w:p>
    <w:p w14:paraId="14E204CB" w14:textId="77777777" w:rsidR="0053413A" w:rsidRPr="00271201" w:rsidRDefault="0053413A" w:rsidP="00A62620">
      <w:pPr>
        <w:suppressAutoHyphens/>
        <w:spacing w:after="0" w:line="240" w:lineRule="auto"/>
        <w:jc w:val="both"/>
        <w:rPr>
          <w:rFonts w:ascii="Times New Roman" w:eastAsia="Droid Sans Fallback" w:hAnsi="Times New Roman"/>
          <w:sz w:val="24"/>
          <w:szCs w:val="24"/>
        </w:rPr>
      </w:pPr>
    </w:p>
    <w:p w14:paraId="7D267376" w14:textId="26E3FFC6" w:rsidR="00136D4E" w:rsidRPr="006A7872" w:rsidRDefault="000618FA" w:rsidP="006E05BB">
      <w:pPr>
        <w:pStyle w:val="Naslov2"/>
        <w:rPr>
          <w:rFonts w:eastAsia="Calibri"/>
          <w:sz w:val="24"/>
          <w:szCs w:val="24"/>
          <w:u w:color="000000"/>
          <w:bdr w:val="nil"/>
          <w:lang w:eastAsia="hr-HR"/>
        </w:rPr>
      </w:pPr>
      <w:bookmarkStart w:id="685" w:name="_Toc486575825"/>
      <w:bookmarkStart w:id="686" w:name="_Toc6995357"/>
      <w:bookmarkStart w:id="687" w:name="_Toc7000348"/>
      <w:r w:rsidRPr="006A7872">
        <w:rPr>
          <w:rFonts w:eastAsia="Calibri"/>
          <w:sz w:val="24"/>
          <w:szCs w:val="24"/>
          <w:u w:color="000000"/>
          <w:bdr w:val="nil"/>
          <w:lang w:eastAsia="hr-HR"/>
        </w:rPr>
        <w:lastRenderedPageBreak/>
        <w:t>6.4</w:t>
      </w:r>
      <w:r w:rsidR="00136D4E" w:rsidRPr="006A7872">
        <w:rPr>
          <w:rFonts w:eastAsia="Calibri"/>
          <w:sz w:val="24"/>
          <w:szCs w:val="24"/>
          <w:u w:color="000000"/>
          <w:bdr w:val="nil"/>
          <w:lang w:eastAsia="hr-HR"/>
        </w:rPr>
        <w:t xml:space="preserve"> Odluka o financiranju</w:t>
      </w:r>
      <w:bookmarkEnd w:id="685"/>
      <w:bookmarkEnd w:id="686"/>
      <w:bookmarkEnd w:id="687"/>
    </w:p>
    <w:p w14:paraId="47288102" w14:textId="77777777" w:rsidR="00CA5CA5" w:rsidRPr="00271201" w:rsidRDefault="00CA5CA5" w:rsidP="00A62620">
      <w:pPr>
        <w:suppressAutoHyphens/>
        <w:spacing w:after="0" w:line="240" w:lineRule="auto"/>
        <w:jc w:val="both"/>
        <w:rPr>
          <w:rFonts w:ascii="Times New Roman" w:eastAsia="Droid Sans Fallback" w:hAnsi="Times New Roman"/>
          <w:sz w:val="24"/>
          <w:szCs w:val="24"/>
        </w:rPr>
      </w:pPr>
    </w:p>
    <w:p w14:paraId="77EA0F67" w14:textId="4E858E20" w:rsidR="00775403"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U modalitetu </w:t>
      </w:r>
      <w:r w:rsidR="009C22E7" w:rsidRPr="00271201">
        <w:rPr>
          <w:rFonts w:ascii="Times New Roman" w:eastAsia="Droid Sans Fallback" w:hAnsi="Times New Roman"/>
          <w:sz w:val="24"/>
          <w:szCs w:val="24"/>
        </w:rPr>
        <w:t>trajnog poziva</w:t>
      </w:r>
      <w:r w:rsidR="006B37B5"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Odluka o financiranju se donosi ili</w:t>
      </w:r>
      <w:r w:rsidR="00BB15B8" w:rsidRPr="00271201">
        <w:rPr>
          <w:rFonts w:ascii="Times New Roman" w:eastAsia="Droid Sans Fallback" w:hAnsi="Times New Roman"/>
          <w:sz w:val="24"/>
          <w:szCs w:val="24"/>
        </w:rPr>
        <w:t>:</w:t>
      </w:r>
    </w:p>
    <w:p w14:paraId="695DCEE9" w14:textId="77777777" w:rsidR="00C43159" w:rsidRPr="00271201" w:rsidRDefault="00C43159" w:rsidP="00A62620">
      <w:pPr>
        <w:suppressAutoHyphens/>
        <w:spacing w:after="0" w:line="240" w:lineRule="auto"/>
        <w:jc w:val="both"/>
        <w:rPr>
          <w:rFonts w:ascii="Times New Roman" w:eastAsia="Droid Sans Fallback" w:hAnsi="Times New Roman"/>
          <w:sz w:val="24"/>
          <w:szCs w:val="24"/>
        </w:rPr>
      </w:pPr>
    </w:p>
    <w:p w14:paraId="4ED7C172" w14:textId="359672B8" w:rsidR="00775403"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 zasebno za svaki projektni prijedlog i to po završetku postupka dodjele za svaki pojedini projektni prijedlog koji je uspješno prošao sve p</w:t>
      </w:r>
      <w:r w:rsidR="00775403" w:rsidRPr="00271201">
        <w:rPr>
          <w:rFonts w:ascii="Times New Roman" w:eastAsia="Droid Sans Fallback" w:hAnsi="Times New Roman"/>
          <w:sz w:val="24"/>
          <w:szCs w:val="24"/>
        </w:rPr>
        <w:t xml:space="preserve">rethodne </w:t>
      </w:r>
      <w:r w:rsidR="0033734E" w:rsidRPr="00271201">
        <w:rPr>
          <w:rFonts w:ascii="Times New Roman" w:eastAsia="Droid Sans Fallback" w:hAnsi="Times New Roman"/>
          <w:sz w:val="24"/>
          <w:szCs w:val="24"/>
        </w:rPr>
        <w:t>dijelove</w:t>
      </w:r>
      <w:r w:rsidR="00775403" w:rsidRPr="00271201">
        <w:rPr>
          <w:rFonts w:ascii="Times New Roman" w:eastAsia="Droid Sans Fallback" w:hAnsi="Times New Roman"/>
          <w:sz w:val="24"/>
          <w:szCs w:val="24"/>
        </w:rPr>
        <w:t xml:space="preserve"> postupka dodjele ili;</w:t>
      </w:r>
    </w:p>
    <w:p w14:paraId="46251578" w14:textId="77777777" w:rsidR="00CF5973" w:rsidRPr="00271201" w:rsidRDefault="00CF5973" w:rsidP="00A62620">
      <w:pPr>
        <w:suppressAutoHyphens/>
        <w:spacing w:after="0" w:line="240" w:lineRule="auto"/>
        <w:jc w:val="both"/>
        <w:rPr>
          <w:rFonts w:ascii="Times New Roman" w:eastAsia="Droid Sans Fallback" w:hAnsi="Times New Roman"/>
          <w:sz w:val="24"/>
          <w:szCs w:val="24"/>
        </w:rPr>
      </w:pPr>
    </w:p>
    <w:p w14:paraId="17B57B61" w14:textId="19A40480" w:rsidR="00136D4E"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b) skupno za određeni broj projektnih prijedloga po završetku postupka dodjele za svaki takav pojedini projektni prijedlog koji je uspješno prošao sve prethodne </w:t>
      </w:r>
      <w:r w:rsidR="00280CCC" w:rsidRPr="00271201">
        <w:rPr>
          <w:rFonts w:ascii="Times New Roman" w:eastAsia="Droid Sans Fallback" w:hAnsi="Times New Roman"/>
          <w:sz w:val="24"/>
          <w:szCs w:val="24"/>
        </w:rPr>
        <w:t xml:space="preserve">dijelove </w:t>
      </w:r>
      <w:r w:rsidRPr="00271201">
        <w:rPr>
          <w:rFonts w:ascii="Times New Roman" w:eastAsia="Droid Sans Fallback" w:hAnsi="Times New Roman"/>
          <w:sz w:val="24"/>
          <w:szCs w:val="24"/>
        </w:rPr>
        <w:t>postupka dodjele.</w:t>
      </w:r>
    </w:p>
    <w:p w14:paraId="4731E97A" w14:textId="77777777" w:rsidR="0031588A" w:rsidRPr="00271201" w:rsidRDefault="0031588A" w:rsidP="0031588A">
      <w:pPr>
        <w:pStyle w:val="StandardWeb"/>
        <w:spacing w:after="0"/>
        <w:jc w:val="both"/>
        <w:rPr>
          <w:rFonts w:eastAsia="Droid Sans Fallback"/>
          <w:color w:val="auto"/>
          <w:lang w:val="hr-HR"/>
        </w:rPr>
      </w:pPr>
    </w:p>
    <w:p w14:paraId="7E045F88" w14:textId="60D6BC4B" w:rsidR="0031588A" w:rsidRPr="00271201" w:rsidRDefault="0031588A" w:rsidP="00EF7270">
      <w:pPr>
        <w:pStyle w:val="StandardWeb"/>
        <w:spacing w:after="0" w:line="240" w:lineRule="auto"/>
        <w:jc w:val="both"/>
        <w:rPr>
          <w:rFonts w:eastAsia="Droid Sans Fallback"/>
          <w:color w:val="auto"/>
          <w:lang w:val="hr-HR"/>
        </w:rPr>
      </w:pPr>
      <w:r w:rsidRPr="00271201">
        <w:rPr>
          <w:rFonts w:eastAsia="Droid Sans Fallback"/>
          <w:color w:val="auto"/>
          <w:lang w:val="hr-HR"/>
        </w:rPr>
        <w:tab/>
        <w:t>Projektni prijedlog koji je na rezervnoj listi ne prihvaća se za financiranje ako sukladno popisu (rang-listi) OOP-a nema raspoloživih sredstava za njegovo financiranje.</w:t>
      </w:r>
    </w:p>
    <w:p w14:paraId="0D5EB892" w14:textId="77777777" w:rsidR="006B37B5" w:rsidRPr="00271201" w:rsidRDefault="006B37B5" w:rsidP="00EF7270">
      <w:pPr>
        <w:pStyle w:val="StandardWeb"/>
        <w:spacing w:after="0" w:line="240" w:lineRule="auto"/>
        <w:jc w:val="both"/>
        <w:rPr>
          <w:rFonts w:eastAsia="Droid Sans Fallback"/>
          <w:color w:val="auto"/>
          <w:lang w:val="hr-HR"/>
        </w:rPr>
      </w:pPr>
    </w:p>
    <w:p w14:paraId="0BB775F9" w14:textId="77777777" w:rsidR="00295C6A" w:rsidRPr="00271201" w:rsidRDefault="006D13A2" w:rsidP="00EF7270">
      <w:pPr>
        <w:pStyle w:val="StandardWeb"/>
        <w:spacing w:line="240" w:lineRule="auto"/>
        <w:jc w:val="both"/>
        <w:rPr>
          <w:rFonts w:eastAsia="Droid Sans Fallback"/>
          <w:color w:val="auto"/>
          <w:lang w:val="hr-HR"/>
        </w:rPr>
      </w:pPr>
      <w:r w:rsidRPr="00271201">
        <w:rPr>
          <w:rFonts w:eastAsia="Droid Sans Fallback"/>
          <w:color w:val="auto"/>
          <w:lang w:val="hr-HR"/>
        </w:rPr>
        <w:tab/>
      </w:r>
      <w:r w:rsidR="0031588A" w:rsidRPr="00271201">
        <w:rPr>
          <w:rFonts w:eastAsia="Droid Sans Fallback"/>
          <w:color w:val="auto"/>
          <w:lang w:val="hr-HR"/>
        </w:rPr>
        <w:t>Ako više projektnih prijedloga ostvari isti broj bodova, a raspoloživa financijska sredstva su dostatna za donošenje Odluke o financiranju za samo jedan ili neke od tih projektnih prijedloga, primjenjuje se dodatno rangiranje projektnih prijedloga s istim brojem bodova. Navedena metoda podrazumijeva rangiranje jednako ocjenjenih projektnih prijava u konačnom zbroju bodova prema važnosti kriterija odabira zadanog Pozivom odnosno prema usporedbi prosjeka ocjenjenih obrazaca za ocjenjivanje po prioritetnom kriteriju, i to na način da se sve jednako ocjenjene prijave u konačnom zbroju ponovno rangiraju prema sveukupno dobivenom broju bodova u kriteriju odabranom od strane nadležnog tijela.</w:t>
      </w:r>
    </w:p>
    <w:p w14:paraId="23E9BA83" w14:textId="67AC4ABF" w:rsidR="00136D4E" w:rsidRPr="00271201" w:rsidRDefault="00EF7270" w:rsidP="0056338E">
      <w:pPr>
        <w:pStyle w:val="StandardWeb"/>
        <w:spacing w:line="240" w:lineRule="auto"/>
        <w:jc w:val="both"/>
        <w:rPr>
          <w:rFonts w:eastAsia="Droid Sans Fallback"/>
          <w:color w:val="auto"/>
          <w:lang w:val="hr-HR"/>
        </w:rPr>
      </w:pPr>
      <w:r w:rsidRPr="00271201">
        <w:rPr>
          <w:rFonts w:eastAsia="Droid Sans Fallback"/>
          <w:color w:val="auto"/>
          <w:lang w:val="hr-HR"/>
        </w:rPr>
        <w:tab/>
      </w:r>
      <w:r w:rsidR="006D13A2" w:rsidRPr="00271201">
        <w:rPr>
          <w:rFonts w:eastAsia="Droid Sans Fallback"/>
          <w:color w:val="auto"/>
          <w:lang w:val="hr-HR"/>
        </w:rPr>
        <w:t>Za pot</w:t>
      </w:r>
      <w:r w:rsidR="00295C6A" w:rsidRPr="00271201">
        <w:rPr>
          <w:rFonts w:eastAsia="Droid Sans Fallback"/>
          <w:color w:val="auto"/>
          <w:lang w:val="hr-HR"/>
        </w:rPr>
        <w:t xml:space="preserve">rebe ovog Poziva, a primjenjivo </w:t>
      </w:r>
      <w:r w:rsidR="006D13A2" w:rsidRPr="00271201">
        <w:rPr>
          <w:rFonts w:eastAsia="Droid Sans Fallback"/>
          <w:color w:val="auto"/>
          <w:lang w:val="hr-HR"/>
        </w:rPr>
        <w:t xml:space="preserve">na obje Skupine Prijavitelja, projektni prijedlog koji je ostvario veći broj bodova na kriteriju 4. Kvaliteta projekta/operacije. Ako više projektnih prijedloga ostvari isti broj bodova na kriteriju 4, prednost će ostvariti onaj projektni prijedlog koji je ostvario veći broj bodova na kriteriju 3. Relevantnost aktivnosti operacije projekta. Ako više projektnih prijedloga ostvari isti broj bodova na kriteriju 3, prednost će ostvariti onaj projektni prijedlog koji je ostvario veći broj bodova na kriteriju 5. Održivost projekta.  </w:t>
      </w:r>
    </w:p>
    <w:p w14:paraId="58A506C2" w14:textId="13D827F3" w:rsidR="00136D4E" w:rsidRPr="00271201" w:rsidRDefault="00814694" w:rsidP="006E05BB">
      <w:pPr>
        <w:pStyle w:val="Naslov3"/>
        <w:rPr>
          <w:rFonts w:eastAsia="Calibri"/>
          <w:u w:color="000000"/>
          <w:bdr w:val="nil"/>
          <w:lang w:eastAsia="hr-HR"/>
        </w:rPr>
      </w:pPr>
      <w:bookmarkStart w:id="688" w:name="_Toc486575826"/>
      <w:bookmarkStart w:id="689" w:name="_Toc6995358"/>
      <w:bookmarkStart w:id="690" w:name="_Toc7000349"/>
      <w:r>
        <w:rPr>
          <w:rFonts w:eastAsia="Calibri"/>
          <w:u w:color="000000"/>
          <w:bdr w:val="nil"/>
          <w:lang w:eastAsia="hr-HR"/>
        </w:rPr>
        <w:br/>
      </w:r>
      <w:r w:rsidR="000618FA" w:rsidRPr="00271201">
        <w:rPr>
          <w:rFonts w:eastAsia="Calibri"/>
          <w:u w:color="000000"/>
          <w:bdr w:val="nil"/>
          <w:lang w:eastAsia="hr-HR"/>
        </w:rPr>
        <w:t>6.5</w:t>
      </w:r>
      <w:r w:rsidR="00136D4E" w:rsidRPr="00271201">
        <w:rPr>
          <w:rFonts w:eastAsia="Calibri"/>
          <w:u w:color="000000"/>
          <w:bdr w:val="nil"/>
          <w:lang w:eastAsia="hr-HR"/>
        </w:rPr>
        <w:t xml:space="preserve"> Odredbe vezane uz dodatna pojašnjenja tijekom postupka dodjele bespovratnih sredstava</w:t>
      </w:r>
      <w:bookmarkEnd w:id="688"/>
      <w:bookmarkEnd w:id="689"/>
      <w:bookmarkEnd w:id="690"/>
      <w:r w:rsidR="00136D4E" w:rsidRPr="00271201">
        <w:rPr>
          <w:rFonts w:eastAsia="Calibri"/>
          <w:u w:color="000000"/>
          <w:bdr w:val="nil"/>
          <w:lang w:eastAsia="hr-HR"/>
        </w:rPr>
        <w:t xml:space="preserve"> </w:t>
      </w:r>
    </w:p>
    <w:p w14:paraId="4E013224" w14:textId="77777777" w:rsidR="00136D4E" w:rsidRPr="00271201" w:rsidRDefault="00136D4E" w:rsidP="00A62620">
      <w:pPr>
        <w:suppressAutoHyphens/>
        <w:spacing w:after="0" w:line="240" w:lineRule="auto"/>
        <w:ind w:left="1"/>
        <w:jc w:val="both"/>
        <w:rPr>
          <w:rFonts w:ascii="Times New Roman" w:eastAsia="Droid Sans Fallback" w:hAnsi="Times New Roman"/>
          <w:sz w:val="24"/>
          <w:szCs w:val="24"/>
          <w:u w:val="single"/>
        </w:rPr>
      </w:pPr>
    </w:p>
    <w:p w14:paraId="74C35A9E" w14:textId="61E211AD" w:rsidR="007379A2" w:rsidRPr="00271201" w:rsidRDefault="00CA5CA5" w:rsidP="007379A2">
      <w:pPr>
        <w:suppressAutoHyphens/>
        <w:spacing w:after="0" w:line="240" w:lineRule="auto"/>
        <w:ind w:left="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379A2" w:rsidRPr="00271201">
        <w:rPr>
          <w:rFonts w:ascii="Times New Roman" w:eastAsia="Droid Sans Fallback" w:hAnsi="Times New Roman"/>
          <w:sz w:val="24"/>
          <w:szCs w:val="24"/>
        </w:rPr>
        <w:t>Ako u projektnom prijedlogu dostavljeni podaci nisu jasni ili sadrže pogreške te u slučajevima kad iz navedenih razloga nije u mogućnosti objektivno provesti postupak dodjele, N</w:t>
      </w:r>
      <w:r w:rsidR="008121D9" w:rsidRPr="00271201">
        <w:rPr>
          <w:rFonts w:ascii="Times New Roman" w:eastAsia="Droid Sans Fallback" w:hAnsi="Times New Roman"/>
          <w:sz w:val="24"/>
          <w:szCs w:val="24"/>
        </w:rPr>
        <w:t xml:space="preserve">acionalna zaklada </w:t>
      </w:r>
      <w:r w:rsidR="007379A2" w:rsidRPr="00271201">
        <w:rPr>
          <w:rFonts w:ascii="Times New Roman" w:eastAsia="Droid Sans Fallback" w:hAnsi="Times New Roman"/>
          <w:sz w:val="24"/>
          <w:szCs w:val="24"/>
        </w:rPr>
        <w:t>za razvoj civilnoga društva može od prijavitelja zahtijevati pojašn</w:t>
      </w:r>
      <w:r w:rsidR="008121D9" w:rsidRPr="00271201">
        <w:rPr>
          <w:rFonts w:ascii="Times New Roman" w:eastAsia="Droid Sans Fallback" w:hAnsi="Times New Roman"/>
          <w:sz w:val="24"/>
          <w:szCs w:val="24"/>
        </w:rPr>
        <w:t xml:space="preserve">jenja u bilo kojoj fazi tijekom </w:t>
      </w:r>
      <w:r w:rsidR="007379A2" w:rsidRPr="00271201">
        <w:rPr>
          <w:rFonts w:ascii="Times New Roman" w:eastAsia="Droid Sans Fallback" w:hAnsi="Times New Roman"/>
          <w:sz w:val="24"/>
          <w:szCs w:val="24"/>
        </w:rPr>
        <w:t xml:space="preserve">postupka dodjele. Prijavitelji su obvezni postupiti u skladu sa </w:t>
      </w:r>
      <w:r w:rsidR="008121D9" w:rsidRPr="00271201">
        <w:rPr>
          <w:rFonts w:ascii="Times New Roman" w:eastAsia="Droid Sans Fallback" w:hAnsi="Times New Roman"/>
          <w:sz w:val="24"/>
          <w:szCs w:val="24"/>
        </w:rPr>
        <w:t xml:space="preserve">zahtjevom Nacionalne zaklade za </w:t>
      </w:r>
      <w:r w:rsidR="007379A2" w:rsidRPr="00271201">
        <w:rPr>
          <w:rFonts w:ascii="Times New Roman" w:eastAsia="Droid Sans Fallback" w:hAnsi="Times New Roman"/>
          <w:sz w:val="24"/>
          <w:szCs w:val="24"/>
        </w:rPr>
        <w:t>razvoj civilnoga društva u za to određenom roku, u protivno</w:t>
      </w:r>
      <w:r w:rsidR="008121D9" w:rsidRPr="00271201">
        <w:rPr>
          <w:rFonts w:ascii="Times New Roman" w:eastAsia="Droid Sans Fallback" w:hAnsi="Times New Roman"/>
          <w:sz w:val="24"/>
          <w:szCs w:val="24"/>
        </w:rPr>
        <w:t xml:space="preserve">m se njihov projektni prijedlog </w:t>
      </w:r>
      <w:r w:rsidR="007379A2" w:rsidRPr="00271201">
        <w:rPr>
          <w:rFonts w:ascii="Times New Roman" w:eastAsia="Droid Sans Fallback" w:hAnsi="Times New Roman"/>
          <w:sz w:val="24"/>
          <w:szCs w:val="24"/>
        </w:rPr>
        <w:t>isključuje iz postupka dodjele.</w:t>
      </w:r>
    </w:p>
    <w:p w14:paraId="38CD0F1C" w14:textId="344FFE2C" w:rsidR="005807DC" w:rsidRPr="00271201" w:rsidRDefault="005807DC" w:rsidP="007379A2">
      <w:pPr>
        <w:suppressAutoHyphens/>
        <w:spacing w:after="0" w:line="240" w:lineRule="auto"/>
        <w:ind w:left="1"/>
        <w:jc w:val="both"/>
        <w:rPr>
          <w:rFonts w:ascii="Times New Roman" w:eastAsia="Droid Sans Fallback" w:hAnsi="Times New Roman"/>
          <w:sz w:val="24"/>
          <w:szCs w:val="24"/>
        </w:rPr>
      </w:pPr>
    </w:p>
    <w:p w14:paraId="7BD6B5A6" w14:textId="5AA8D644" w:rsidR="005807DC" w:rsidRPr="00271201" w:rsidRDefault="005807DC" w:rsidP="005807DC">
      <w:pPr>
        <w:suppressAutoHyphens/>
        <w:spacing w:after="0" w:line="240" w:lineRule="auto"/>
        <w:ind w:left="1" w:firstLine="707"/>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Svrha postupka pojašnjavanja nije pružiti </w:t>
      </w:r>
      <w:r w:rsidR="00B07E17"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rijavitelju priliku da ispravi propuste ili pogreške koji bi rezultirali prihvaćanjem neprihvatljivih elemenata u projektu ili prihvaćanjem neprihvatljivog projekta sukladno odredbama PDP-a, odnosno mijenjanjem (konstitutivnih) dijelova projektnog prijedloga koji bi rezultirali prolaskom administrativne faze ili boljom ocjenom njegove </w:t>
      </w:r>
      <w:r w:rsidR="007F156D">
        <w:rPr>
          <w:rFonts w:ascii="Times New Roman" w:eastAsia="Droid Sans Fallback" w:hAnsi="Times New Roman"/>
          <w:sz w:val="24"/>
          <w:szCs w:val="24"/>
        </w:rPr>
        <w:br/>
      </w:r>
      <w:r w:rsidRPr="00271201">
        <w:rPr>
          <w:rFonts w:ascii="Times New Roman" w:eastAsia="Droid Sans Fallback" w:hAnsi="Times New Roman"/>
          <w:sz w:val="24"/>
          <w:szCs w:val="24"/>
        </w:rPr>
        <w:t xml:space="preserve">kvalitete. Svrha postupka pojašnjenja u otvorenom postupku nije pregovaranje s </w:t>
      </w:r>
      <w:r w:rsidR="00B07E17"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rijaviteljem. Postupak pojašnjavanja se provodi uvažavajući osnovna načela, a posebice načelo transparentnosti, </w:t>
      </w:r>
      <w:r w:rsidRPr="00271201">
        <w:rPr>
          <w:rFonts w:ascii="Times New Roman" w:eastAsia="Droid Sans Fallback" w:hAnsi="Times New Roman"/>
          <w:sz w:val="24"/>
          <w:szCs w:val="24"/>
        </w:rPr>
        <w:lastRenderedPageBreak/>
        <w:t>jednakog postupanja i razmjernosti. Također, postupak pojašnjavanja se ne provodi ako zahtijevane aktivnosti nisu razmjerne cilju koji se nastoji postići. Nedostajanje potrebnih dokumenata/podataka kao i njihova nepotpunost ili netočnost sukladno opisanom načinu primjene instrumenta pojašnjenja u vezi spomenutih slučajeva opisanih okviru točke 6.1. i 6.2., odnosno 5.1. mogu biti razlogom za automatsko isključenje pojedinog projektnog prijedloga iz postupka dodjele.</w:t>
      </w:r>
    </w:p>
    <w:p w14:paraId="363E3978" w14:textId="77777777" w:rsidR="007379A2" w:rsidRPr="00271201" w:rsidRDefault="007379A2" w:rsidP="007379A2">
      <w:pPr>
        <w:suppressAutoHyphens/>
        <w:spacing w:after="0" w:line="240" w:lineRule="auto"/>
        <w:ind w:left="1"/>
        <w:jc w:val="both"/>
        <w:rPr>
          <w:rFonts w:ascii="Times New Roman" w:eastAsia="Droid Sans Fallback" w:hAnsi="Times New Roman"/>
          <w:sz w:val="24"/>
          <w:szCs w:val="24"/>
        </w:rPr>
      </w:pPr>
    </w:p>
    <w:p w14:paraId="482A7AC3" w14:textId="27D9B54B" w:rsidR="007379A2" w:rsidRPr="00271201" w:rsidRDefault="007379A2" w:rsidP="007379A2">
      <w:pPr>
        <w:suppressAutoHyphens/>
        <w:spacing w:after="0" w:line="240" w:lineRule="auto"/>
        <w:ind w:left="1"/>
        <w:jc w:val="both"/>
        <w:rPr>
          <w:rFonts w:ascii="Times New Roman" w:eastAsia="Droid Sans Fallback" w:hAnsi="Times New Roman"/>
          <w:sz w:val="24"/>
          <w:szCs w:val="24"/>
        </w:rPr>
      </w:pPr>
      <w:r w:rsidRPr="00271201">
        <w:rPr>
          <w:rFonts w:ascii="Times New Roman" w:eastAsia="Droid Sans Fallback" w:hAnsi="Times New Roman"/>
          <w:sz w:val="24"/>
          <w:szCs w:val="24"/>
        </w:rPr>
        <w:tab/>
        <w:t>U fazi administrativne provjere Nacionalna zaklada za razvoj civilno</w:t>
      </w:r>
      <w:r w:rsidR="008E3442" w:rsidRPr="00271201">
        <w:rPr>
          <w:rFonts w:ascii="Times New Roman" w:eastAsia="Droid Sans Fallback" w:hAnsi="Times New Roman"/>
          <w:sz w:val="24"/>
          <w:szCs w:val="24"/>
        </w:rPr>
        <w:t xml:space="preserve">ga društva može tražiti dodatna </w:t>
      </w:r>
      <w:r w:rsidRPr="00271201">
        <w:rPr>
          <w:rFonts w:ascii="Times New Roman" w:eastAsia="Droid Sans Fallback" w:hAnsi="Times New Roman"/>
          <w:sz w:val="24"/>
          <w:szCs w:val="24"/>
        </w:rPr>
        <w:t>pojašnjenja gdje je to tablicom predviđeno. U slučaju neispunjavanja nekog n</w:t>
      </w:r>
      <w:r w:rsidR="008E3442" w:rsidRPr="00271201">
        <w:rPr>
          <w:rFonts w:ascii="Times New Roman" w:eastAsia="Droid Sans Fallback" w:hAnsi="Times New Roman"/>
          <w:sz w:val="24"/>
          <w:szCs w:val="24"/>
        </w:rPr>
        <w:t xml:space="preserve">avedenog kriterija </w:t>
      </w:r>
      <w:r w:rsidRPr="00271201">
        <w:rPr>
          <w:rFonts w:ascii="Times New Roman" w:eastAsia="Droid Sans Fallback" w:hAnsi="Times New Roman"/>
          <w:sz w:val="24"/>
          <w:szCs w:val="24"/>
        </w:rPr>
        <w:t>projektni se prijedlog bez mogućnosti pojašnjenja isključuje iz daljnjeg postupka odabira.</w:t>
      </w:r>
    </w:p>
    <w:p w14:paraId="1A4B081F" w14:textId="77777777" w:rsidR="00E86381" w:rsidRPr="00271201" w:rsidRDefault="00E86381" w:rsidP="007379A2">
      <w:pPr>
        <w:suppressAutoHyphens/>
        <w:spacing w:after="0" w:line="240" w:lineRule="auto"/>
        <w:ind w:left="1"/>
        <w:jc w:val="both"/>
        <w:rPr>
          <w:rFonts w:ascii="Times New Roman" w:eastAsia="Droid Sans Fallback" w:hAnsi="Times New Roman"/>
          <w:sz w:val="24"/>
          <w:szCs w:val="24"/>
        </w:rPr>
      </w:pPr>
    </w:p>
    <w:p w14:paraId="577E58EC" w14:textId="3B421C4F" w:rsidR="006E05BB" w:rsidRPr="006E05BB" w:rsidRDefault="008E3442" w:rsidP="006E05BB">
      <w:pPr>
        <w:suppressAutoHyphens/>
        <w:spacing w:after="0" w:line="240" w:lineRule="auto"/>
        <w:ind w:left="1"/>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7379A2" w:rsidRPr="00271201">
        <w:rPr>
          <w:rFonts w:ascii="Times New Roman" w:eastAsia="Droid Sans Fallback" w:hAnsi="Times New Roman"/>
          <w:sz w:val="24"/>
          <w:szCs w:val="24"/>
        </w:rPr>
        <w:t>U fazi procjene kvalitete za provjeru ispunjavanja kriterija Naciona</w:t>
      </w:r>
      <w:r w:rsidR="0080557F" w:rsidRPr="00271201">
        <w:rPr>
          <w:rFonts w:ascii="Times New Roman" w:eastAsia="Droid Sans Fallback" w:hAnsi="Times New Roman"/>
          <w:sz w:val="24"/>
          <w:szCs w:val="24"/>
        </w:rPr>
        <w:t xml:space="preserve">lna zaklada za razvoj civilnoga </w:t>
      </w:r>
      <w:r w:rsidR="007379A2" w:rsidRPr="00271201">
        <w:rPr>
          <w:rFonts w:ascii="Times New Roman" w:eastAsia="Droid Sans Fallback" w:hAnsi="Times New Roman"/>
          <w:sz w:val="24"/>
          <w:szCs w:val="24"/>
        </w:rPr>
        <w:t>društva može tražiti dodatna pojašnjenja gdje je to tablicom predv</w:t>
      </w:r>
      <w:r w:rsidR="0075568A" w:rsidRPr="00271201">
        <w:rPr>
          <w:rFonts w:ascii="Times New Roman" w:eastAsia="Droid Sans Fallback" w:hAnsi="Times New Roman"/>
          <w:sz w:val="24"/>
          <w:szCs w:val="24"/>
        </w:rPr>
        <w:t xml:space="preserve">iđeno. U slučaju neispunjavanja </w:t>
      </w:r>
      <w:r w:rsidR="007379A2" w:rsidRPr="00271201">
        <w:rPr>
          <w:rFonts w:ascii="Times New Roman" w:eastAsia="Droid Sans Fallback" w:hAnsi="Times New Roman"/>
          <w:sz w:val="24"/>
          <w:szCs w:val="24"/>
        </w:rPr>
        <w:t>nekog navedenog kriterija projektni prijedlog bez mogućnosti pojašn</w:t>
      </w:r>
      <w:r w:rsidR="0075568A" w:rsidRPr="00271201">
        <w:rPr>
          <w:rFonts w:ascii="Times New Roman" w:eastAsia="Droid Sans Fallback" w:hAnsi="Times New Roman"/>
          <w:sz w:val="24"/>
          <w:szCs w:val="24"/>
        </w:rPr>
        <w:t xml:space="preserve">jenja isključuje se iz daljnjeg </w:t>
      </w:r>
      <w:r w:rsidR="007379A2" w:rsidRPr="00271201">
        <w:rPr>
          <w:rFonts w:ascii="Times New Roman" w:eastAsia="Droid Sans Fallback" w:hAnsi="Times New Roman"/>
          <w:sz w:val="24"/>
          <w:szCs w:val="24"/>
        </w:rPr>
        <w:t>postupka odabira</w:t>
      </w:r>
      <w:r w:rsidR="0075568A" w:rsidRPr="00271201">
        <w:rPr>
          <w:rFonts w:ascii="Times New Roman" w:eastAsia="Droid Sans Fallback" w:hAnsi="Times New Roman"/>
          <w:sz w:val="24"/>
          <w:szCs w:val="24"/>
        </w:rPr>
        <w:t>.</w:t>
      </w:r>
      <w:bookmarkStart w:id="691" w:name="_Toc486575827"/>
      <w:bookmarkStart w:id="692" w:name="_Toc6995359"/>
    </w:p>
    <w:p w14:paraId="237F1D14" w14:textId="6FCDBD92" w:rsidR="00136D4E" w:rsidRPr="006A7872" w:rsidRDefault="000513C5" w:rsidP="006E05BB">
      <w:pPr>
        <w:pStyle w:val="Naslov2"/>
        <w:rPr>
          <w:rFonts w:eastAsia="Calibri"/>
          <w:sz w:val="24"/>
          <w:szCs w:val="24"/>
          <w:u w:color="000000"/>
          <w:bdr w:val="nil"/>
          <w:lang w:eastAsia="hr-HR"/>
        </w:rPr>
      </w:pPr>
      <w:bookmarkStart w:id="693" w:name="_Toc7000350"/>
      <w:r>
        <w:rPr>
          <w:rFonts w:eastAsia="Calibri"/>
          <w:u w:color="000000"/>
          <w:bdr w:val="nil"/>
          <w:lang w:eastAsia="hr-HR"/>
        </w:rPr>
        <w:br/>
      </w:r>
      <w:r w:rsidR="00C57319" w:rsidRPr="006A7872">
        <w:rPr>
          <w:rFonts w:eastAsia="Calibri"/>
          <w:sz w:val="24"/>
          <w:szCs w:val="24"/>
          <w:u w:color="000000"/>
          <w:bdr w:val="nil"/>
          <w:lang w:eastAsia="hr-HR"/>
        </w:rPr>
        <w:t>6.6</w:t>
      </w:r>
      <w:r w:rsidR="00136D4E" w:rsidRPr="006A7872">
        <w:rPr>
          <w:rFonts w:eastAsia="Calibri"/>
          <w:sz w:val="24"/>
          <w:szCs w:val="24"/>
          <w:u w:color="000000"/>
          <w:bdr w:val="nil"/>
          <w:lang w:eastAsia="hr-HR"/>
        </w:rPr>
        <w:t xml:space="preserve"> Prigovori</w:t>
      </w:r>
      <w:bookmarkEnd w:id="691"/>
      <w:bookmarkEnd w:id="692"/>
      <w:bookmarkEnd w:id="693"/>
    </w:p>
    <w:p w14:paraId="5E8B457B"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1FF568E3" w14:textId="3DF05CF3" w:rsidR="00CF5973" w:rsidRPr="00271201" w:rsidRDefault="00CA5CA5"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Prijavitelji koji smatraju da su oštećeni zbog nepravilnog postupanja tijekom postupka dodjele sredstava, imaju pravo podnijeti prigovor </w:t>
      </w:r>
      <w:r w:rsidR="00136D4E" w:rsidRPr="00271201">
        <w:rPr>
          <w:rFonts w:ascii="Times New Roman" w:eastAsia="Droid Sans Fallback" w:hAnsi="Times New Roman"/>
          <w:i/>
          <w:sz w:val="24"/>
          <w:szCs w:val="24"/>
        </w:rPr>
        <w:t xml:space="preserve">Komisiji </w:t>
      </w:r>
      <w:r w:rsidR="001370C1" w:rsidRPr="00271201">
        <w:rPr>
          <w:rFonts w:ascii="Times New Roman" w:eastAsia="Droid Sans Fallback" w:hAnsi="Times New Roman"/>
          <w:i/>
          <w:sz w:val="24"/>
          <w:szCs w:val="24"/>
        </w:rPr>
        <w:t>za odlučivanje o prigovorima</w:t>
      </w:r>
      <w:r w:rsidR="00136D4E" w:rsidRPr="00271201">
        <w:rPr>
          <w:rFonts w:ascii="Times New Roman" w:eastAsia="Droid Sans Fallback" w:hAnsi="Times New Roman"/>
          <w:sz w:val="24"/>
          <w:szCs w:val="24"/>
        </w:rPr>
        <w:t xml:space="preserve">  (u daljnjem tekstu: Komisija)</w:t>
      </w:r>
      <w:r w:rsidR="002A1F9C" w:rsidRPr="00271201">
        <w:rPr>
          <w:rFonts w:ascii="Times New Roman" w:eastAsia="Droid Sans Fallback" w:hAnsi="Times New Roman"/>
          <w:sz w:val="24"/>
          <w:szCs w:val="24"/>
        </w:rPr>
        <w:t>,</w:t>
      </w:r>
      <w:r w:rsidR="00136D4E" w:rsidRPr="00271201">
        <w:rPr>
          <w:rFonts w:ascii="Times New Roman" w:eastAsia="Droid Sans Fallback" w:hAnsi="Times New Roman"/>
          <w:sz w:val="24"/>
          <w:szCs w:val="24"/>
        </w:rPr>
        <w:t xml:space="preserve"> koju osniva </w:t>
      </w:r>
      <w:r w:rsidR="006161A6" w:rsidRPr="00271201">
        <w:rPr>
          <w:rFonts w:ascii="Times New Roman" w:eastAsia="Droid Sans Fallback" w:hAnsi="Times New Roman"/>
          <w:sz w:val="24"/>
          <w:szCs w:val="24"/>
        </w:rPr>
        <w:t xml:space="preserve">čelnik </w:t>
      </w:r>
      <w:r w:rsidR="00136D4E" w:rsidRPr="00271201">
        <w:rPr>
          <w:rFonts w:ascii="Times New Roman" w:eastAsia="Droid Sans Fallback" w:hAnsi="Times New Roman"/>
          <w:sz w:val="24"/>
          <w:szCs w:val="24"/>
        </w:rPr>
        <w:t>Ministarstv</w:t>
      </w:r>
      <w:r w:rsidR="006161A6" w:rsidRPr="00271201">
        <w:rPr>
          <w:rFonts w:ascii="Times New Roman" w:eastAsia="Droid Sans Fallback" w:hAnsi="Times New Roman"/>
          <w:sz w:val="24"/>
          <w:szCs w:val="24"/>
        </w:rPr>
        <w:t>a</w:t>
      </w:r>
      <w:r w:rsidR="00136D4E" w:rsidRPr="00271201">
        <w:rPr>
          <w:rFonts w:ascii="Times New Roman" w:eastAsia="Droid Sans Fallback" w:hAnsi="Times New Roman"/>
          <w:sz w:val="24"/>
          <w:szCs w:val="24"/>
        </w:rPr>
        <w:t xml:space="preserve"> rada i mirovinskoga sustava</w:t>
      </w:r>
      <w:r w:rsidR="006161A6" w:rsidRPr="00271201">
        <w:rPr>
          <w:rFonts w:ascii="Times New Roman" w:eastAsia="Droid Sans Fallback" w:hAnsi="Times New Roman"/>
          <w:sz w:val="24"/>
          <w:szCs w:val="24"/>
        </w:rPr>
        <w:t xml:space="preserve">, </w:t>
      </w:r>
      <w:r w:rsidR="00136D4E" w:rsidRPr="00271201">
        <w:rPr>
          <w:rFonts w:ascii="Times New Roman" w:eastAsia="Droid Sans Fallback" w:hAnsi="Times New Roman"/>
          <w:sz w:val="24"/>
          <w:szCs w:val="24"/>
        </w:rPr>
        <w:t>Upravljačko</w:t>
      </w:r>
      <w:r w:rsidR="006161A6" w:rsidRPr="00271201">
        <w:rPr>
          <w:rFonts w:ascii="Times New Roman" w:eastAsia="Droid Sans Fallback" w:hAnsi="Times New Roman"/>
          <w:sz w:val="24"/>
          <w:szCs w:val="24"/>
        </w:rPr>
        <w:t>g</w:t>
      </w:r>
      <w:r w:rsidR="00136D4E" w:rsidRPr="00271201">
        <w:rPr>
          <w:rFonts w:ascii="Times New Roman" w:eastAsia="Droid Sans Fallback" w:hAnsi="Times New Roman"/>
          <w:sz w:val="24"/>
          <w:szCs w:val="24"/>
        </w:rPr>
        <w:t xml:space="preserve"> tijel</w:t>
      </w:r>
      <w:r w:rsidR="006161A6" w:rsidRPr="00271201">
        <w:rPr>
          <w:rFonts w:ascii="Times New Roman" w:eastAsia="Droid Sans Fallback" w:hAnsi="Times New Roman"/>
          <w:sz w:val="24"/>
          <w:szCs w:val="24"/>
        </w:rPr>
        <w:t>a</w:t>
      </w:r>
      <w:r w:rsidR="00136D4E" w:rsidRPr="00271201">
        <w:rPr>
          <w:rFonts w:ascii="Times New Roman" w:eastAsia="Droid Sans Fallback" w:hAnsi="Times New Roman"/>
          <w:sz w:val="24"/>
          <w:szCs w:val="24"/>
        </w:rPr>
        <w:t xml:space="preserve">. </w:t>
      </w:r>
      <w:r w:rsidR="00CF5973" w:rsidRPr="00271201">
        <w:rPr>
          <w:rFonts w:ascii="Times New Roman" w:eastAsia="Droid Sans Fallback" w:hAnsi="Times New Roman"/>
          <w:sz w:val="24"/>
          <w:szCs w:val="24"/>
        </w:rPr>
        <w:tab/>
      </w:r>
    </w:p>
    <w:p w14:paraId="24C580D7" w14:textId="77777777" w:rsidR="00CF5973" w:rsidRPr="00271201" w:rsidRDefault="00CF5973"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35EFAD4B" w14:textId="77777777" w:rsidR="00AC1F67" w:rsidRPr="00271201" w:rsidRDefault="00CF5973" w:rsidP="00AC1F67">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Prijavitelji mogu podnijeti prigovor u roku od 7 radnih dana od dana primitka obavijesti o statusu njihovog projektnog prijedloga zbog sljedećih razloga:</w:t>
      </w:r>
    </w:p>
    <w:p w14:paraId="1D06E92B" w14:textId="77777777" w:rsidR="00AC1F67" w:rsidRPr="00271201" w:rsidRDefault="00AC1F67" w:rsidP="00AC1F67">
      <w:pPr>
        <w:suppressAutoHyphens/>
        <w:spacing w:after="0" w:line="240" w:lineRule="auto"/>
        <w:jc w:val="both"/>
        <w:rPr>
          <w:rFonts w:ascii="Times New Roman" w:eastAsia="Droid Sans Fallback" w:hAnsi="Times New Roman"/>
          <w:sz w:val="24"/>
          <w:szCs w:val="24"/>
        </w:rPr>
      </w:pPr>
    </w:p>
    <w:p w14:paraId="10B36B66" w14:textId="77777777" w:rsidR="002A1F9C" w:rsidRPr="00271201" w:rsidRDefault="00AC1F67" w:rsidP="002A1F9C">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136D4E" w:rsidRPr="00271201">
        <w:rPr>
          <w:rFonts w:ascii="Times New Roman" w:eastAsia="Droid Sans Fallback" w:hAnsi="Times New Roman"/>
          <w:sz w:val="24"/>
          <w:szCs w:val="24"/>
        </w:rPr>
        <w:t>povrede postupka opisanog u dokumentaciji predmetnog postupka dodjele sredstava;</w:t>
      </w:r>
    </w:p>
    <w:p w14:paraId="66E0E611" w14:textId="2C32F48A" w:rsidR="00136D4E" w:rsidRPr="00271201" w:rsidRDefault="002A1F9C"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r w:rsidR="003963C8" w:rsidRPr="00271201">
        <w:rPr>
          <w:rFonts w:ascii="Times New Roman" w:eastAsia="Droid Sans Fallback" w:hAnsi="Times New Roman"/>
          <w:sz w:val="24"/>
          <w:szCs w:val="24"/>
        </w:rPr>
        <w:t xml:space="preserve">povrede sljedećih načela: jednakog postupanja; zabrane diskriminacije po bilo kojoj osnovi; transparentnosti; zaštite osobnih podataka u skladu s Uredbom (EU) 2016/679 Europskog parlamenta i Vijeća od 27. travnja 2016. o zaštiti pojedinaca u vezi s obradom osobnih podataka i o slobodnom kretanju takvih podataka te o stavljanju izvan snage Direktive 95/46/EZ te u skladu sa </w:t>
      </w:r>
      <w:r w:rsidR="0003120B">
        <w:rPr>
          <w:rFonts w:ascii="Times New Roman" w:eastAsia="Droid Sans Fallback" w:hAnsi="Times New Roman"/>
          <w:sz w:val="24"/>
          <w:szCs w:val="24"/>
        </w:rPr>
        <w:br/>
      </w:r>
      <w:r w:rsidR="003963C8" w:rsidRPr="00271201">
        <w:rPr>
          <w:rFonts w:ascii="Times New Roman" w:eastAsia="Droid Sans Fallback" w:hAnsi="Times New Roman"/>
          <w:sz w:val="24"/>
          <w:szCs w:val="24"/>
        </w:rPr>
        <w:t xml:space="preserve">Zakonom o provedbi opće uredbe o zaštiti podataka (NN 42/2018), Zakonom o tajnosti podataka (NN, br. 79/07 i 86/12), Zakonom o zaštiti tajnosti podataka (urednički pročišćeni tekst, NN broj 108/96 i 79/07); razmjernosti; sprječavanja sukoba interesa; tajnosti postupka dodjele bespovratnih sredstava. </w:t>
      </w:r>
    </w:p>
    <w:p w14:paraId="5CE70C37"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Teret dokaziv</w:t>
      </w:r>
      <w:r w:rsidR="0091109C" w:rsidRPr="00271201">
        <w:rPr>
          <w:rFonts w:ascii="Times New Roman" w:eastAsia="Droid Sans Fallback" w:hAnsi="Times New Roman"/>
          <w:sz w:val="24"/>
          <w:szCs w:val="24"/>
        </w:rPr>
        <w:t>anja navedenih činjenica je na P</w:t>
      </w:r>
      <w:r w:rsidRPr="00271201">
        <w:rPr>
          <w:rFonts w:ascii="Times New Roman" w:eastAsia="Droid Sans Fallback" w:hAnsi="Times New Roman"/>
          <w:sz w:val="24"/>
          <w:szCs w:val="24"/>
        </w:rPr>
        <w:t>rijavitelju.</w:t>
      </w:r>
    </w:p>
    <w:p w14:paraId="26CC855B"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0F24B2B4" w14:textId="750674AA" w:rsidR="00136D4E" w:rsidRPr="00271201" w:rsidRDefault="00CA5CA5"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Prigovori se podnose preporučenom pošiljkom s povratnicom na adresu Upravljačkog tijela za Operativni program ''Učinkoviti ljudski potencijali''</w:t>
      </w:r>
      <w:r w:rsidR="00817346" w:rsidRPr="00271201">
        <w:rPr>
          <w:rFonts w:ascii="Times New Roman" w:eastAsia="Droid Sans Fallback" w:hAnsi="Times New Roman"/>
          <w:sz w:val="24"/>
          <w:szCs w:val="24"/>
        </w:rPr>
        <w:t xml:space="preserve"> 2014. – 2020.</w:t>
      </w:r>
      <w:r w:rsidR="00136D4E" w:rsidRPr="00271201">
        <w:rPr>
          <w:rFonts w:ascii="Times New Roman" w:eastAsia="Droid Sans Fallback" w:hAnsi="Times New Roman"/>
          <w:sz w:val="24"/>
          <w:szCs w:val="24"/>
        </w:rPr>
        <w:t xml:space="preserve">: </w:t>
      </w:r>
    </w:p>
    <w:p w14:paraId="6FFEF1CD" w14:textId="644576BA" w:rsidR="003963C8" w:rsidRPr="00271201" w:rsidRDefault="000513C5" w:rsidP="00A62620">
      <w:pPr>
        <w:suppressAutoHyphens/>
        <w:spacing w:after="0" w:line="240" w:lineRule="auto"/>
        <w:jc w:val="both"/>
        <w:rPr>
          <w:rFonts w:ascii="Times New Roman" w:eastAsia="Droid Sans Fallback" w:hAnsi="Times New Roman"/>
          <w:b/>
          <w:bCs/>
          <w:sz w:val="24"/>
          <w:szCs w:val="24"/>
        </w:rPr>
      </w:pPr>
      <w:r>
        <w:rPr>
          <w:rFonts w:ascii="Times New Roman" w:eastAsia="Droid Sans Fallback" w:hAnsi="Times New Roman"/>
          <w:b/>
          <w:bCs/>
          <w:sz w:val="24"/>
          <w:szCs w:val="24"/>
        </w:rPr>
        <w:br/>
      </w:r>
      <w:r w:rsidR="00136D4E" w:rsidRPr="00271201">
        <w:rPr>
          <w:rFonts w:ascii="Times New Roman" w:eastAsia="Droid Sans Fallback" w:hAnsi="Times New Roman"/>
          <w:b/>
          <w:bCs/>
          <w:sz w:val="24"/>
          <w:szCs w:val="24"/>
        </w:rPr>
        <w:t>Ministarstvo rada i mirovinskoga sustava</w:t>
      </w:r>
    </w:p>
    <w:p w14:paraId="247EDE27" w14:textId="3A3625A8" w:rsidR="00136D4E" w:rsidRPr="00271201" w:rsidRDefault="003963C8" w:rsidP="00A62620">
      <w:pPr>
        <w:suppressAutoHyphens/>
        <w:spacing w:after="0" w:line="240" w:lineRule="auto"/>
        <w:jc w:val="both"/>
        <w:rPr>
          <w:rFonts w:ascii="Times New Roman" w:eastAsia="Droid Sans Fallback" w:hAnsi="Times New Roman"/>
          <w:b/>
          <w:bCs/>
          <w:sz w:val="24"/>
          <w:szCs w:val="24"/>
        </w:rPr>
      </w:pPr>
      <w:r w:rsidRPr="00271201">
        <w:rPr>
          <w:rFonts w:ascii="Times New Roman" w:eastAsia="Droid Sans Fallback" w:hAnsi="Times New Roman"/>
          <w:b/>
          <w:bCs/>
          <w:sz w:val="24"/>
          <w:szCs w:val="24"/>
        </w:rPr>
        <w:t>Komisija za odlučivanje o prigovorima</w:t>
      </w:r>
      <w:r w:rsidR="00136D4E" w:rsidRPr="00271201">
        <w:rPr>
          <w:rFonts w:ascii="Times New Roman" w:eastAsia="Droid Sans Fallback" w:hAnsi="Times New Roman"/>
          <w:b/>
          <w:bCs/>
          <w:sz w:val="24"/>
          <w:szCs w:val="24"/>
        </w:rPr>
        <w:t xml:space="preserve"> </w:t>
      </w:r>
    </w:p>
    <w:p w14:paraId="321D377D" w14:textId="77777777" w:rsidR="009D691B" w:rsidRPr="00271201" w:rsidRDefault="009D691B" w:rsidP="00A62620">
      <w:pPr>
        <w:suppressAutoHyphens/>
        <w:spacing w:after="0" w:line="240" w:lineRule="auto"/>
        <w:jc w:val="both"/>
        <w:rPr>
          <w:rFonts w:ascii="Times New Roman" w:eastAsia="Droid Sans Fallback" w:hAnsi="Times New Roman"/>
          <w:b/>
          <w:bCs/>
          <w:sz w:val="24"/>
          <w:szCs w:val="24"/>
        </w:rPr>
      </w:pPr>
      <w:r w:rsidRPr="00271201">
        <w:rPr>
          <w:rFonts w:ascii="Times New Roman" w:eastAsia="Droid Sans Fallback" w:hAnsi="Times New Roman"/>
          <w:b/>
          <w:bCs/>
          <w:sz w:val="24"/>
          <w:szCs w:val="24"/>
        </w:rPr>
        <w:t>Uprava za upravljanje operativnim programima Europske unije</w:t>
      </w:r>
    </w:p>
    <w:p w14:paraId="25E68E87" w14:textId="6396E512" w:rsidR="00F41C3A" w:rsidRPr="00271201" w:rsidRDefault="003963C8" w:rsidP="00A62620">
      <w:pPr>
        <w:suppressAutoHyphens/>
        <w:spacing w:after="0" w:line="240" w:lineRule="auto"/>
        <w:jc w:val="both"/>
        <w:rPr>
          <w:rFonts w:ascii="Times New Roman" w:eastAsia="Droid Sans Fallback" w:hAnsi="Times New Roman"/>
          <w:b/>
          <w:bCs/>
          <w:sz w:val="24"/>
          <w:szCs w:val="24"/>
        </w:rPr>
      </w:pPr>
      <w:r w:rsidRPr="00271201">
        <w:rPr>
          <w:rFonts w:ascii="Times New Roman" w:eastAsia="Droid Sans Fallback" w:hAnsi="Times New Roman"/>
          <w:b/>
          <w:bCs/>
          <w:sz w:val="24"/>
          <w:szCs w:val="24"/>
        </w:rPr>
        <w:t>Ulica grada Vukovara 78</w:t>
      </w:r>
    </w:p>
    <w:p w14:paraId="18F69BE6" w14:textId="73087B9A" w:rsidR="00136D4E" w:rsidRPr="00271201" w:rsidRDefault="00136D4E" w:rsidP="00A62620">
      <w:pPr>
        <w:suppressAutoHyphens/>
        <w:spacing w:after="0" w:line="240" w:lineRule="auto"/>
        <w:jc w:val="both"/>
        <w:rPr>
          <w:rFonts w:ascii="Times New Roman" w:eastAsia="Droid Sans Fallback" w:hAnsi="Times New Roman"/>
          <w:b/>
          <w:bCs/>
          <w:sz w:val="24"/>
          <w:szCs w:val="24"/>
        </w:rPr>
      </w:pPr>
      <w:r w:rsidRPr="00271201">
        <w:rPr>
          <w:rFonts w:ascii="Times New Roman" w:eastAsia="Droid Sans Fallback" w:hAnsi="Times New Roman"/>
          <w:b/>
          <w:bCs/>
          <w:sz w:val="24"/>
          <w:szCs w:val="24"/>
        </w:rPr>
        <w:t>10 000 Zagreb</w:t>
      </w:r>
    </w:p>
    <w:p w14:paraId="47C78BA3"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4D44D830" w14:textId="2B43FF08" w:rsidR="00136D4E" w:rsidRPr="00271201" w:rsidRDefault="00CA5CA5"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Prigovori dostavljeni na drugi način, kao i prigovori dostavljeni izvan roka, podneseni od neovlaštene osobe (osoba koja nije </w:t>
      </w:r>
      <w:r w:rsidR="008A02A5" w:rsidRPr="00271201">
        <w:rPr>
          <w:rFonts w:ascii="Times New Roman" w:eastAsia="Droid Sans Fallback" w:hAnsi="Times New Roman"/>
          <w:sz w:val="24"/>
          <w:szCs w:val="24"/>
        </w:rPr>
        <w:t>P</w:t>
      </w:r>
      <w:r w:rsidR="00136D4E" w:rsidRPr="00271201">
        <w:rPr>
          <w:rFonts w:ascii="Times New Roman" w:eastAsia="Droid Sans Fallback" w:hAnsi="Times New Roman"/>
          <w:sz w:val="24"/>
          <w:szCs w:val="24"/>
        </w:rPr>
        <w:t>rijavitel</w:t>
      </w:r>
      <w:r w:rsidR="0040395B" w:rsidRPr="00271201">
        <w:rPr>
          <w:rFonts w:ascii="Times New Roman" w:eastAsia="Droid Sans Fallback" w:hAnsi="Times New Roman"/>
          <w:sz w:val="24"/>
          <w:szCs w:val="24"/>
        </w:rPr>
        <w:t>j ili nije ovlaštena od strane P</w:t>
      </w:r>
      <w:r w:rsidR="00136D4E" w:rsidRPr="00271201">
        <w:rPr>
          <w:rFonts w:ascii="Times New Roman" w:eastAsia="Droid Sans Fallback" w:hAnsi="Times New Roman"/>
          <w:sz w:val="24"/>
          <w:szCs w:val="24"/>
        </w:rPr>
        <w:t>rijavitelja) te dostavljeni nenadležnom tijelu, ne smatraju se valjanima i ne uzimaju se u razmatranje, o čem</w:t>
      </w:r>
      <w:r w:rsidR="0040395B" w:rsidRPr="00271201">
        <w:rPr>
          <w:rFonts w:ascii="Times New Roman" w:eastAsia="Droid Sans Fallback" w:hAnsi="Times New Roman"/>
          <w:sz w:val="24"/>
          <w:szCs w:val="24"/>
        </w:rPr>
        <w:t>u se pisanim putem obavještava P</w:t>
      </w:r>
      <w:r w:rsidR="00136D4E" w:rsidRPr="00271201">
        <w:rPr>
          <w:rFonts w:ascii="Times New Roman" w:eastAsia="Droid Sans Fallback" w:hAnsi="Times New Roman"/>
          <w:sz w:val="24"/>
          <w:szCs w:val="24"/>
        </w:rPr>
        <w:t xml:space="preserve">rijavitelja. </w:t>
      </w:r>
    </w:p>
    <w:p w14:paraId="65267975"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698DBC7E" w14:textId="6163B05F" w:rsidR="003963C8" w:rsidRPr="00271201" w:rsidRDefault="00136D4E"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Prigovor, da bi se o njemu moglo odlučiti, mora sadržavati </w:t>
      </w:r>
      <w:r w:rsidR="003963C8" w:rsidRPr="00271201">
        <w:rPr>
          <w:rFonts w:ascii="Times New Roman" w:eastAsia="Droid Sans Fallback" w:hAnsi="Times New Roman"/>
          <w:sz w:val="24"/>
          <w:szCs w:val="24"/>
        </w:rPr>
        <w:t>sve što je potrebno da bi se po njemu moglo postupiti</w:t>
      </w:r>
      <w:r w:rsidRPr="00271201">
        <w:rPr>
          <w:rFonts w:ascii="Times New Roman" w:eastAsia="Droid Sans Fallback" w:hAnsi="Times New Roman"/>
          <w:sz w:val="24"/>
          <w:szCs w:val="24"/>
        </w:rPr>
        <w:t>:</w:t>
      </w:r>
    </w:p>
    <w:p w14:paraId="51342A0B" w14:textId="77777777" w:rsidR="00B07E17" w:rsidRPr="00271201" w:rsidRDefault="00B07E17" w:rsidP="00A62620">
      <w:pPr>
        <w:suppressAutoHyphens/>
        <w:spacing w:after="0" w:line="240" w:lineRule="auto"/>
        <w:jc w:val="both"/>
        <w:rPr>
          <w:rFonts w:ascii="Times New Roman" w:eastAsia="Droid Sans Fallback" w:hAnsi="Times New Roman"/>
          <w:sz w:val="24"/>
          <w:szCs w:val="24"/>
        </w:rPr>
      </w:pPr>
    </w:p>
    <w:p w14:paraId="16EDDAF2" w14:textId="1951CE70" w:rsidR="007206DB" w:rsidRPr="00271201" w:rsidRDefault="003963C8" w:rsidP="003963C8">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Naziv tijela kojemu se upućuje,</w:t>
      </w:r>
    </w:p>
    <w:p w14:paraId="72696B09" w14:textId="278D6125" w:rsidR="003963C8" w:rsidRPr="00271201" w:rsidRDefault="003963C8" w:rsidP="003963C8">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Naznaka predmeta na koji se odnosi,</w:t>
      </w:r>
    </w:p>
    <w:p w14:paraId="2A2B106F" w14:textId="77777777" w:rsidR="003963C8" w:rsidRPr="00271201" w:rsidRDefault="0040395B"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podatke o P</w:t>
      </w:r>
      <w:r w:rsidR="00136D4E" w:rsidRPr="00271201">
        <w:rPr>
          <w:rFonts w:ascii="Times New Roman" w:eastAsia="Droid Sans Fallback" w:hAnsi="Times New Roman"/>
          <w:sz w:val="24"/>
          <w:szCs w:val="24"/>
        </w:rPr>
        <w:t>rijavitelju (ime</w:t>
      </w:r>
      <w:r w:rsidR="003963C8" w:rsidRPr="00271201">
        <w:rPr>
          <w:rFonts w:ascii="Times New Roman" w:eastAsia="Droid Sans Fallback" w:hAnsi="Times New Roman"/>
          <w:sz w:val="24"/>
          <w:szCs w:val="24"/>
        </w:rPr>
        <w:t xml:space="preserve"> i prezime</w:t>
      </w:r>
      <w:r w:rsidR="00136D4E" w:rsidRPr="00271201">
        <w:rPr>
          <w:rFonts w:ascii="Times New Roman" w:eastAsia="Droid Sans Fallback" w:hAnsi="Times New Roman"/>
          <w:sz w:val="24"/>
          <w:szCs w:val="24"/>
        </w:rPr>
        <w:t>/naziv, adresa, OIB)</w:t>
      </w:r>
    </w:p>
    <w:p w14:paraId="5FF392E5" w14:textId="77777777" w:rsidR="003963C8" w:rsidRPr="00271201" w:rsidRDefault="003963C8"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ako je primjenjivo, podatke o osobi ovlaštenoj za zastupanje prijavitelja (ime i prezime, adresa, OIB),</w:t>
      </w:r>
      <w:r w:rsidR="00136D4E" w:rsidRPr="00271201">
        <w:rPr>
          <w:rFonts w:ascii="Times New Roman" w:eastAsia="Droid Sans Fallback" w:hAnsi="Times New Roman"/>
          <w:sz w:val="24"/>
          <w:szCs w:val="24"/>
        </w:rPr>
        <w:t xml:space="preserve"> </w:t>
      </w:r>
    </w:p>
    <w:p w14:paraId="3DF5396D" w14:textId="48721257" w:rsidR="00136D4E" w:rsidRPr="00271201" w:rsidRDefault="00136D4E"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naziv i referentni broj Poziva,</w:t>
      </w:r>
    </w:p>
    <w:p w14:paraId="03A8D754" w14:textId="77777777" w:rsidR="00136D4E" w:rsidRPr="00271201" w:rsidRDefault="00B52F3A"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razloge prigovora;</w:t>
      </w:r>
    </w:p>
    <w:p w14:paraId="7F5964FD" w14:textId="77777777" w:rsidR="00136D4E" w:rsidRPr="00271201" w:rsidRDefault="005F2CCE"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potpis Pr</w:t>
      </w:r>
      <w:r w:rsidR="0040395B" w:rsidRPr="00271201">
        <w:rPr>
          <w:rFonts w:ascii="Times New Roman" w:eastAsia="Droid Sans Fallback" w:hAnsi="Times New Roman"/>
          <w:sz w:val="24"/>
          <w:szCs w:val="24"/>
        </w:rPr>
        <w:t>ijavitelja ili ovlaštene osobe P</w:t>
      </w:r>
      <w:r w:rsidR="00136D4E" w:rsidRPr="00271201">
        <w:rPr>
          <w:rFonts w:ascii="Times New Roman" w:eastAsia="Droid Sans Fallback" w:hAnsi="Times New Roman"/>
          <w:sz w:val="24"/>
          <w:szCs w:val="24"/>
        </w:rPr>
        <w:t>rijavitelja,</w:t>
      </w:r>
    </w:p>
    <w:p w14:paraId="238435F3" w14:textId="5B3667AC" w:rsidR="00136D4E" w:rsidRPr="00271201" w:rsidRDefault="00136D4E" w:rsidP="00F4412A">
      <w:pPr>
        <w:pStyle w:val="Odlomakpopisa"/>
        <w:numPr>
          <w:ilvl w:val="0"/>
          <w:numId w:val="28"/>
        </w:num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ako je primjenjivo, punomoć </w:t>
      </w:r>
      <w:r w:rsidR="003963C8" w:rsidRPr="00271201">
        <w:rPr>
          <w:rFonts w:ascii="Times New Roman" w:eastAsia="Droid Sans Fallback" w:hAnsi="Times New Roman"/>
          <w:sz w:val="24"/>
          <w:szCs w:val="24"/>
        </w:rPr>
        <w:t>osobe ovlaštene za podnošenje prigovora i dokumentaciju kojom dokazuje navode iznijete u prigovoru.</w:t>
      </w:r>
      <w:r w:rsidRPr="00271201">
        <w:rPr>
          <w:rFonts w:ascii="Times New Roman" w:eastAsia="Droid Sans Fallback" w:hAnsi="Times New Roman"/>
          <w:sz w:val="24"/>
          <w:szCs w:val="24"/>
        </w:rPr>
        <w:t xml:space="preserve"> </w:t>
      </w:r>
    </w:p>
    <w:p w14:paraId="22165E75"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4F32644D" w14:textId="60EEC06F" w:rsidR="00136D4E" w:rsidRPr="00271201" w:rsidRDefault="00CA5CA5"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Komisija odlučuje o prigovoru u roku od 15 radnih dana od dana zaprimanja </w:t>
      </w:r>
      <w:r w:rsidR="003963C8" w:rsidRPr="00271201">
        <w:rPr>
          <w:rFonts w:ascii="Times New Roman" w:eastAsia="Droid Sans Fallback" w:hAnsi="Times New Roman"/>
          <w:sz w:val="24"/>
          <w:szCs w:val="24"/>
        </w:rPr>
        <w:t xml:space="preserve">uredno podnesenog </w:t>
      </w:r>
      <w:r w:rsidR="00136D4E" w:rsidRPr="00271201">
        <w:rPr>
          <w:rFonts w:ascii="Times New Roman" w:eastAsia="Droid Sans Fallback" w:hAnsi="Times New Roman"/>
          <w:sz w:val="24"/>
          <w:szCs w:val="24"/>
        </w:rPr>
        <w:t xml:space="preserve">prigovora, o čemu </w:t>
      </w:r>
      <w:r w:rsidR="004B2BD2" w:rsidRPr="00271201">
        <w:rPr>
          <w:rFonts w:ascii="Times New Roman" w:eastAsia="Droid Sans Fallback" w:hAnsi="Times New Roman"/>
          <w:sz w:val="24"/>
          <w:szCs w:val="24"/>
        </w:rPr>
        <w:t>P</w:t>
      </w:r>
      <w:r w:rsidR="00136D4E" w:rsidRPr="00271201">
        <w:rPr>
          <w:rFonts w:ascii="Times New Roman" w:eastAsia="Droid Sans Fallback" w:hAnsi="Times New Roman"/>
          <w:sz w:val="24"/>
          <w:szCs w:val="24"/>
        </w:rPr>
        <w:t>rijavitelje obavještava pisanim putem.</w:t>
      </w:r>
    </w:p>
    <w:p w14:paraId="5B3EC7D8" w14:textId="77777777" w:rsidR="00C2291A" w:rsidRPr="00271201" w:rsidRDefault="00C2291A" w:rsidP="00A62620">
      <w:pPr>
        <w:suppressAutoHyphens/>
        <w:spacing w:after="0" w:line="240" w:lineRule="auto"/>
        <w:jc w:val="both"/>
        <w:rPr>
          <w:rFonts w:ascii="Times New Roman" w:eastAsia="Droid Sans Fallback" w:hAnsi="Times New Roman"/>
          <w:sz w:val="24"/>
          <w:szCs w:val="24"/>
        </w:rPr>
      </w:pPr>
    </w:p>
    <w:p w14:paraId="12859C90" w14:textId="30E63488" w:rsidR="00644834" w:rsidRPr="00271201" w:rsidRDefault="00644834" w:rsidP="00935772">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Odluku o prigovoru na prijedlog Komisije donosi čelnik Upravljačkog tijela/Osoba nadležna za poslove upravljanja i provedbe u sklopu Operativnog programa </w:t>
      </w:r>
      <w:r w:rsidR="0070274C" w:rsidRPr="00271201">
        <w:rPr>
          <w:rFonts w:ascii="Times New Roman" w:eastAsia="Droid Sans Fallback" w:hAnsi="Times New Roman"/>
          <w:sz w:val="24"/>
          <w:szCs w:val="24"/>
        </w:rPr>
        <w:t>''</w:t>
      </w:r>
      <w:r w:rsidRPr="00271201">
        <w:rPr>
          <w:rFonts w:ascii="Times New Roman" w:eastAsia="Droid Sans Fallback" w:hAnsi="Times New Roman"/>
          <w:sz w:val="24"/>
          <w:szCs w:val="24"/>
        </w:rPr>
        <w:t>Učinkoviti ljudski potencijali</w:t>
      </w:r>
      <w:r w:rsidR="0070274C" w:rsidRPr="00271201">
        <w:rPr>
          <w:rFonts w:ascii="Times New Roman" w:eastAsia="Droid Sans Fallback" w:hAnsi="Times New Roman"/>
          <w:sz w:val="24"/>
          <w:szCs w:val="24"/>
        </w:rPr>
        <w:t>''</w:t>
      </w:r>
      <w:r w:rsidRPr="00271201">
        <w:rPr>
          <w:rFonts w:ascii="Times New Roman" w:eastAsia="Droid Sans Fallback" w:hAnsi="Times New Roman"/>
          <w:sz w:val="24"/>
          <w:szCs w:val="24"/>
        </w:rPr>
        <w:t xml:space="preserve"> 2014.-2020. koje obavlja Ministarstvo rada i mirovinskoga sustava kao Upravljačko tijelo. </w:t>
      </w:r>
    </w:p>
    <w:p w14:paraId="2AD3F3CA" w14:textId="6FD5736F" w:rsidR="00644834" w:rsidRPr="00271201" w:rsidRDefault="00644834" w:rsidP="00644834">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Odluka sadržava najmanje: datum donošenja, informacije o </w:t>
      </w:r>
      <w:r w:rsidR="00520660"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rijavitelju i razloge prihvaćanja prigovora ili njegova neprihvaćanja u okviru obrazloženja Odluke. </w:t>
      </w:r>
    </w:p>
    <w:p w14:paraId="203C5E0F" w14:textId="77777777" w:rsidR="00644834" w:rsidRPr="00271201" w:rsidRDefault="00644834" w:rsidP="00644834">
      <w:pPr>
        <w:suppressAutoHyphens/>
        <w:spacing w:after="0" w:line="240" w:lineRule="auto"/>
        <w:jc w:val="both"/>
        <w:rPr>
          <w:rFonts w:ascii="Times New Roman" w:eastAsia="Droid Sans Fallback" w:hAnsi="Times New Roman"/>
          <w:sz w:val="24"/>
          <w:szCs w:val="24"/>
        </w:rPr>
      </w:pPr>
    </w:p>
    <w:p w14:paraId="46F1187A" w14:textId="38A9EC85" w:rsidR="00644834" w:rsidRPr="00271201" w:rsidRDefault="00644834" w:rsidP="00935772">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Odluka čelnika UT-a / Osobe nadležne za poslove upravljanja i provedbe u sklopu OPULJP-a kojom je odlučeno o prigovoru je konačna i nakon donošenja odluke kojom je odlučeno o </w:t>
      </w:r>
      <w:r w:rsidR="000B2577">
        <w:rPr>
          <w:rFonts w:ascii="Times New Roman" w:eastAsia="Droid Sans Fallback" w:hAnsi="Times New Roman"/>
          <w:sz w:val="24"/>
          <w:szCs w:val="24"/>
        </w:rPr>
        <w:br/>
      </w:r>
      <w:r w:rsidRPr="00271201">
        <w:rPr>
          <w:rFonts w:ascii="Times New Roman" w:eastAsia="Droid Sans Fallback" w:hAnsi="Times New Roman"/>
          <w:sz w:val="24"/>
          <w:szCs w:val="24"/>
        </w:rPr>
        <w:t>prigovoru ne postoji mogućnost obraćanja prijavitelja UT-u i tijelima SUK-a u pogledu predmeta prigovora.</w:t>
      </w:r>
    </w:p>
    <w:p w14:paraId="41996586" w14:textId="4BA7E900" w:rsidR="0053419D" w:rsidRPr="00271201" w:rsidRDefault="0053419D" w:rsidP="00935772">
      <w:pPr>
        <w:suppressAutoHyphens/>
        <w:spacing w:after="0" w:line="240" w:lineRule="auto"/>
        <w:ind w:firstLine="708"/>
        <w:jc w:val="both"/>
        <w:rPr>
          <w:rFonts w:ascii="Times New Roman" w:eastAsia="Droid Sans Fallback" w:hAnsi="Times New Roman"/>
          <w:sz w:val="24"/>
          <w:szCs w:val="24"/>
        </w:rPr>
      </w:pPr>
    </w:p>
    <w:p w14:paraId="6E0AA5B8" w14:textId="54AE0994" w:rsidR="0053419D" w:rsidRDefault="0053419D" w:rsidP="00CB1221">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Ako prigovor nije razumljiv ili ne sadržava sve što je potrebno da bi se o njemu moglo odlučiti,</w:t>
      </w:r>
      <w:r w:rsidR="00CB1221"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 xml:space="preserve">Komisija će pozvati </w:t>
      </w:r>
      <w:r w:rsidR="00CB1221" w:rsidRPr="00271201">
        <w:rPr>
          <w:rFonts w:ascii="Times New Roman" w:eastAsia="Droid Sans Fallback" w:hAnsi="Times New Roman"/>
          <w:sz w:val="24"/>
          <w:szCs w:val="24"/>
        </w:rPr>
        <w:t>P</w:t>
      </w:r>
      <w:r w:rsidRPr="00271201">
        <w:rPr>
          <w:rFonts w:ascii="Times New Roman" w:eastAsia="Droid Sans Fallback" w:hAnsi="Times New Roman"/>
          <w:sz w:val="24"/>
          <w:szCs w:val="24"/>
        </w:rPr>
        <w:t>rijavitelja da prigovor ispravi, odnosno dopuni u skladu s danom uputom i u tu</w:t>
      </w:r>
      <w:r w:rsidR="00CB1221"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 xml:space="preserve">svrhu mu vratiti prigovor, s naznačenim rokom za dostavu ispravka, koji ne može biti duži od 5 radnih dana. Ako prigovor bude ispravljen, odnosno dopunjen i predan Komisiji u roku određenom za dopunu ili ispravak, smatrat će se da je podnesen Komisiji onog dana kad je prvi put </w:t>
      </w:r>
      <w:r w:rsidR="00634AEB">
        <w:rPr>
          <w:rFonts w:ascii="Times New Roman" w:eastAsia="Droid Sans Fallback" w:hAnsi="Times New Roman"/>
          <w:sz w:val="24"/>
          <w:szCs w:val="24"/>
        </w:rPr>
        <w:br/>
      </w:r>
      <w:r w:rsidRPr="00271201">
        <w:rPr>
          <w:rFonts w:ascii="Times New Roman" w:eastAsia="Droid Sans Fallback" w:hAnsi="Times New Roman"/>
          <w:sz w:val="24"/>
          <w:szCs w:val="24"/>
        </w:rPr>
        <w:t>bio podnesen. Smatrat će se da je prigovor povučen ako ne bude vraćen Komisiji u određenom roku i ispravljen u skladu s dobivenom uputom Komisije, a ako bude vraćen bez ispravka, odnosno dopune, neće se uzeti u razmatranje.</w:t>
      </w:r>
    </w:p>
    <w:p w14:paraId="62307B99" w14:textId="77777777" w:rsidR="004007CD" w:rsidRPr="00271201" w:rsidRDefault="004007CD" w:rsidP="00CB1221">
      <w:pPr>
        <w:suppressAutoHyphens/>
        <w:spacing w:after="0" w:line="240" w:lineRule="auto"/>
        <w:ind w:firstLine="708"/>
        <w:jc w:val="both"/>
        <w:rPr>
          <w:rFonts w:ascii="Times New Roman" w:eastAsia="Droid Sans Fallback" w:hAnsi="Times New Roman"/>
          <w:sz w:val="24"/>
          <w:szCs w:val="24"/>
        </w:rPr>
      </w:pPr>
    </w:p>
    <w:p w14:paraId="03A27015" w14:textId="56FD9C86" w:rsidR="0053419D" w:rsidRPr="00271201" w:rsidRDefault="0053419D" w:rsidP="0053419D">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O zaprimljenom prigovoru pisanim putem obavijestit će se Posredničko tijelo koje je sudjelovalo u</w:t>
      </w:r>
      <w:r w:rsidR="00A078AD" w:rsidRPr="00271201">
        <w:rPr>
          <w:rFonts w:ascii="Times New Roman" w:eastAsia="Droid Sans Fallback" w:hAnsi="Times New Roman"/>
          <w:sz w:val="24"/>
          <w:szCs w:val="24"/>
        </w:rPr>
        <w:t xml:space="preserve"> </w:t>
      </w:r>
      <w:r w:rsidRPr="00271201">
        <w:rPr>
          <w:rFonts w:ascii="Times New Roman" w:eastAsia="Droid Sans Fallback" w:hAnsi="Times New Roman"/>
          <w:sz w:val="24"/>
          <w:szCs w:val="24"/>
        </w:rPr>
        <w:t>provođenju postupka dodjele bespovratnih sredstava.</w:t>
      </w:r>
    </w:p>
    <w:p w14:paraId="2A44CE8C"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2CB49C9D" w14:textId="16ABBF5C" w:rsidR="00136D4E" w:rsidRPr="00271201" w:rsidRDefault="00CA5CA5"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Prijavitelj koji ne podnosi prigovor već traži određena pojašnjenja povezana s postupkom dodjele, zahtjev za pojašnjenjem podnosi tijelu nadležnom za </w:t>
      </w:r>
      <w:r w:rsidR="0053419D" w:rsidRPr="00271201">
        <w:rPr>
          <w:rFonts w:ascii="Times New Roman" w:eastAsia="Droid Sans Fallback" w:hAnsi="Times New Roman"/>
          <w:sz w:val="24"/>
          <w:szCs w:val="24"/>
        </w:rPr>
        <w:t>pojedinu fazu postupka dodjele bespovratnih sredstava.</w:t>
      </w:r>
    </w:p>
    <w:p w14:paraId="31894490" w14:textId="1DB85245" w:rsidR="0053419D" w:rsidRPr="00271201" w:rsidRDefault="0053419D" w:rsidP="00A62620">
      <w:pPr>
        <w:suppressAutoHyphens/>
        <w:spacing w:after="0" w:line="240" w:lineRule="auto"/>
        <w:jc w:val="both"/>
        <w:rPr>
          <w:rFonts w:ascii="Times New Roman" w:eastAsia="Droid Sans Fallback" w:hAnsi="Times New Roman"/>
          <w:sz w:val="24"/>
          <w:szCs w:val="24"/>
        </w:rPr>
      </w:pPr>
    </w:p>
    <w:p w14:paraId="4338D3A5" w14:textId="32C04F37" w:rsidR="0053419D" w:rsidRPr="00271201" w:rsidRDefault="0053419D" w:rsidP="0053419D">
      <w:pPr>
        <w:suppressAutoHyphens/>
        <w:spacing w:after="0" w:line="240" w:lineRule="auto"/>
        <w:ind w:firstLine="708"/>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Ako je </w:t>
      </w:r>
      <w:r w:rsidR="00B07E17" w:rsidRPr="00271201">
        <w:rPr>
          <w:rFonts w:ascii="Times New Roman" w:eastAsia="Droid Sans Fallback" w:hAnsi="Times New Roman"/>
          <w:sz w:val="24"/>
          <w:szCs w:val="24"/>
        </w:rPr>
        <w:t>P</w:t>
      </w:r>
      <w:r w:rsidRPr="00271201">
        <w:rPr>
          <w:rFonts w:ascii="Times New Roman" w:eastAsia="Droid Sans Fallback" w:hAnsi="Times New Roman"/>
          <w:sz w:val="24"/>
          <w:szCs w:val="24"/>
        </w:rPr>
        <w:t>rijavitelj uputio podnesak kojeg je nazvao prigovorom, a iz sadržaja podneska je razvidno da samo traži pojašnjenja i obavijesti, Komisija podnesak prosljeđuje nadležnom tijelu o čemu obavještava podnositelja.</w:t>
      </w:r>
    </w:p>
    <w:p w14:paraId="0DE9F66E" w14:textId="77777777" w:rsidR="0061111E" w:rsidRPr="00271201" w:rsidRDefault="0061111E" w:rsidP="0053419D">
      <w:pPr>
        <w:suppressAutoHyphens/>
        <w:spacing w:after="0" w:line="240" w:lineRule="auto"/>
        <w:ind w:firstLine="708"/>
        <w:jc w:val="both"/>
        <w:rPr>
          <w:rFonts w:ascii="Times New Roman" w:eastAsia="Droid Sans Fallback" w:hAnsi="Times New Roman"/>
          <w:sz w:val="24"/>
          <w:szCs w:val="24"/>
        </w:rPr>
      </w:pPr>
    </w:p>
    <w:p w14:paraId="0F5E286A" w14:textId="0E373CD1" w:rsidR="006E05BB" w:rsidRPr="006E05BB" w:rsidRDefault="0053419D" w:rsidP="006E05BB">
      <w:pPr>
        <w:pStyle w:val="Naslov3"/>
        <w:rPr>
          <w:rFonts w:eastAsia="Calibri"/>
          <w:u w:color="000000"/>
          <w:bdr w:val="nil"/>
          <w:lang w:eastAsia="hr-HR"/>
        </w:rPr>
      </w:pPr>
      <w:bookmarkStart w:id="694" w:name="_Toc6995360"/>
      <w:bookmarkStart w:id="695" w:name="_Toc7000351"/>
      <w:r w:rsidRPr="00271201">
        <w:rPr>
          <w:rFonts w:eastAsia="Calibri"/>
          <w:u w:color="000000"/>
          <w:bdr w:val="nil"/>
          <w:lang w:eastAsia="hr-HR"/>
        </w:rPr>
        <w:t>6.6.1. Odricanje od prava na prigovor</w:t>
      </w:r>
      <w:bookmarkEnd w:id="694"/>
      <w:bookmarkEnd w:id="695"/>
    </w:p>
    <w:p w14:paraId="1F96078E" w14:textId="4AB90526" w:rsidR="00902DEE" w:rsidRPr="00271201" w:rsidRDefault="00814694" w:rsidP="006E05BB">
      <w:pPr>
        <w:spacing w:line="240" w:lineRule="auto"/>
        <w:ind w:firstLine="708"/>
        <w:jc w:val="both"/>
        <w:rPr>
          <w:rFonts w:ascii="Times New Roman" w:eastAsia="Droid Sans Fallback" w:hAnsi="Times New Roman"/>
          <w:sz w:val="24"/>
          <w:szCs w:val="24"/>
        </w:rPr>
      </w:pPr>
      <w:r>
        <w:rPr>
          <w:rFonts w:ascii="Times New Roman" w:eastAsia="Droid Sans Fallback" w:hAnsi="Times New Roman"/>
          <w:sz w:val="24"/>
          <w:szCs w:val="24"/>
        </w:rPr>
        <w:br/>
      </w:r>
      <w:r w:rsidR="002D2B2B">
        <w:rPr>
          <w:rFonts w:ascii="Times New Roman" w:eastAsia="Droid Sans Fallback" w:hAnsi="Times New Roman"/>
          <w:sz w:val="24"/>
          <w:szCs w:val="24"/>
        </w:rPr>
        <w:tab/>
      </w:r>
      <w:r w:rsidR="00902DEE" w:rsidRPr="00271201">
        <w:rPr>
          <w:rFonts w:ascii="Times New Roman" w:eastAsia="Droid Sans Fallback" w:hAnsi="Times New Roman"/>
          <w:sz w:val="24"/>
          <w:szCs w:val="24"/>
        </w:rPr>
        <w:t xml:space="preserve">Prijavitelju, kojem će biti dodijeljena bespovratna sredstva može </w:t>
      </w:r>
      <w:r w:rsidR="00947AC8" w:rsidRPr="00271201">
        <w:rPr>
          <w:rFonts w:ascii="Times New Roman" w:eastAsia="Droid Sans Fallback" w:hAnsi="Times New Roman"/>
          <w:sz w:val="24"/>
          <w:szCs w:val="24"/>
        </w:rPr>
        <w:t xml:space="preserve">se </w:t>
      </w:r>
      <w:r w:rsidR="00902DEE" w:rsidRPr="00271201">
        <w:rPr>
          <w:rFonts w:ascii="Times New Roman" w:eastAsia="Droid Sans Fallback" w:hAnsi="Times New Roman"/>
          <w:sz w:val="24"/>
          <w:szCs w:val="24"/>
        </w:rPr>
        <w:t>ponuditi potpisivanje Izjave o odricanju od prava na prigovor (Obrazac 7) pri čemu mu je potrebno objasniti tj. u obavijesti koja mu se šalje navesti razloge postojanja takve mogućnosti,</w:t>
      </w:r>
      <w:r w:rsidR="00947AC8" w:rsidRPr="00271201">
        <w:rPr>
          <w:rFonts w:ascii="Times New Roman" w:eastAsia="Droid Sans Fallback" w:hAnsi="Times New Roman"/>
          <w:sz w:val="24"/>
          <w:szCs w:val="24"/>
        </w:rPr>
        <w:t xml:space="preserve"> a</w:t>
      </w:r>
      <w:r w:rsidR="00902DEE" w:rsidRPr="00271201">
        <w:rPr>
          <w:rFonts w:ascii="Times New Roman" w:eastAsia="Droid Sans Fallback" w:hAnsi="Times New Roman"/>
          <w:sz w:val="24"/>
          <w:szCs w:val="24"/>
        </w:rPr>
        <w:t xml:space="preserve"> posebice prednosti u odnosu na njegova prava</w:t>
      </w:r>
      <w:r w:rsidR="008406C7" w:rsidRPr="00271201">
        <w:rPr>
          <w:rFonts w:ascii="Times New Roman" w:eastAsia="Droid Sans Fallback" w:hAnsi="Times New Roman"/>
          <w:sz w:val="24"/>
          <w:szCs w:val="24"/>
        </w:rPr>
        <w:t xml:space="preserve"> </w:t>
      </w:r>
      <w:r w:rsidR="00902DEE" w:rsidRPr="00271201">
        <w:rPr>
          <w:rFonts w:ascii="Times New Roman" w:eastAsia="Droid Sans Fallback" w:hAnsi="Times New Roman"/>
          <w:sz w:val="24"/>
          <w:szCs w:val="24"/>
        </w:rPr>
        <w:t>(potpisivanje Ugovora o dodjeli bespovratnih sredstava prije isteka roka mirovanja), uz jasno jamstvo da su mu dodijeljena sredstava, odnosno da će u odnosu na njega biti donesena Odluka o financiranju. Izjava treba biti koncipirana na način da sadrži i izjavu Prijavitelja da je obaviješten o razlozima zbog kojih se može odreći od prava na prigovor, da je s istima upoznat, u potpunosti ih je razumio, kao i da se jednom dana izjava o odricanju ne može opozvati. Također, ako izjavu ne potpisuje sam Prijavitelj, već osoba ovlaštena zastupati ga (ne po zakonu, već po punomoći - opunomoćenik) tada za ovlast potpisivanja mora postojati i nadležnom tijelu biti dostavljena pisana punomoć.</w:t>
      </w:r>
      <w:r w:rsidR="0053419D" w:rsidRPr="00271201">
        <w:rPr>
          <w:rFonts w:ascii="Times New Roman" w:eastAsia="Droid Sans Fallback" w:hAnsi="Times New Roman"/>
          <w:sz w:val="24"/>
          <w:szCs w:val="24"/>
        </w:rPr>
        <w:t xml:space="preserve"> </w:t>
      </w:r>
    </w:p>
    <w:p w14:paraId="7BB32938" w14:textId="505F7FA2" w:rsidR="00C15316" w:rsidRPr="00271201" w:rsidRDefault="00947AC8" w:rsidP="006E05BB">
      <w:pPr>
        <w:spacing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902DEE" w:rsidRPr="00271201">
        <w:rPr>
          <w:rFonts w:ascii="Times New Roman" w:eastAsia="Droid Sans Fallback" w:hAnsi="Times New Roman"/>
          <w:sz w:val="24"/>
          <w:szCs w:val="24"/>
        </w:rPr>
        <w:t xml:space="preserve">U skladu s načelom jednakog postupanja, potpisivanje predmetne </w:t>
      </w:r>
      <w:r w:rsidRPr="00271201">
        <w:rPr>
          <w:rFonts w:ascii="Times New Roman" w:eastAsia="Droid Sans Fallback" w:hAnsi="Times New Roman"/>
          <w:sz w:val="24"/>
          <w:szCs w:val="24"/>
        </w:rPr>
        <w:t>I</w:t>
      </w:r>
      <w:r w:rsidR="00902DEE" w:rsidRPr="00271201">
        <w:rPr>
          <w:rFonts w:ascii="Times New Roman" w:eastAsia="Droid Sans Fallback" w:hAnsi="Times New Roman"/>
          <w:sz w:val="24"/>
          <w:szCs w:val="24"/>
        </w:rPr>
        <w:t>zjave mora biti omogućeno svakom Prijavitelju kojem će bespovr</w:t>
      </w:r>
      <w:r w:rsidR="00C15316" w:rsidRPr="00271201">
        <w:rPr>
          <w:rFonts w:ascii="Times New Roman" w:eastAsia="Droid Sans Fallback" w:hAnsi="Times New Roman"/>
          <w:sz w:val="24"/>
          <w:szCs w:val="24"/>
        </w:rPr>
        <w:t>atna sredstva biti dodijeljena.</w:t>
      </w:r>
    </w:p>
    <w:p w14:paraId="048E82FB" w14:textId="0E6306F1" w:rsidR="00136D4E" w:rsidRPr="006A7872" w:rsidRDefault="00814694" w:rsidP="006E05BB">
      <w:pPr>
        <w:pStyle w:val="Naslov2"/>
        <w:rPr>
          <w:rFonts w:eastAsia="Calibri"/>
          <w:sz w:val="24"/>
          <w:szCs w:val="24"/>
          <w:u w:color="000000"/>
          <w:bdr w:val="nil"/>
          <w:lang w:eastAsia="hr-HR"/>
        </w:rPr>
      </w:pPr>
      <w:bookmarkStart w:id="696" w:name="_Toc6995361"/>
      <w:bookmarkStart w:id="697" w:name="_Toc7000352"/>
      <w:r>
        <w:rPr>
          <w:rFonts w:eastAsia="Calibri"/>
          <w:u w:color="000000"/>
          <w:bdr w:val="nil"/>
          <w:lang w:eastAsia="hr-HR"/>
        </w:rPr>
        <w:br/>
      </w:r>
      <w:r w:rsidR="00136D4E" w:rsidRPr="006A7872">
        <w:rPr>
          <w:rFonts w:eastAsia="Calibri"/>
          <w:sz w:val="24"/>
          <w:szCs w:val="24"/>
          <w:u w:color="000000"/>
          <w:bdr w:val="nil"/>
          <w:lang w:eastAsia="hr-HR"/>
        </w:rPr>
        <w:t>6</w:t>
      </w:r>
      <w:r w:rsidR="00656050" w:rsidRPr="006A7872">
        <w:rPr>
          <w:rFonts w:eastAsia="Calibri"/>
          <w:sz w:val="24"/>
          <w:szCs w:val="24"/>
          <w:u w:color="000000"/>
          <w:bdr w:val="nil"/>
          <w:lang w:eastAsia="hr-HR"/>
        </w:rPr>
        <w:t>.7</w:t>
      </w:r>
      <w:r w:rsidR="00136D4E" w:rsidRPr="006A7872">
        <w:rPr>
          <w:rFonts w:eastAsia="Calibri"/>
          <w:sz w:val="24"/>
          <w:szCs w:val="24"/>
          <w:u w:color="000000"/>
          <w:bdr w:val="nil"/>
          <w:lang w:eastAsia="hr-HR"/>
        </w:rPr>
        <w:t xml:space="preserve"> Zahtjevi za pojašnjenjima</w:t>
      </w:r>
      <w:bookmarkEnd w:id="696"/>
      <w:bookmarkEnd w:id="697"/>
    </w:p>
    <w:p w14:paraId="2B5A24D3" w14:textId="77777777" w:rsidR="00064E58"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p>
    <w:p w14:paraId="6A438676" w14:textId="030A96A3" w:rsidR="00136D4E" w:rsidRPr="00271201" w:rsidRDefault="00064E58"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Prijavitelj koji ne podnosi prigovor već traži određena pojašnjenja povezana s postupkom dodjele, zahtjev za pojašnjenjem podnosi tijelu nadležnom za pojedini postupak dodjele. </w:t>
      </w:r>
    </w:p>
    <w:p w14:paraId="3B8A4E4F" w14:textId="25D2C592" w:rsidR="00C43159"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D14DA4">
        <w:rPr>
          <w:rFonts w:ascii="Times New Roman" w:eastAsia="Droid Sans Fallback" w:hAnsi="Times New Roman"/>
          <w:sz w:val="24"/>
          <w:szCs w:val="24"/>
        </w:rPr>
        <w:br/>
        <w:t xml:space="preserve"> </w:t>
      </w:r>
      <w:r w:rsidR="00D14DA4">
        <w:rPr>
          <w:rFonts w:ascii="Times New Roman" w:eastAsia="Droid Sans Fallback" w:hAnsi="Times New Roman"/>
          <w:sz w:val="24"/>
          <w:szCs w:val="24"/>
        </w:rPr>
        <w:tab/>
      </w:r>
      <w:r w:rsidR="00136D4E" w:rsidRPr="00271201">
        <w:rPr>
          <w:rFonts w:ascii="Times New Roman" w:eastAsia="Droid Sans Fallback" w:hAnsi="Times New Roman"/>
          <w:sz w:val="24"/>
          <w:szCs w:val="24"/>
        </w:rPr>
        <w:t>Podnošenja zahtjeva za pojašnjenjem ili zaprimanje odgovora nema utjecaja na rok za podnošenje prigovora.</w:t>
      </w:r>
    </w:p>
    <w:p w14:paraId="43EB06B0"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 </w:t>
      </w:r>
    </w:p>
    <w:p w14:paraId="2A6C6D8C" w14:textId="77777777" w:rsidR="00136D4E" w:rsidRPr="00271201" w:rsidRDefault="00706AE2"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Za administrativnu</w:t>
      </w:r>
      <w:r w:rsidR="00136D4E" w:rsidRPr="00271201">
        <w:rPr>
          <w:rFonts w:ascii="Times New Roman" w:eastAsia="Droid Sans Fallback" w:hAnsi="Times New Roman"/>
          <w:sz w:val="24"/>
          <w:szCs w:val="24"/>
        </w:rPr>
        <w:t xml:space="preserve"> provjer</w:t>
      </w:r>
      <w:r w:rsidRPr="00271201">
        <w:rPr>
          <w:rFonts w:ascii="Times New Roman" w:eastAsia="Droid Sans Fallback" w:hAnsi="Times New Roman"/>
          <w:sz w:val="24"/>
          <w:szCs w:val="24"/>
        </w:rPr>
        <w:t>u</w:t>
      </w:r>
      <w:r w:rsidR="00136D4E" w:rsidRPr="00271201">
        <w:rPr>
          <w:rFonts w:ascii="Times New Roman" w:eastAsia="Droid Sans Fallback" w:hAnsi="Times New Roman"/>
          <w:sz w:val="24"/>
          <w:szCs w:val="24"/>
        </w:rPr>
        <w:t xml:space="preserve"> i procjen</w:t>
      </w:r>
      <w:r w:rsidRPr="00271201">
        <w:rPr>
          <w:rFonts w:ascii="Times New Roman" w:eastAsia="Droid Sans Fallback" w:hAnsi="Times New Roman"/>
          <w:sz w:val="24"/>
          <w:szCs w:val="24"/>
        </w:rPr>
        <w:t>u</w:t>
      </w:r>
      <w:r w:rsidR="00136D4E" w:rsidRPr="00271201">
        <w:rPr>
          <w:rFonts w:ascii="Times New Roman" w:eastAsia="Droid Sans Fallback" w:hAnsi="Times New Roman"/>
          <w:sz w:val="24"/>
          <w:szCs w:val="24"/>
        </w:rPr>
        <w:t xml:space="preserve"> kvalitete:</w:t>
      </w:r>
    </w:p>
    <w:p w14:paraId="1CB36502"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2936CCB4" w14:textId="32006FB4" w:rsidR="00136D4E" w:rsidRPr="00271201" w:rsidRDefault="00CA5CA5"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C43159" w:rsidRPr="00271201">
        <w:rPr>
          <w:rFonts w:ascii="Times New Roman" w:eastAsia="Droid Sans Fallback" w:hAnsi="Times New Roman"/>
          <w:sz w:val="24"/>
          <w:szCs w:val="24"/>
        </w:rPr>
        <w:t>Z</w:t>
      </w:r>
      <w:r w:rsidR="00136D4E" w:rsidRPr="00271201">
        <w:rPr>
          <w:rFonts w:ascii="Times New Roman" w:eastAsia="Droid Sans Fallback" w:hAnsi="Times New Roman"/>
          <w:sz w:val="24"/>
          <w:szCs w:val="24"/>
        </w:rPr>
        <w:t>ahtjev za pojašnjenjem se dostavlja u pisanom obliku</w:t>
      </w:r>
      <w:r w:rsidR="00E42A07" w:rsidRPr="00271201">
        <w:rPr>
          <w:rFonts w:ascii="Times New Roman" w:eastAsia="Droid Sans Fallback" w:hAnsi="Times New Roman"/>
          <w:sz w:val="24"/>
          <w:szCs w:val="24"/>
        </w:rPr>
        <w:t xml:space="preserve"> poštom ili </w:t>
      </w:r>
      <w:r w:rsidR="00136D4E" w:rsidRPr="00271201">
        <w:rPr>
          <w:rFonts w:ascii="Times New Roman" w:eastAsia="Droid Sans Fallback" w:hAnsi="Times New Roman"/>
          <w:sz w:val="24"/>
          <w:szCs w:val="24"/>
        </w:rPr>
        <w:t xml:space="preserve"> elektroničkim putem na </w:t>
      </w:r>
      <w:r w:rsidR="00935772" w:rsidRPr="00271201">
        <w:rPr>
          <w:rFonts w:ascii="Times New Roman" w:eastAsia="Droid Sans Fallback" w:hAnsi="Times New Roman"/>
          <w:sz w:val="24"/>
          <w:szCs w:val="24"/>
        </w:rPr>
        <w:t xml:space="preserve">e-mail </w:t>
      </w:r>
      <w:r w:rsidR="00136D4E" w:rsidRPr="00271201">
        <w:rPr>
          <w:rFonts w:ascii="Times New Roman" w:eastAsia="Droid Sans Fallback" w:hAnsi="Times New Roman"/>
          <w:sz w:val="24"/>
          <w:szCs w:val="24"/>
        </w:rPr>
        <w:t>adresu</w:t>
      </w:r>
      <w:r w:rsidR="00FB4828" w:rsidRPr="00271201">
        <w:rPr>
          <w:rFonts w:ascii="Times New Roman" w:eastAsia="Droid Sans Fallback" w:hAnsi="Times New Roman"/>
          <w:sz w:val="24"/>
          <w:szCs w:val="24"/>
        </w:rPr>
        <w:t xml:space="preserve"> </w:t>
      </w:r>
      <w:r w:rsidR="00997731" w:rsidRPr="00271201">
        <w:rPr>
          <w:rFonts w:ascii="Times New Roman" w:eastAsia="Droid Sans Fallback" w:hAnsi="Times New Roman"/>
          <w:sz w:val="24"/>
          <w:szCs w:val="24"/>
        </w:rPr>
        <w:t xml:space="preserve">Nacionalne zaklade za razvoj civilnoga društva: </w:t>
      </w:r>
      <w:hyperlink r:id="rId25" w:history="1">
        <w:r w:rsidR="00997731" w:rsidRPr="00271201">
          <w:rPr>
            <w:rStyle w:val="Hiperveza"/>
            <w:rFonts w:ascii="Times New Roman" w:eastAsia="Droid Sans Fallback" w:hAnsi="Times New Roman"/>
            <w:sz w:val="24"/>
            <w:szCs w:val="24"/>
          </w:rPr>
          <w:t>zaklada@civilnodrustvo.hr</w:t>
        </w:r>
      </w:hyperlink>
      <w:r w:rsidR="00997731" w:rsidRPr="00271201">
        <w:rPr>
          <w:rFonts w:ascii="Times New Roman" w:eastAsia="Droid Sans Fallback" w:hAnsi="Times New Roman"/>
          <w:sz w:val="24"/>
          <w:szCs w:val="24"/>
        </w:rPr>
        <w:t xml:space="preserve">  </w:t>
      </w:r>
      <w:r w:rsidR="00136D4E" w:rsidRPr="00271201">
        <w:rPr>
          <w:rFonts w:ascii="Times New Roman" w:eastAsia="Droid Sans Fallback" w:hAnsi="Times New Roman"/>
          <w:sz w:val="24"/>
          <w:szCs w:val="24"/>
        </w:rPr>
        <w:t xml:space="preserve">roku od 5 </w:t>
      </w:r>
      <w:r w:rsidR="002C3FD5">
        <w:rPr>
          <w:rFonts w:ascii="Times New Roman" w:eastAsia="Droid Sans Fallback" w:hAnsi="Times New Roman"/>
          <w:sz w:val="24"/>
          <w:szCs w:val="24"/>
        </w:rPr>
        <w:br/>
      </w:r>
      <w:r w:rsidR="00136D4E" w:rsidRPr="00271201">
        <w:rPr>
          <w:rFonts w:ascii="Times New Roman" w:eastAsia="Droid Sans Fallback" w:hAnsi="Times New Roman"/>
          <w:sz w:val="24"/>
          <w:szCs w:val="24"/>
        </w:rPr>
        <w:t xml:space="preserve">radnih dana od dana zaprimanja obavijesti o statusu projektnog prijedloga nakon završetka </w:t>
      </w:r>
      <w:r w:rsidR="001E3AF2" w:rsidRPr="00271201">
        <w:rPr>
          <w:rFonts w:ascii="Times New Roman" w:eastAsia="Droid Sans Fallback" w:hAnsi="Times New Roman"/>
          <w:sz w:val="24"/>
          <w:szCs w:val="24"/>
        </w:rPr>
        <w:t>pojedinog dijela postupka</w:t>
      </w:r>
      <w:r w:rsidR="00136D4E" w:rsidRPr="00271201">
        <w:rPr>
          <w:rFonts w:ascii="Times New Roman" w:eastAsia="Droid Sans Fallback" w:hAnsi="Times New Roman"/>
          <w:sz w:val="24"/>
          <w:szCs w:val="24"/>
        </w:rPr>
        <w:t xml:space="preserve"> dodjele. </w:t>
      </w:r>
    </w:p>
    <w:p w14:paraId="3657DA1A" w14:textId="5D9ED77D" w:rsidR="00136D4E"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66C00102" w14:textId="77777777" w:rsidR="00F675E3" w:rsidRDefault="00F675E3" w:rsidP="00A62620">
      <w:pPr>
        <w:autoSpaceDE w:val="0"/>
        <w:autoSpaceDN w:val="0"/>
        <w:adjustRightInd w:val="0"/>
        <w:spacing w:after="0" w:line="240" w:lineRule="auto"/>
        <w:jc w:val="both"/>
        <w:rPr>
          <w:rFonts w:ascii="Times New Roman" w:eastAsia="Droid Sans Fallback" w:hAnsi="Times New Roman"/>
          <w:sz w:val="24"/>
          <w:szCs w:val="24"/>
        </w:rPr>
      </w:pPr>
    </w:p>
    <w:p w14:paraId="6EF395D8" w14:textId="77777777" w:rsidR="00F675E3" w:rsidRDefault="00F675E3" w:rsidP="00A62620">
      <w:pPr>
        <w:autoSpaceDE w:val="0"/>
        <w:autoSpaceDN w:val="0"/>
        <w:adjustRightInd w:val="0"/>
        <w:spacing w:after="0" w:line="240" w:lineRule="auto"/>
        <w:jc w:val="both"/>
        <w:rPr>
          <w:rFonts w:ascii="Times New Roman" w:eastAsia="Droid Sans Fallback" w:hAnsi="Times New Roman"/>
          <w:sz w:val="24"/>
          <w:szCs w:val="24"/>
        </w:rPr>
      </w:pPr>
    </w:p>
    <w:p w14:paraId="11C883CC" w14:textId="77777777" w:rsidR="00F675E3" w:rsidRPr="00271201" w:rsidRDefault="00F675E3" w:rsidP="00A62620">
      <w:pPr>
        <w:autoSpaceDE w:val="0"/>
        <w:autoSpaceDN w:val="0"/>
        <w:adjustRightInd w:val="0"/>
        <w:spacing w:after="0" w:line="240" w:lineRule="auto"/>
        <w:jc w:val="both"/>
        <w:rPr>
          <w:rFonts w:ascii="Times New Roman" w:eastAsia="Droid Sans Fallback" w:hAnsi="Times New Roman"/>
          <w:sz w:val="24"/>
          <w:szCs w:val="24"/>
        </w:rPr>
      </w:pPr>
    </w:p>
    <w:p w14:paraId="6356E093"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lastRenderedPageBreak/>
        <w:t xml:space="preserve">Zahtjev koji se dostavlja poštom potrebno je dostaviti na adresu: </w:t>
      </w:r>
    </w:p>
    <w:p w14:paraId="39569E43" w14:textId="77777777" w:rsidR="00B01D51" w:rsidRPr="00271201" w:rsidRDefault="00B01D51" w:rsidP="00A62620">
      <w:pPr>
        <w:autoSpaceDE w:val="0"/>
        <w:autoSpaceDN w:val="0"/>
        <w:adjustRightInd w:val="0"/>
        <w:spacing w:after="0" w:line="240" w:lineRule="auto"/>
        <w:jc w:val="both"/>
        <w:rPr>
          <w:rFonts w:ascii="Times New Roman" w:eastAsia="Droid Sans Fallback" w:hAnsi="Times New Roman"/>
          <w:sz w:val="24"/>
          <w:szCs w:val="24"/>
        </w:rPr>
      </w:pPr>
    </w:p>
    <w:p w14:paraId="5A0CBED0" w14:textId="77777777" w:rsidR="00B01D51" w:rsidRPr="00271201" w:rsidRDefault="00B01D51" w:rsidP="00B01D51">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Nacionalna zaklada za razvoj civilnoga društva</w:t>
      </w:r>
    </w:p>
    <w:p w14:paraId="36012A93" w14:textId="77777777" w:rsidR="00B01D51" w:rsidRPr="00271201" w:rsidRDefault="00B01D51" w:rsidP="00B01D51">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Trg Marka Marulića 18</w:t>
      </w:r>
    </w:p>
    <w:p w14:paraId="65CB0A4A" w14:textId="77777777" w:rsidR="00B01D51" w:rsidRPr="00271201" w:rsidRDefault="00B01D51" w:rsidP="00B01D51">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10 000 Zagreb</w:t>
      </w:r>
    </w:p>
    <w:p w14:paraId="2594A974"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533585EE" w14:textId="1E42EC6B" w:rsidR="00136D4E" w:rsidRPr="00271201" w:rsidRDefault="00420343" w:rsidP="00A62620">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Na omotnicu je potrebno staviti naznaku „Zahtjev za pojašnjenjem u postupku dodjele bespovratnih sredstava za Poziv na dodjelu bespovratnih sredstava</w:t>
      </w:r>
      <w:r w:rsidR="0040395B" w:rsidRPr="00271201">
        <w:rPr>
          <w:rFonts w:ascii="Times New Roman" w:eastAsia="Droid Sans Fallback" w:hAnsi="Times New Roman"/>
          <w:sz w:val="24"/>
          <w:szCs w:val="24"/>
        </w:rPr>
        <w:t xml:space="preserve"> </w:t>
      </w:r>
      <w:r w:rsidR="00A7633A" w:rsidRPr="00271201">
        <w:rPr>
          <w:rFonts w:ascii="Times New Roman" w:eastAsia="Droid Sans Fallback" w:hAnsi="Times New Roman"/>
          <w:sz w:val="24"/>
          <w:szCs w:val="24"/>
        </w:rPr>
        <w:t>–''</w:t>
      </w:r>
      <w:r w:rsidR="00AC0987">
        <w:rPr>
          <w:rFonts w:ascii="Times New Roman" w:eastAsia="Droid Sans Fallback" w:hAnsi="Times New Roman"/>
          <w:sz w:val="24"/>
          <w:szCs w:val="24"/>
        </w:rPr>
        <w:t>Jačanje poslovanja društv</w:t>
      </w:r>
      <w:r w:rsidR="00413339">
        <w:rPr>
          <w:rFonts w:ascii="Times New Roman" w:eastAsia="Droid Sans Fallback" w:hAnsi="Times New Roman"/>
          <w:sz w:val="24"/>
          <w:szCs w:val="24"/>
        </w:rPr>
        <w:t>enih poduzetnika – faza I. (</w:t>
      </w:r>
      <w:r w:rsidR="005C4579" w:rsidRPr="005C4579">
        <w:rPr>
          <w:rFonts w:ascii="Times New Roman" w:eastAsia="Droid Sans Fallback" w:hAnsi="Times New Roman"/>
          <w:sz w:val="24"/>
          <w:szCs w:val="24"/>
        </w:rPr>
        <w:t>UP.02.3.1.03</w:t>
      </w:r>
      <w:r w:rsidR="00413339">
        <w:rPr>
          <w:rFonts w:ascii="Times New Roman" w:eastAsia="Droid Sans Fallback" w:hAnsi="Times New Roman"/>
          <w:sz w:val="24"/>
          <w:szCs w:val="24"/>
        </w:rPr>
        <w:t>)</w:t>
      </w:r>
      <w:r w:rsidR="00A7633A" w:rsidRPr="00271201">
        <w:rPr>
          <w:rFonts w:ascii="Times New Roman" w:eastAsia="Droid Sans Fallback" w:hAnsi="Times New Roman"/>
          <w:sz w:val="24"/>
          <w:szCs w:val="24"/>
        </w:rPr>
        <w:t>''</w:t>
      </w:r>
      <w:r w:rsidR="00136D4E" w:rsidRPr="00271201">
        <w:rPr>
          <w:rFonts w:ascii="Times New Roman" w:eastAsia="Droid Sans Fallback" w:hAnsi="Times New Roman"/>
          <w:sz w:val="24"/>
          <w:szCs w:val="24"/>
        </w:rPr>
        <w:t>.</w:t>
      </w:r>
    </w:p>
    <w:p w14:paraId="475FDD8B" w14:textId="77777777" w:rsidR="00136D4E" w:rsidRPr="00271201" w:rsidRDefault="00136D4E" w:rsidP="00A62620">
      <w:pPr>
        <w:suppressAutoHyphens/>
        <w:spacing w:after="0" w:line="240" w:lineRule="auto"/>
        <w:jc w:val="both"/>
        <w:rPr>
          <w:rFonts w:ascii="Times New Roman" w:eastAsia="Droid Sans Fallback" w:hAnsi="Times New Roman"/>
          <w:sz w:val="24"/>
          <w:szCs w:val="24"/>
        </w:rPr>
      </w:pPr>
    </w:p>
    <w:p w14:paraId="43C2EE6B" w14:textId="430CF81A" w:rsidR="00FF25F3" w:rsidRPr="00271201" w:rsidRDefault="003E6093"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Nakon</w:t>
      </w:r>
      <w:r w:rsidR="0040395B" w:rsidRPr="00271201">
        <w:rPr>
          <w:rFonts w:ascii="Times New Roman" w:eastAsia="Droid Sans Fallback" w:hAnsi="Times New Roman"/>
          <w:sz w:val="24"/>
          <w:szCs w:val="24"/>
        </w:rPr>
        <w:t xml:space="preserve"> donošenja O</w:t>
      </w:r>
      <w:r w:rsidR="0007113E" w:rsidRPr="00271201">
        <w:rPr>
          <w:rFonts w:ascii="Times New Roman" w:eastAsia="Droid Sans Fallback" w:hAnsi="Times New Roman"/>
          <w:sz w:val="24"/>
          <w:szCs w:val="24"/>
        </w:rPr>
        <w:t>dluke o financiranju, z</w:t>
      </w:r>
      <w:r w:rsidR="00136D4E" w:rsidRPr="00271201">
        <w:rPr>
          <w:rFonts w:ascii="Times New Roman" w:eastAsia="Droid Sans Fallback" w:hAnsi="Times New Roman"/>
          <w:sz w:val="24"/>
          <w:szCs w:val="24"/>
        </w:rPr>
        <w:t>ahtjev za pojašnjenjem se dostavlja</w:t>
      </w:r>
      <w:r w:rsidR="00FF25F3" w:rsidRPr="00271201">
        <w:rPr>
          <w:rFonts w:ascii="Times New Roman" w:eastAsia="Droid Sans Fallback" w:hAnsi="Times New Roman"/>
          <w:sz w:val="24"/>
          <w:szCs w:val="24"/>
        </w:rPr>
        <w:t>:</w:t>
      </w:r>
    </w:p>
    <w:p w14:paraId="28415F4E" w14:textId="77777777" w:rsidR="00A652A2" w:rsidRPr="00271201" w:rsidRDefault="00A652A2" w:rsidP="00A62620">
      <w:pPr>
        <w:autoSpaceDE w:val="0"/>
        <w:autoSpaceDN w:val="0"/>
        <w:adjustRightInd w:val="0"/>
        <w:spacing w:after="0" w:line="240" w:lineRule="auto"/>
        <w:jc w:val="both"/>
        <w:rPr>
          <w:rFonts w:ascii="Times New Roman" w:eastAsia="Droid Sans Fallback" w:hAnsi="Times New Roman"/>
          <w:sz w:val="24"/>
          <w:szCs w:val="24"/>
        </w:rPr>
      </w:pPr>
    </w:p>
    <w:p w14:paraId="6EF20468" w14:textId="77777777" w:rsidR="00136D4E" w:rsidRPr="00271201" w:rsidRDefault="00FF25F3"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a) </w:t>
      </w:r>
      <w:r w:rsidR="00136D4E" w:rsidRPr="00271201">
        <w:rPr>
          <w:rFonts w:ascii="Times New Roman" w:eastAsia="Droid Sans Fallback" w:hAnsi="Times New Roman"/>
          <w:sz w:val="24"/>
          <w:szCs w:val="24"/>
        </w:rPr>
        <w:t xml:space="preserve">u pisanom obliku, poštom, osobnom dostavom ili elektroničkim putem na adresu </w:t>
      </w:r>
      <w:hyperlink r:id="rId26" w:history="1">
        <w:r w:rsidR="00136D4E" w:rsidRPr="00271201">
          <w:rPr>
            <w:rFonts w:ascii="Times New Roman" w:eastAsia="Droid Sans Fallback" w:hAnsi="Times New Roman"/>
            <w:sz w:val="24"/>
            <w:szCs w:val="24"/>
            <w:u w:val="single"/>
          </w:rPr>
          <w:t>esf.info@mrms.hr</w:t>
        </w:r>
      </w:hyperlink>
      <w:r w:rsidR="00136D4E" w:rsidRPr="00271201">
        <w:rPr>
          <w:rFonts w:ascii="Times New Roman" w:eastAsia="Droid Sans Fallback" w:hAnsi="Times New Roman"/>
          <w:sz w:val="24"/>
          <w:szCs w:val="24"/>
        </w:rPr>
        <w:t xml:space="preserve">, u roku od 5 radnih dana od dana zaprimanja obavijesti o statusu projektnog prijedloga nakon završetka </w:t>
      </w:r>
      <w:r w:rsidR="001E3AF2" w:rsidRPr="00271201">
        <w:rPr>
          <w:rFonts w:ascii="Times New Roman" w:eastAsia="Droid Sans Fallback" w:hAnsi="Times New Roman"/>
          <w:sz w:val="24"/>
          <w:szCs w:val="24"/>
        </w:rPr>
        <w:t>pojedinog dijela postupka</w:t>
      </w:r>
      <w:r w:rsidR="00136D4E" w:rsidRPr="00271201">
        <w:rPr>
          <w:rFonts w:ascii="Times New Roman" w:eastAsia="Droid Sans Fallback" w:hAnsi="Times New Roman"/>
          <w:sz w:val="24"/>
          <w:szCs w:val="24"/>
        </w:rPr>
        <w:t xml:space="preserve"> dodjele. </w:t>
      </w:r>
    </w:p>
    <w:p w14:paraId="559FF826"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74FFB912" w14:textId="77777777" w:rsidR="00136D4E" w:rsidRPr="00271201" w:rsidRDefault="00DA667C"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b) </w:t>
      </w:r>
      <w:r w:rsidR="00136D4E" w:rsidRPr="00271201">
        <w:rPr>
          <w:rFonts w:ascii="Times New Roman" w:eastAsia="Droid Sans Fallback" w:hAnsi="Times New Roman"/>
          <w:sz w:val="24"/>
          <w:szCs w:val="24"/>
        </w:rPr>
        <w:t xml:space="preserve"> poštom ili osobnom dostavom potrebno je dostaviti na adresu: </w:t>
      </w:r>
    </w:p>
    <w:p w14:paraId="116BDDA1" w14:textId="77777777"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p>
    <w:p w14:paraId="72222727" w14:textId="2803A2AB" w:rsidR="00136D4E" w:rsidRPr="00271201" w:rsidRDefault="00136D4E"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Ministarstv</w:t>
      </w:r>
      <w:r w:rsidR="00977B97" w:rsidRPr="00271201">
        <w:rPr>
          <w:rFonts w:ascii="Times New Roman" w:eastAsia="Droid Sans Fallback" w:hAnsi="Times New Roman"/>
          <w:sz w:val="24"/>
          <w:szCs w:val="24"/>
        </w:rPr>
        <w:t>o</w:t>
      </w:r>
      <w:r w:rsidRPr="00271201">
        <w:rPr>
          <w:rFonts w:ascii="Times New Roman" w:eastAsia="Droid Sans Fallback" w:hAnsi="Times New Roman"/>
          <w:sz w:val="24"/>
          <w:szCs w:val="24"/>
        </w:rPr>
        <w:t xml:space="preserve"> rada i mirovinskoga sustava</w:t>
      </w:r>
    </w:p>
    <w:p w14:paraId="2344EFD1" w14:textId="77777777" w:rsidR="00F72496" w:rsidRPr="00271201" w:rsidRDefault="00F72496"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Uprava za upravljanje operativnim programima Europske unije</w:t>
      </w:r>
    </w:p>
    <w:p w14:paraId="26B0E717" w14:textId="1337B686" w:rsidR="00136D4E" w:rsidRPr="00271201" w:rsidRDefault="006C1597" w:rsidP="00A62620">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Ulica grada Vukovara </w:t>
      </w:r>
      <w:r w:rsidR="00BD6C17" w:rsidRPr="00271201">
        <w:rPr>
          <w:rFonts w:ascii="Times New Roman" w:eastAsia="Droid Sans Fallback" w:hAnsi="Times New Roman"/>
          <w:sz w:val="24"/>
          <w:szCs w:val="24"/>
        </w:rPr>
        <w:t>78</w:t>
      </w:r>
    </w:p>
    <w:p w14:paraId="6B9E1FBD"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10 000 Zagreb </w:t>
      </w:r>
    </w:p>
    <w:p w14:paraId="2C349351" w14:textId="77777777"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p>
    <w:p w14:paraId="7804556D" w14:textId="77494C01" w:rsidR="00136D4E" w:rsidRPr="00271201" w:rsidRDefault="00136D4E" w:rsidP="00136D4E">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Na omotnicu je potrebno staviti naznaku „</w:t>
      </w:r>
      <w:r w:rsidR="00297F50">
        <w:rPr>
          <w:rFonts w:ascii="Times New Roman" w:eastAsia="Droid Sans Fallback" w:hAnsi="Times New Roman"/>
          <w:sz w:val="24"/>
          <w:szCs w:val="24"/>
        </w:rPr>
        <w:t>Jačanje poslovanja društvenih poduzetnika – faza I.</w:t>
      </w:r>
      <w:r w:rsidRPr="00271201">
        <w:rPr>
          <w:rFonts w:ascii="Times New Roman" w:eastAsia="Droid Sans Fallback" w:hAnsi="Times New Roman"/>
          <w:sz w:val="24"/>
          <w:szCs w:val="24"/>
        </w:rPr>
        <w:t xml:space="preserve">“. </w:t>
      </w:r>
    </w:p>
    <w:p w14:paraId="594E2FFB" w14:textId="77777777" w:rsidR="00136D4E" w:rsidRPr="00271201" w:rsidRDefault="00136D4E" w:rsidP="00136D4E">
      <w:pPr>
        <w:suppressAutoHyphens/>
        <w:spacing w:after="0" w:line="240" w:lineRule="auto"/>
        <w:jc w:val="both"/>
        <w:rPr>
          <w:rFonts w:ascii="Times New Roman" w:eastAsia="Droid Sans Fallback" w:hAnsi="Times New Roman"/>
          <w:b/>
          <w:sz w:val="24"/>
          <w:szCs w:val="24"/>
          <w:u w:val="single"/>
        </w:rPr>
      </w:pPr>
      <w:r w:rsidRPr="00271201">
        <w:rPr>
          <w:rFonts w:ascii="Times New Roman" w:eastAsia="Droid Sans Fallback" w:hAnsi="Times New Roman"/>
          <w:sz w:val="24"/>
          <w:szCs w:val="24"/>
        </w:rPr>
        <w:t>Nadležno tijelo odgovara na zahtjev u roku od 15 radnih dana od dana primitka zahtjeva.</w:t>
      </w:r>
    </w:p>
    <w:p w14:paraId="47C31234" w14:textId="47B00C07" w:rsidR="008E6361" w:rsidRPr="00271201" w:rsidRDefault="008E6361" w:rsidP="00136D4E">
      <w:pPr>
        <w:suppressAutoHyphens/>
        <w:spacing w:after="0" w:line="240" w:lineRule="auto"/>
        <w:jc w:val="both"/>
        <w:rPr>
          <w:rFonts w:ascii="Times New Roman" w:eastAsia="Droid Sans Fallback" w:hAnsi="Times New Roman"/>
          <w:b/>
          <w:sz w:val="24"/>
          <w:szCs w:val="24"/>
          <w:u w:val="single"/>
        </w:rPr>
      </w:pPr>
    </w:p>
    <w:p w14:paraId="4A5AF327" w14:textId="56DD73B7" w:rsidR="0040395B" w:rsidRPr="006A7872" w:rsidRDefault="00726378" w:rsidP="006E05BB">
      <w:pPr>
        <w:pStyle w:val="Naslov2"/>
        <w:rPr>
          <w:rFonts w:eastAsia="Calibri"/>
          <w:sz w:val="24"/>
          <w:szCs w:val="24"/>
          <w:u w:color="000000"/>
          <w:bdr w:val="nil"/>
          <w:lang w:eastAsia="hr-HR"/>
        </w:rPr>
      </w:pPr>
      <w:bookmarkStart w:id="698" w:name="_Toc6995362"/>
      <w:bookmarkStart w:id="699" w:name="_Toc7000353"/>
      <w:r w:rsidRPr="006A7872">
        <w:rPr>
          <w:rFonts w:eastAsia="Calibri"/>
          <w:sz w:val="24"/>
          <w:szCs w:val="24"/>
          <w:u w:color="000000"/>
          <w:bdr w:val="nil"/>
          <w:lang w:eastAsia="hr-HR"/>
        </w:rPr>
        <w:t>6.8</w:t>
      </w:r>
      <w:r w:rsidR="00524853" w:rsidRPr="006A7872">
        <w:rPr>
          <w:rFonts w:eastAsia="Calibri"/>
          <w:sz w:val="24"/>
          <w:szCs w:val="24"/>
          <w:u w:color="000000"/>
          <w:bdr w:val="nil"/>
          <w:lang w:eastAsia="hr-HR"/>
        </w:rPr>
        <w:t xml:space="preserve"> </w:t>
      </w:r>
      <w:r w:rsidR="00136D4E" w:rsidRPr="006A7872">
        <w:rPr>
          <w:rFonts w:eastAsia="Calibri"/>
          <w:sz w:val="24"/>
          <w:szCs w:val="24"/>
          <w:u w:color="000000"/>
          <w:bdr w:val="nil"/>
          <w:lang w:eastAsia="hr-HR"/>
        </w:rPr>
        <w:t>Rok mirovanja</w:t>
      </w:r>
      <w:bookmarkEnd w:id="698"/>
      <w:bookmarkEnd w:id="699"/>
    </w:p>
    <w:p w14:paraId="264146FD" w14:textId="77777777" w:rsidR="00190B3E" w:rsidRPr="00271201" w:rsidRDefault="00136D4E" w:rsidP="00982B17">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Odluka o financiranju se ne može donijet</w:t>
      </w:r>
      <w:r w:rsidR="00190B3E" w:rsidRPr="00271201">
        <w:rPr>
          <w:rFonts w:ascii="Times New Roman" w:eastAsia="Droid Sans Fallback" w:hAnsi="Times New Roman"/>
          <w:sz w:val="24"/>
          <w:szCs w:val="24"/>
        </w:rPr>
        <w:t xml:space="preserve">i prije isteka roka mirovanja. </w:t>
      </w:r>
    </w:p>
    <w:p w14:paraId="2FD8C71A" w14:textId="77777777"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p>
    <w:p w14:paraId="7E18B7D3" w14:textId="3DA26E1B"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Rok mirovanja obuhvaća razdoblje unutar kojega se </w:t>
      </w:r>
      <w:r w:rsidR="0096776F" w:rsidRPr="00271201">
        <w:rPr>
          <w:rFonts w:ascii="Times New Roman" w:eastAsia="Droid Sans Fallback" w:hAnsi="Times New Roman"/>
          <w:sz w:val="24"/>
          <w:szCs w:val="24"/>
        </w:rPr>
        <w:t>P</w:t>
      </w:r>
      <w:r w:rsidRPr="00271201">
        <w:rPr>
          <w:rFonts w:ascii="Times New Roman" w:eastAsia="Droid Sans Fallback" w:hAnsi="Times New Roman"/>
          <w:sz w:val="24"/>
          <w:szCs w:val="24"/>
        </w:rPr>
        <w:t xml:space="preserve">rijavitelju dostavlja pisana obavijest o statusu njegova projektnog prijedloga nakon posljednje faze odabira te rok unutar kojeg isti može podnijeti prigovor Komisiji, a ne može biti duži od 15 radnih dana. </w:t>
      </w:r>
    </w:p>
    <w:p w14:paraId="15511C8E" w14:textId="77777777"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p>
    <w:p w14:paraId="63C133A6" w14:textId="6EE96C69"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Ako je prigovor podnesen, rok mirovanja obuhvaća i razdoblje unutar kojega se donosi             Odluka o prigovoru, a to razdoblje ne može biti duže od 15 radnih dana. Rok mirovanja u svakom slučaju ne može biti duži od 30 radnih dana, računajući od dana kada je </w:t>
      </w:r>
      <w:r w:rsidR="006635F5" w:rsidRPr="00271201">
        <w:rPr>
          <w:rFonts w:ascii="Times New Roman" w:eastAsia="Droid Sans Fallback" w:hAnsi="Times New Roman"/>
          <w:sz w:val="24"/>
          <w:szCs w:val="24"/>
        </w:rPr>
        <w:t>P</w:t>
      </w:r>
      <w:r w:rsidRPr="00271201">
        <w:rPr>
          <w:rFonts w:ascii="Times New Roman" w:eastAsia="Droid Sans Fallback" w:hAnsi="Times New Roman"/>
          <w:sz w:val="24"/>
          <w:szCs w:val="24"/>
        </w:rPr>
        <w:t>rijavitelju obavljena dostava pisane obavijesti o statusu njegova projektnog prijedloga nakon faze provjere prihvatljivosti izdataka (dostava se u predmetnom slučaju potvrđuje potpisanom povratnicom).</w:t>
      </w:r>
    </w:p>
    <w:p w14:paraId="05E74CC3" w14:textId="77777777"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p>
    <w:p w14:paraId="15788612" w14:textId="17C7FD75" w:rsidR="00982B17" w:rsidRPr="00271201" w:rsidRDefault="00982B17" w:rsidP="00982B17">
      <w:pPr>
        <w:autoSpaceDE w:val="0"/>
        <w:autoSpaceDN w:val="0"/>
        <w:adjustRightInd w:val="0"/>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t xml:space="preserve">Iznimno, a vezano uz trajni poziv, Odluka o financiranju se može donijeti u odnosu na kasnije zaprimljeni projektni prijedlog odnosno prigovor podnesen na neku od faza odabira u odnosu na ranije zaprimljeni projektni prijedlog, nema suspenzivni učinak. Međutim, u navedenoj </w:t>
      </w:r>
      <w:r w:rsidR="000513C5">
        <w:rPr>
          <w:rFonts w:ascii="Times New Roman" w:eastAsia="Droid Sans Fallback" w:hAnsi="Times New Roman"/>
          <w:sz w:val="24"/>
          <w:szCs w:val="24"/>
        </w:rPr>
        <w:br/>
      </w:r>
      <w:r w:rsidR="000513C5">
        <w:rPr>
          <w:rFonts w:ascii="Times New Roman" w:eastAsia="Droid Sans Fallback" w:hAnsi="Times New Roman"/>
          <w:sz w:val="24"/>
          <w:szCs w:val="24"/>
        </w:rPr>
        <w:br/>
      </w:r>
      <w:r w:rsidR="000513C5">
        <w:rPr>
          <w:rFonts w:ascii="Times New Roman" w:eastAsia="Droid Sans Fallback" w:hAnsi="Times New Roman"/>
          <w:sz w:val="24"/>
          <w:szCs w:val="24"/>
        </w:rPr>
        <w:br/>
      </w:r>
      <w:r w:rsidRPr="00271201">
        <w:rPr>
          <w:rFonts w:ascii="Times New Roman" w:eastAsia="Droid Sans Fallback" w:hAnsi="Times New Roman"/>
          <w:sz w:val="24"/>
          <w:szCs w:val="24"/>
        </w:rPr>
        <w:lastRenderedPageBreak/>
        <w:t>situaciji nadležno tijelo je obvezno osigurati sredstva kojima će osigurati financiranje projekta onog Prijavitelja koji je povodom prigovora uspio u postupku.</w:t>
      </w:r>
    </w:p>
    <w:p w14:paraId="18347E1C"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30D6C619" w14:textId="77777777" w:rsidR="00136D4E" w:rsidRPr="006A7872" w:rsidRDefault="00524853" w:rsidP="00C87401">
      <w:pPr>
        <w:pStyle w:val="Naslov2"/>
        <w:rPr>
          <w:rFonts w:eastAsia="Calibri"/>
          <w:sz w:val="24"/>
          <w:szCs w:val="24"/>
          <w:u w:color="000000"/>
          <w:bdr w:val="nil"/>
          <w:lang w:eastAsia="hr-HR"/>
        </w:rPr>
      </w:pPr>
      <w:bookmarkStart w:id="700" w:name="_Toc486575828"/>
      <w:bookmarkStart w:id="701" w:name="_Toc6995363"/>
      <w:bookmarkStart w:id="702" w:name="_Toc7000354"/>
      <w:r w:rsidRPr="006A7872">
        <w:rPr>
          <w:rFonts w:eastAsia="Calibri"/>
          <w:sz w:val="24"/>
          <w:szCs w:val="24"/>
          <w:u w:color="000000"/>
          <w:bdr w:val="nil"/>
          <w:lang w:eastAsia="hr-HR"/>
        </w:rPr>
        <w:t>6.</w:t>
      </w:r>
      <w:r w:rsidR="006C6C51" w:rsidRPr="006A7872">
        <w:rPr>
          <w:rFonts w:eastAsia="Calibri"/>
          <w:sz w:val="24"/>
          <w:szCs w:val="24"/>
          <w:u w:color="000000"/>
          <w:bdr w:val="nil"/>
          <w:lang w:eastAsia="hr-HR"/>
        </w:rPr>
        <w:t>9</w:t>
      </w:r>
      <w:r w:rsidR="00136D4E" w:rsidRPr="006A7872">
        <w:rPr>
          <w:rFonts w:eastAsia="Calibri"/>
          <w:sz w:val="24"/>
          <w:szCs w:val="24"/>
          <w:u w:color="000000"/>
          <w:bdr w:val="nil"/>
          <w:lang w:eastAsia="hr-HR"/>
        </w:rPr>
        <w:t xml:space="preserve"> Ugovor o dodjeli bespovratnih sredstava</w:t>
      </w:r>
      <w:bookmarkEnd w:id="700"/>
      <w:bookmarkEnd w:id="701"/>
      <w:bookmarkEnd w:id="702"/>
    </w:p>
    <w:p w14:paraId="3A7A8353" w14:textId="77777777" w:rsidR="00136D4E" w:rsidRPr="00271201" w:rsidRDefault="00136D4E" w:rsidP="00136D4E">
      <w:pPr>
        <w:suppressAutoHyphens/>
        <w:spacing w:after="0" w:line="240" w:lineRule="auto"/>
        <w:jc w:val="both"/>
        <w:rPr>
          <w:rFonts w:ascii="Times New Roman" w:eastAsia="Droid Sans Fallback" w:hAnsi="Times New Roman"/>
          <w:sz w:val="24"/>
          <w:szCs w:val="24"/>
          <w:u w:val="single"/>
        </w:rPr>
      </w:pPr>
    </w:p>
    <w:p w14:paraId="090CE39E" w14:textId="09ED3E91" w:rsidR="00136D4E" w:rsidRPr="00271201" w:rsidRDefault="00DA667C"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Nakon završetka postupka evaluacije projekata i donošenja Odluke o f</w:t>
      </w:r>
      <w:r w:rsidR="00F54980" w:rsidRPr="00271201">
        <w:rPr>
          <w:rFonts w:ascii="Times New Roman" w:eastAsia="Droid Sans Fallback" w:hAnsi="Times New Roman"/>
          <w:sz w:val="24"/>
          <w:szCs w:val="24"/>
        </w:rPr>
        <w:t>inanciranju, s uspješnim P</w:t>
      </w:r>
      <w:r w:rsidR="00136D4E" w:rsidRPr="00271201">
        <w:rPr>
          <w:rFonts w:ascii="Times New Roman" w:eastAsia="Droid Sans Fallback" w:hAnsi="Times New Roman"/>
          <w:sz w:val="24"/>
          <w:szCs w:val="24"/>
        </w:rPr>
        <w:t>rijaviteljima se sklapa ugovor o dodjeli bespovratnih sredstava. Ugovor o dodjeli bespovratnih sredstava je ugovor između Korisnika i Ministars</w:t>
      </w:r>
      <w:r w:rsidR="00F54980" w:rsidRPr="00271201">
        <w:rPr>
          <w:rFonts w:ascii="Times New Roman" w:eastAsia="Droid Sans Fallback" w:hAnsi="Times New Roman"/>
          <w:sz w:val="24"/>
          <w:szCs w:val="24"/>
        </w:rPr>
        <w:t>tva rada i mirovinskoga sustava</w:t>
      </w:r>
      <w:r w:rsidR="00136D4E" w:rsidRPr="00271201">
        <w:rPr>
          <w:rFonts w:ascii="Times New Roman" w:eastAsia="Droid Sans Fallback" w:hAnsi="Times New Roman"/>
          <w:sz w:val="24"/>
          <w:szCs w:val="24"/>
        </w:rPr>
        <w:t xml:space="preserve"> kao Upravljačkog tijela </w:t>
      </w:r>
      <w:r w:rsidR="00F54980" w:rsidRPr="00271201">
        <w:rPr>
          <w:rFonts w:ascii="Times New Roman" w:eastAsia="Droid Sans Fallback" w:hAnsi="Times New Roman"/>
          <w:sz w:val="24"/>
          <w:szCs w:val="24"/>
        </w:rPr>
        <w:t xml:space="preserve">te </w:t>
      </w:r>
      <w:r w:rsidR="00755DCB" w:rsidRPr="00271201">
        <w:rPr>
          <w:rFonts w:ascii="Times New Roman" w:eastAsia="Droid Sans Fallback" w:hAnsi="Times New Roman"/>
          <w:sz w:val="24"/>
          <w:szCs w:val="24"/>
        </w:rPr>
        <w:t>(naziv PT2)</w:t>
      </w:r>
      <w:r w:rsidR="00136D4E" w:rsidRPr="00271201">
        <w:rPr>
          <w:rFonts w:ascii="Times New Roman" w:eastAsia="Droid Sans Fallback" w:hAnsi="Times New Roman"/>
          <w:sz w:val="24"/>
          <w:szCs w:val="24"/>
        </w:rPr>
        <w:t xml:space="preserve"> kao Posredničkog tijela razine 2 kojim se utvrđuje najviši iznos bespovratnih sredstava dodijeljen projektu (iz izvora Državnog proračuna RH i izvora EU) te drugi financijski i provedbeni uvjeti Projekta i potpisuje se u roku od najviše 30 kalendarskih dana od donošenja </w:t>
      </w:r>
      <w:r w:rsidR="00136D4E" w:rsidRPr="00271201">
        <w:rPr>
          <w:rFonts w:ascii="Times New Roman" w:eastAsia="Droid Sans Fallback" w:hAnsi="Times New Roman"/>
          <w:i/>
          <w:sz w:val="24"/>
          <w:szCs w:val="24"/>
        </w:rPr>
        <w:t>Odluke o financiranju</w:t>
      </w:r>
      <w:r w:rsidR="00136D4E" w:rsidRPr="00271201">
        <w:rPr>
          <w:rFonts w:ascii="Times New Roman" w:eastAsia="Droid Sans Fallback" w:hAnsi="Times New Roman"/>
          <w:sz w:val="24"/>
          <w:szCs w:val="24"/>
        </w:rPr>
        <w:t xml:space="preserve">. </w:t>
      </w:r>
    </w:p>
    <w:p w14:paraId="4E84DD6B" w14:textId="77777777" w:rsidR="00136D4E" w:rsidRPr="00271201" w:rsidRDefault="00136D4E" w:rsidP="00136D4E">
      <w:pPr>
        <w:suppressAutoHyphens/>
        <w:spacing w:after="0" w:line="240" w:lineRule="auto"/>
        <w:jc w:val="both"/>
        <w:rPr>
          <w:rFonts w:ascii="Times New Roman" w:eastAsia="Droid Sans Fallback" w:hAnsi="Times New Roman"/>
          <w:sz w:val="24"/>
          <w:szCs w:val="24"/>
        </w:rPr>
      </w:pPr>
    </w:p>
    <w:p w14:paraId="00C11CE1" w14:textId="16293700" w:rsidR="00F30DC8" w:rsidRPr="00271201" w:rsidRDefault="00DA667C" w:rsidP="00136D4E">
      <w:pPr>
        <w:suppressAutoHyphens/>
        <w:spacing w:after="0" w:line="240" w:lineRule="auto"/>
        <w:jc w:val="both"/>
        <w:rPr>
          <w:rFonts w:ascii="Times New Roman" w:eastAsia="Droid Sans Fallback" w:hAnsi="Times New Roman"/>
          <w:sz w:val="24"/>
          <w:szCs w:val="24"/>
        </w:rPr>
      </w:pPr>
      <w:r w:rsidRPr="00271201">
        <w:rPr>
          <w:rFonts w:ascii="Times New Roman" w:eastAsia="Droid Sans Fallback" w:hAnsi="Times New Roman"/>
          <w:sz w:val="24"/>
          <w:szCs w:val="24"/>
        </w:rPr>
        <w:tab/>
      </w:r>
      <w:r w:rsidR="00136D4E" w:rsidRPr="00271201">
        <w:rPr>
          <w:rFonts w:ascii="Times New Roman" w:eastAsia="Droid Sans Fallback" w:hAnsi="Times New Roman"/>
          <w:sz w:val="24"/>
          <w:szCs w:val="24"/>
        </w:rPr>
        <w:t xml:space="preserve">Prijavitelj u bilo </w:t>
      </w:r>
      <w:r w:rsidR="00807BD9" w:rsidRPr="00271201">
        <w:rPr>
          <w:rFonts w:ascii="Times New Roman" w:eastAsia="Droid Sans Fallback" w:hAnsi="Times New Roman"/>
          <w:sz w:val="24"/>
          <w:szCs w:val="24"/>
        </w:rPr>
        <w:t xml:space="preserve">kojem dijelu </w:t>
      </w:r>
      <w:r w:rsidR="00136D4E" w:rsidRPr="00271201">
        <w:rPr>
          <w:rFonts w:ascii="Times New Roman" w:eastAsia="Droid Sans Fallback" w:hAnsi="Times New Roman"/>
          <w:sz w:val="24"/>
          <w:szCs w:val="24"/>
        </w:rPr>
        <w:t>postupka</w:t>
      </w:r>
      <w:r w:rsidR="00807BD9" w:rsidRPr="00271201">
        <w:rPr>
          <w:rFonts w:ascii="Times New Roman" w:eastAsia="Droid Sans Fallback" w:hAnsi="Times New Roman"/>
          <w:sz w:val="24"/>
          <w:szCs w:val="24"/>
        </w:rPr>
        <w:t xml:space="preserve"> dodjele</w:t>
      </w:r>
      <w:r w:rsidR="00136D4E" w:rsidRPr="00271201">
        <w:rPr>
          <w:rFonts w:ascii="Times New Roman" w:eastAsia="Droid Sans Fallback" w:hAnsi="Times New Roman"/>
          <w:sz w:val="24"/>
          <w:szCs w:val="24"/>
        </w:rPr>
        <w:t xml:space="preserve"> može povući projektnu prijavu dostavom odgovarajućeg zahtjeva PT2.</w:t>
      </w:r>
    </w:p>
    <w:p w14:paraId="4939C001" w14:textId="6B7F7DC5" w:rsidR="00C05D16" w:rsidRPr="00EC1B68" w:rsidRDefault="00C05D16" w:rsidP="00EC1B68">
      <w:pPr>
        <w:pStyle w:val="Naslov1"/>
        <w:pBdr>
          <w:top w:val="single" w:sz="4" w:space="0" w:color="auto"/>
        </w:pBdr>
        <w:rPr>
          <w:color w:val="auto"/>
          <w:sz w:val="26"/>
          <w:szCs w:val="26"/>
        </w:rPr>
      </w:pPr>
      <w:bookmarkStart w:id="703" w:name="_Toc6995364"/>
      <w:bookmarkStart w:id="704" w:name="_Toc7000355"/>
      <w:r w:rsidRPr="00EC1B68">
        <w:rPr>
          <w:color w:val="auto"/>
          <w:sz w:val="26"/>
          <w:szCs w:val="26"/>
        </w:rPr>
        <w:t>7. PRIJAVNI OBRASCI I PRILOZI</w:t>
      </w:r>
      <w:bookmarkEnd w:id="703"/>
      <w:bookmarkEnd w:id="704"/>
    </w:p>
    <w:p w14:paraId="6551734C" w14:textId="77777777" w:rsidR="00F30DC8" w:rsidRPr="00271201" w:rsidRDefault="00F30DC8" w:rsidP="00F30DC8">
      <w:pPr>
        <w:rPr>
          <w:rFonts w:ascii="Times New Roman" w:hAnsi="Times New Roman"/>
          <w:sz w:val="24"/>
          <w:szCs w:val="24"/>
        </w:rPr>
      </w:pPr>
    </w:p>
    <w:p w14:paraId="4787D39C" w14:textId="77777777" w:rsidR="00C05D16" w:rsidRPr="00271201" w:rsidRDefault="00C05D16" w:rsidP="00C05D16">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A. Prijavni obrasci:</w:t>
      </w:r>
    </w:p>
    <w:p w14:paraId="40CDDB11" w14:textId="77777777" w:rsidR="00C05D16" w:rsidRPr="00271201" w:rsidRDefault="00C05D16" w:rsidP="00C05D16">
      <w:pPr>
        <w:suppressAutoHyphens/>
        <w:spacing w:after="0" w:line="240" w:lineRule="auto"/>
        <w:jc w:val="both"/>
        <w:rPr>
          <w:rFonts w:ascii="Times New Roman" w:eastAsia="Droid Sans Fallback" w:hAnsi="Times New Roman"/>
          <w:b/>
          <w:sz w:val="24"/>
          <w:szCs w:val="24"/>
        </w:rPr>
      </w:pPr>
    </w:p>
    <w:p w14:paraId="1BE90A93" w14:textId="77777777" w:rsidR="004D2C1E" w:rsidRPr="00271201" w:rsidRDefault="00C05D16" w:rsidP="004D2C1E">
      <w:pPr>
        <w:suppressAutoHyphens/>
        <w:spacing w:after="0" w:line="240" w:lineRule="auto"/>
        <w:ind w:hanging="1"/>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1. Prijavni obrazac A;  </w:t>
      </w:r>
      <w:hyperlink r:id="rId27" w:history="1">
        <w:r w:rsidR="004D2C1E" w:rsidRPr="00271201">
          <w:rPr>
            <w:rStyle w:val="Hiperveza"/>
            <w:rFonts w:ascii="Times New Roman" w:eastAsia="Droid Sans Fallback" w:hAnsi="Times New Roman"/>
            <w:sz w:val="24"/>
            <w:szCs w:val="24"/>
          </w:rPr>
          <w:t>https://esif-wf.mrrfeu.hr/</w:t>
        </w:r>
      </w:hyperlink>
    </w:p>
    <w:p w14:paraId="7B0DC121" w14:textId="77777777" w:rsidR="00C05D16" w:rsidRPr="00271201" w:rsidRDefault="00C05D16"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2. Prijavni obrazac B;</w:t>
      </w:r>
    </w:p>
    <w:p w14:paraId="59B709B8" w14:textId="62838176" w:rsidR="00C05D16" w:rsidRPr="00271201" w:rsidRDefault="00504D6A"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3</w:t>
      </w:r>
      <w:r w:rsidR="00C05D16" w:rsidRPr="00271201">
        <w:rPr>
          <w:rFonts w:ascii="Times New Roman" w:eastAsia="Droid Sans Fallback" w:hAnsi="Times New Roman"/>
          <w:sz w:val="24"/>
          <w:szCs w:val="24"/>
        </w:rPr>
        <w:t>. Izjava Prijavitelja o istinitosti podataka, izbjegavanju dvostrukog financiranja i ispunjavanju preduvjeta za sudjelovanje u postupku dodjele bespovratnih sredstava i Izjava o Partnerstvu (Obrazac 3);</w:t>
      </w:r>
    </w:p>
    <w:p w14:paraId="5DFCC610" w14:textId="6A0A72D1" w:rsidR="00C05D16" w:rsidRPr="00271201" w:rsidRDefault="00504D6A"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4</w:t>
      </w:r>
      <w:r w:rsidR="00C05D16" w:rsidRPr="00271201">
        <w:rPr>
          <w:rFonts w:ascii="Times New Roman" w:eastAsia="Droid Sans Fallback" w:hAnsi="Times New Roman"/>
          <w:sz w:val="24"/>
          <w:szCs w:val="24"/>
        </w:rPr>
        <w:t>. Izjava Partnera o istinitosti podataka, izbjegavanju dvostrukog financiranja i ispunjavanju preduvjeta za sudjelovanje u postupku dodjele bespovratnih sredstava i Izjava o Partnerstvu (Obrazac 4);</w:t>
      </w:r>
    </w:p>
    <w:p w14:paraId="45473512" w14:textId="2DE3ABCC" w:rsidR="00C05D16" w:rsidRPr="00271201" w:rsidRDefault="00504D6A"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5</w:t>
      </w:r>
      <w:r w:rsidR="00C05D16" w:rsidRPr="00271201">
        <w:rPr>
          <w:rFonts w:ascii="Times New Roman" w:eastAsia="Droid Sans Fallback" w:hAnsi="Times New Roman"/>
          <w:sz w:val="24"/>
          <w:szCs w:val="24"/>
        </w:rPr>
        <w:t xml:space="preserve">. Izjava o primljenim </w:t>
      </w:r>
      <w:r w:rsidR="002C5E60" w:rsidRPr="00271201">
        <w:rPr>
          <w:rFonts w:ascii="Times New Roman" w:eastAsia="Droid Sans Fallback" w:hAnsi="Times New Roman"/>
          <w:sz w:val="24"/>
          <w:szCs w:val="24"/>
        </w:rPr>
        <w:t xml:space="preserve">potporama </w:t>
      </w:r>
      <w:r w:rsidR="00C05D16" w:rsidRPr="00271201">
        <w:rPr>
          <w:rFonts w:ascii="Times New Roman" w:eastAsia="Droid Sans Fallback" w:hAnsi="Times New Roman"/>
          <w:sz w:val="24"/>
          <w:szCs w:val="24"/>
        </w:rPr>
        <w:t>(Obrazac 5)</w:t>
      </w:r>
    </w:p>
    <w:p w14:paraId="57CBC489" w14:textId="7E395D00" w:rsidR="00C05D16" w:rsidRPr="00271201" w:rsidRDefault="00504D6A"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6</w:t>
      </w:r>
      <w:r w:rsidR="00C05D16" w:rsidRPr="00271201">
        <w:rPr>
          <w:rFonts w:ascii="Times New Roman" w:eastAsia="Droid Sans Fallback" w:hAnsi="Times New Roman"/>
          <w:sz w:val="24"/>
          <w:szCs w:val="24"/>
        </w:rPr>
        <w:t>. Izjava poslodavca o broju zaposlenih (primjenjivo</w:t>
      </w:r>
      <w:r w:rsidR="00246F16" w:rsidRPr="00271201">
        <w:rPr>
          <w:rFonts w:ascii="Times New Roman" w:eastAsia="Droid Sans Fallback" w:hAnsi="Times New Roman"/>
          <w:sz w:val="24"/>
          <w:szCs w:val="24"/>
        </w:rPr>
        <w:t xml:space="preserve"> samo</w:t>
      </w:r>
      <w:r w:rsidR="00C05D16" w:rsidRPr="00271201">
        <w:rPr>
          <w:rFonts w:ascii="Times New Roman" w:eastAsia="Droid Sans Fallback" w:hAnsi="Times New Roman"/>
          <w:sz w:val="24"/>
          <w:szCs w:val="24"/>
        </w:rPr>
        <w:t xml:space="preserve"> na Skupinu 1) (Obrazac 6)</w:t>
      </w:r>
    </w:p>
    <w:p w14:paraId="6A9E1890" w14:textId="1930739F" w:rsidR="002C5E60" w:rsidRPr="00271201" w:rsidRDefault="00504D6A" w:rsidP="00C05D16">
      <w:pPr>
        <w:suppressAutoHyphens/>
        <w:spacing w:after="0" w:line="240" w:lineRule="auto"/>
        <w:ind w:left="284" w:hanging="284"/>
        <w:jc w:val="both"/>
        <w:rPr>
          <w:rFonts w:ascii="Times New Roman" w:eastAsia="Droid Sans Fallback" w:hAnsi="Times New Roman"/>
          <w:sz w:val="24"/>
          <w:szCs w:val="24"/>
        </w:rPr>
      </w:pPr>
      <w:r w:rsidRPr="00271201">
        <w:rPr>
          <w:rFonts w:ascii="Times New Roman" w:eastAsia="Droid Sans Fallback" w:hAnsi="Times New Roman"/>
          <w:sz w:val="24"/>
          <w:szCs w:val="24"/>
        </w:rPr>
        <w:t>7</w:t>
      </w:r>
      <w:r w:rsidR="002C5E60" w:rsidRPr="00271201">
        <w:rPr>
          <w:rFonts w:ascii="Times New Roman" w:eastAsia="Droid Sans Fallback" w:hAnsi="Times New Roman"/>
          <w:sz w:val="24"/>
          <w:szCs w:val="24"/>
        </w:rPr>
        <w:t>. Izjava o odricanju prava na prigovor (Obrazac 7)</w:t>
      </w:r>
    </w:p>
    <w:p w14:paraId="3F3FA32C" w14:textId="77777777" w:rsidR="00C05D16" w:rsidRPr="00271201" w:rsidRDefault="00C05D16" w:rsidP="00C05D16">
      <w:pPr>
        <w:suppressAutoHyphens/>
        <w:spacing w:after="0" w:line="240" w:lineRule="auto"/>
        <w:ind w:left="360"/>
        <w:jc w:val="both"/>
        <w:rPr>
          <w:rFonts w:ascii="Times New Roman" w:eastAsia="Droid Sans Fallback" w:hAnsi="Times New Roman"/>
          <w:sz w:val="24"/>
          <w:szCs w:val="24"/>
        </w:rPr>
      </w:pPr>
    </w:p>
    <w:p w14:paraId="13620E92" w14:textId="77777777" w:rsidR="00C05D16" w:rsidRPr="00271201" w:rsidRDefault="00C05D16" w:rsidP="00C05D16">
      <w:pPr>
        <w:suppressAutoHyphens/>
        <w:spacing w:after="0" w:line="240" w:lineRule="auto"/>
        <w:jc w:val="both"/>
        <w:rPr>
          <w:rFonts w:ascii="Times New Roman" w:eastAsia="Droid Sans Fallback" w:hAnsi="Times New Roman"/>
          <w:b/>
          <w:sz w:val="24"/>
          <w:szCs w:val="24"/>
        </w:rPr>
      </w:pPr>
      <w:r w:rsidRPr="00271201">
        <w:rPr>
          <w:rFonts w:ascii="Times New Roman" w:eastAsia="Droid Sans Fallback" w:hAnsi="Times New Roman"/>
          <w:b/>
          <w:sz w:val="24"/>
          <w:szCs w:val="24"/>
        </w:rPr>
        <w:t>B. Prilozi:</w:t>
      </w:r>
    </w:p>
    <w:p w14:paraId="33D5BC59" w14:textId="77777777" w:rsidR="00C05D16" w:rsidRPr="00271201" w:rsidRDefault="00C05D16" w:rsidP="00C05D16">
      <w:pPr>
        <w:suppressAutoHyphens/>
        <w:spacing w:after="0" w:line="240" w:lineRule="auto"/>
        <w:ind w:left="720"/>
        <w:contextualSpacing/>
        <w:jc w:val="both"/>
        <w:rPr>
          <w:rFonts w:ascii="Times New Roman" w:eastAsia="Droid Sans Fallback" w:hAnsi="Times New Roman"/>
          <w:b/>
          <w:sz w:val="24"/>
          <w:szCs w:val="24"/>
        </w:rPr>
      </w:pPr>
    </w:p>
    <w:p w14:paraId="29A77CD9" w14:textId="77777777" w:rsidR="00C05D16" w:rsidRPr="00271201" w:rsidRDefault="00C05D16"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Predložak Općih uvjeta Ugovora o dodjeli bespovratnih sredstava (Prilog 1);</w:t>
      </w:r>
    </w:p>
    <w:p w14:paraId="196D547F" w14:textId="402A61CD" w:rsidR="00C05D16" w:rsidRPr="00271201" w:rsidRDefault="00C05D16"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Predložak Posebnih uvjeta Ugovora o dodjeli bespovratnih sredstava</w:t>
      </w:r>
      <w:r w:rsidR="00780D28" w:rsidRPr="00271201">
        <w:rPr>
          <w:rFonts w:ascii="Times New Roman" w:eastAsia="Droid Sans Fallback" w:hAnsi="Times New Roman"/>
          <w:sz w:val="24"/>
          <w:szCs w:val="24"/>
        </w:rPr>
        <w:t xml:space="preserve"> – za Skupinu 1</w:t>
      </w:r>
      <w:r w:rsidRPr="00271201">
        <w:rPr>
          <w:rFonts w:ascii="Times New Roman" w:eastAsia="Droid Sans Fallback" w:hAnsi="Times New Roman"/>
          <w:sz w:val="24"/>
          <w:szCs w:val="24"/>
        </w:rPr>
        <w:t xml:space="preserve"> (Prilog 2); </w:t>
      </w:r>
    </w:p>
    <w:p w14:paraId="20476C40" w14:textId="58B5819E" w:rsidR="00096333" w:rsidRPr="00271201" w:rsidRDefault="00096333"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Predložak Posebnih uvjeta Ugovora o dodjeli bespovratnih sredstava</w:t>
      </w:r>
      <w:r w:rsidR="00780D28" w:rsidRPr="00271201">
        <w:rPr>
          <w:rFonts w:ascii="Times New Roman" w:eastAsia="Droid Sans Fallback" w:hAnsi="Times New Roman"/>
          <w:sz w:val="24"/>
          <w:szCs w:val="24"/>
        </w:rPr>
        <w:t xml:space="preserve"> – za Skupinu 2</w:t>
      </w:r>
      <w:r w:rsidRPr="00271201">
        <w:rPr>
          <w:rFonts w:ascii="Times New Roman" w:eastAsia="Droid Sans Fallback" w:hAnsi="Times New Roman"/>
          <w:sz w:val="24"/>
          <w:szCs w:val="24"/>
        </w:rPr>
        <w:t xml:space="preserve"> (Prilog 3)</w:t>
      </w:r>
    </w:p>
    <w:p w14:paraId="124F4071" w14:textId="75C53D18" w:rsidR="00C05D16" w:rsidRPr="00271201" w:rsidRDefault="00C05D16"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 xml:space="preserve">Postupci nabave za osobe koje nisu obveznici Zakona o javnoj nabavi (Prilog </w:t>
      </w:r>
      <w:r w:rsidR="00096333" w:rsidRPr="00271201">
        <w:rPr>
          <w:rFonts w:ascii="Times New Roman" w:eastAsia="Droid Sans Fallback" w:hAnsi="Times New Roman"/>
          <w:sz w:val="24"/>
          <w:szCs w:val="24"/>
        </w:rPr>
        <w:t>4</w:t>
      </w:r>
      <w:r w:rsidRPr="00271201">
        <w:rPr>
          <w:rFonts w:ascii="Times New Roman" w:eastAsia="Droid Sans Fallback" w:hAnsi="Times New Roman"/>
          <w:sz w:val="24"/>
          <w:szCs w:val="24"/>
        </w:rPr>
        <w:t xml:space="preserve">); </w:t>
      </w:r>
    </w:p>
    <w:p w14:paraId="0567DA4A" w14:textId="7EECB511" w:rsidR="00C05D16" w:rsidRPr="00271201" w:rsidRDefault="00C05D16"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w:t>
      </w:r>
      <w:r w:rsidR="00F75812" w:rsidRPr="00271201">
        <w:rPr>
          <w:rFonts w:ascii="Times New Roman" w:eastAsia="Droid Sans Fallback" w:hAnsi="Times New Roman"/>
          <w:sz w:val="24"/>
          <w:szCs w:val="24"/>
        </w:rPr>
        <w:t xml:space="preserve">edložak plana nabave (Prilog </w:t>
      </w:r>
      <w:r w:rsidR="00096333" w:rsidRPr="00271201">
        <w:rPr>
          <w:rFonts w:ascii="Times New Roman" w:eastAsia="Droid Sans Fallback" w:hAnsi="Times New Roman"/>
          <w:sz w:val="24"/>
          <w:szCs w:val="24"/>
        </w:rPr>
        <w:t>5</w:t>
      </w:r>
      <w:r w:rsidR="00F75812" w:rsidRPr="00271201">
        <w:rPr>
          <w:rFonts w:ascii="Times New Roman" w:eastAsia="Droid Sans Fallback" w:hAnsi="Times New Roman"/>
          <w:sz w:val="24"/>
          <w:szCs w:val="24"/>
        </w:rPr>
        <w:t>);</w:t>
      </w:r>
    </w:p>
    <w:p w14:paraId="67AD3F2B" w14:textId="780626EF" w:rsidR="00F75812" w:rsidRPr="00271201" w:rsidRDefault="00F75812"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Sporazum o partnerstvu</w:t>
      </w:r>
      <w:r w:rsidR="00E77861" w:rsidRPr="00271201">
        <w:rPr>
          <w:rFonts w:ascii="Times New Roman" w:eastAsia="Droid Sans Fallback" w:hAnsi="Times New Roman"/>
          <w:sz w:val="24"/>
          <w:szCs w:val="24"/>
        </w:rPr>
        <w:t xml:space="preserve"> (ako je primjenjivo)</w:t>
      </w:r>
      <w:r w:rsidRPr="00271201">
        <w:rPr>
          <w:rFonts w:ascii="Times New Roman" w:eastAsia="Droid Sans Fallback" w:hAnsi="Times New Roman"/>
          <w:sz w:val="24"/>
          <w:szCs w:val="24"/>
        </w:rPr>
        <w:t xml:space="preserve"> (Prilog </w:t>
      </w:r>
      <w:r w:rsidR="00096333" w:rsidRPr="00271201">
        <w:rPr>
          <w:rFonts w:ascii="Times New Roman" w:eastAsia="Droid Sans Fallback" w:hAnsi="Times New Roman"/>
          <w:sz w:val="24"/>
          <w:szCs w:val="24"/>
        </w:rPr>
        <w:t>6</w:t>
      </w:r>
      <w:r w:rsidRPr="00271201">
        <w:rPr>
          <w:rFonts w:ascii="Times New Roman" w:eastAsia="Droid Sans Fallback" w:hAnsi="Times New Roman"/>
          <w:sz w:val="24"/>
          <w:szCs w:val="24"/>
        </w:rPr>
        <w:t>)</w:t>
      </w:r>
    </w:p>
    <w:p w14:paraId="1F109A75" w14:textId="0522E044" w:rsidR="006F04ED" w:rsidRPr="00271201" w:rsidRDefault="006F04ED"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Predložak adresiranja paketa omotnice (Prilog 7)</w:t>
      </w:r>
    </w:p>
    <w:p w14:paraId="6425F328" w14:textId="5AF68C4A" w:rsidR="00206A61" w:rsidRPr="00271201" w:rsidRDefault="00206A61" w:rsidP="00C05D16">
      <w:pPr>
        <w:numPr>
          <w:ilvl w:val="0"/>
          <w:numId w:val="6"/>
        </w:numPr>
        <w:suppressAutoHyphens/>
        <w:spacing w:after="0" w:line="240" w:lineRule="auto"/>
        <w:ind w:left="360"/>
        <w:contextualSpacing/>
        <w:jc w:val="both"/>
        <w:rPr>
          <w:rFonts w:ascii="Times New Roman" w:eastAsia="Droid Sans Fallback" w:hAnsi="Times New Roman"/>
          <w:sz w:val="24"/>
          <w:szCs w:val="24"/>
        </w:rPr>
      </w:pPr>
      <w:r w:rsidRPr="00271201">
        <w:rPr>
          <w:rFonts w:ascii="Times New Roman" w:eastAsia="Droid Sans Fallback" w:hAnsi="Times New Roman"/>
          <w:sz w:val="24"/>
          <w:szCs w:val="24"/>
        </w:rPr>
        <w:t>Korisnički priručnik za popunjavanje Prijavnog obrasca A</w:t>
      </w:r>
      <w:bookmarkEnd w:id="153"/>
    </w:p>
    <w:sectPr w:rsidR="00206A61" w:rsidRPr="00271201" w:rsidSect="00B11131">
      <w:headerReference w:type="even" r:id="rId28"/>
      <w:headerReference w:type="default" r:id="rId29"/>
      <w:footerReference w:type="even" r:id="rId30"/>
      <w:footerReference w:type="default" r:id="rId31"/>
      <w:headerReference w:type="first" r:id="rId32"/>
      <w:footerReference w:type="first" r:id="rId33"/>
      <w:pgSz w:w="11906" w:h="16838"/>
      <w:pgMar w:top="1417" w:right="849" w:bottom="1417" w:left="1417" w:header="708" w:footer="708"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B48F75" w16cid:durableId="2087FCE5"/>
  <w16cid:commentId w16cid:paraId="3FF0021A" w16cid:durableId="2072EE8E"/>
  <w16cid:commentId w16cid:paraId="61CE1BB4" w16cid:durableId="2072EEDF"/>
  <w16cid:commentId w16cid:paraId="29C145CF" w16cid:durableId="2072EF23"/>
  <w16cid:commentId w16cid:paraId="46FFE901" w16cid:durableId="2072EF4C"/>
  <w16cid:commentId w16cid:paraId="29691167" w16cid:durableId="2072EF5C"/>
  <w16cid:commentId w16cid:paraId="379FAF53" w16cid:durableId="2072EF75"/>
  <w16cid:commentId w16cid:paraId="6FBF61AD" w16cid:durableId="2072EF90"/>
  <w16cid:commentId w16cid:paraId="7930A567" w16cid:durableId="2072EFCE"/>
  <w16cid:commentId w16cid:paraId="77A662F4" w16cid:durableId="2072EE4B"/>
  <w16cid:commentId w16cid:paraId="23EBFA3E" w16cid:durableId="2072F082"/>
  <w16cid:commentId w16cid:paraId="595CDAB8" w16cid:durableId="2072F1E2"/>
  <w16cid:commentId w16cid:paraId="752D9B5B" w16cid:durableId="2072F0D1"/>
  <w16cid:commentId w16cid:paraId="6D0F5067" w16cid:durableId="2072F237"/>
  <w16cid:commentId w16cid:paraId="394CD8FD" w16cid:durableId="2072F317"/>
  <w16cid:commentId w16cid:paraId="682C1C06" w16cid:durableId="2072F45B"/>
  <w16cid:commentId w16cid:paraId="3ACA61CF" w16cid:durableId="2072F405"/>
  <w16cid:commentId w16cid:paraId="0353F411" w16cid:durableId="2087FCB9"/>
  <w16cid:commentId w16cid:paraId="20D34A13" w16cid:durableId="2072F4E4"/>
  <w16cid:commentId w16cid:paraId="5D4C972C" w16cid:durableId="2072F4F0"/>
  <w16cid:commentId w16cid:paraId="64D95383" w16cid:durableId="2072F533"/>
  <w16cid:commentId w16cid:paraId="2F37FA16" w16cid:durableId="2072F59C"/>
  <w16cid:commentId w16cid:paraId="1FB31886" w16cid:durableId="2072EE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B1C75" w14:textId="77777777" w:rsidR="00422942" w:rsidRDefault="00422942" w:rsidP="00AE5BB9">
      <w:pPr>
        <w:spacing w:after="0" w:line="240" w:lineRule="auto"/>
      </w:pPr>
      <w:r>
        <w:separator/>
      </w:r>
    </w:p>
  </w:endnote>
  <w:endnote w:type="continuationSeparator" w:id="0">
    <w:p w14:paraId="290A46D4" w14:textId="77777777" w:rsidR="00422942" w:rsidRDefault="00422942" w:rsidP="00AE5BB9">
      <w:pPr>
        <w:spacing w:after="0" w:line="240" w:lineRule="auto"/>
      </w:pPr>
      <w:r>
        <w:continuationSeparator/>
      </w:r>
    </w:p>
  </w:endnote>
  <w:endnote w:type="continuationNotice" w:id="1">
    <w:p w14:paraId="22B87DAE" w14:textId="77777777" w:rsidR="00422942" w:rsidRDefault="004229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1)">
    <w:altName w:val="Arial"/>
    <w:charset w:val="EE"/>
    <w:family w:val="swiss"/>
    <w:pitch w:val="variable"/>
    <w:sig w:usb0="00000000" w:usb1="80000000" w:usb2="00000008" w:usb3="00000000" w:csb0="000001FF" w:csb1="00000000"/>
  </w:font>
  <w:font w:name="Arial">
    <w:panose1 w:val="020B0604020202020204"/>
    <w:charset w:val="EE"/>
    <w:family w:val="swiss"/>
    <w:pitch w:val="variable"/>
    <w:sig w:usb0="E0002AFF" w:usb1="C0007843" w:usb2="00000009" w:usb3="00000000" w:csb0="000001FF" w:csb1="00000000"/>
  </w:font>
  <w:font w:name="FreeSans">
    <w:altName w:val="Times New Roman"/>
    <w:charset w:val="01"/>
    <w:family w:val="auto"/>
    <w:pitch w:val="variable"/>
  </w:font>
  <w:font w:name="Klavika Rg">
    <w:altName w:val="Arial"/>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5C91B" w14:textId="77777777" w:rsidR="002A1AB9" w:rsidRDefault="002A1AB9">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60041"/>
      <w:docPartObj>
        <w:docPartGallery w:val="Page Numbers (Bottom of Page)"/>
        <w:docPartUnique/>
      </w:docPartObj>
    </w:sdtPr>
    <w:sdtEndPr/>
    <w:sdtContent>
      <w:p w14:paraId="5710671A" w14:textId="2A3EB095" w:rsidR="008D1418" w:rsidRDefault="008D1418">
        <w:pPr>
          <w:pStyle w:val="Podnoje"/>
          <w:jc w:val="right"/>
        </w:pPr>
        <w:r>
          <w:fldChar w:fldCharType="begin"/>
        </w:r>
        <w:r>
          <w:instrText>PAGE   \* MERGEFORMAT</w:instrText>
        </w:r>
        <w:r>
          <w:fldChar w:fldCharType="separate"/>
        </w:r>
        <w:r w:rsidR="001E1313">
          <w:rPr>
            <w:noProof/>
          </w:rPr>
          <w:t>3</w:t>
        </w:r>
        <w:r>
          <w:rPr>
            <w:noProof/>
          </w:rPr>
          <w:fldChar w:fldCharType="end"/>
        </w:r>
      </w:p>
    </w:sdtContent>
  </w:sdt>
  <w:p w14:paraId="2B503C7E" w14:textId="654A65FA" w:rsidR="008D1418" w:rsidRDefault="00D63727" w:rsidP="00D63727">
    <w:pPr>
      <w:pStyle w:val="Podnoje"/>
      <w:jc w:val="center"/>
    </w:pPr>
    <w:r w:rsidRPr="00D63727">
      <w:rPr>
        <w:rFonts w:ascii="Calibri" w:eastAsia="Calibri" w:hAnsi="Calibri" w:cs="Calibri"/>
        <w:noProof/>
        <w:color w:val="00000A"/>
        <w:u w:color="00000A"/>
        <w:bdr w:val="nil"/>
        <w:lang w:eastAsia="hr-HR"/>
      </w:rPr>
      <w:drawing>
        <wp:inline distT="0" distB="0" distL="0" distR="0" wp14:anchorId="7EC8617B" wp14:editId="68509900">
          <wp:extent cx="3059874" cy="997361"/>
          <wp:effectExtent l="0" t="0" r="0" b="0"/>
          <wp:docPr id="9"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extLst/>
                  </a:blip>
                  <a:stretch>
                    <a:fillRect/>
                  </a:stretch>
                </pic:blipFill>
                <pic:spPr>
                  <a:xfrm>
                    <a:off x="0" y="0"/>
                    <a:ext cx="3059874" cy="997361"/>
                  </a:xfrm>
                  <a:prstGeom prst="rect">
                    <a:avLst/>
                  </a:prstGeom>
                  <a:ln w="12700" cap="flat">
                    <a:noFill/>
                    <a:miter lim="400000"/>
                  </a:ln>
                  <a:effectLst/>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6A1F6" w14:textId="13285AAD" w:rsidR="008D1418" w:rsidRDefault="002A1AB9" w:rsidP="002A1AB9">
    <w:pPr>
      <w:pStyle w:val="Podnoje"/>
      <w:jc w:val="center"/>
    </w:pPr>
    <w:r w:rsidRPr="002A1AB9">
      <w:rPr>
        <w:rFonts w:ascii="Calibri" w:eastAsia="Calibri" w:hAnsi="Calibri" w:cs="Calibri"/>
        <w:noProof/>
        <w:color w:val="00000A"/>
        <w:u w:color="00000A"/>
        <w:bdr w:val="nil"/>
        <w:lang w:eastAsia="hr-HR"/>
      </w:rPr>
      <w:drawing>
        <wp:inline distT="0" distB="0" distL="0" distR="0" wp14:anchorId="0E2B4E95" wp14:editId="2E72524B">
          <wp:extent cx="3059874" cy="997361"/>
          <wp:effectExtent l="0" t="0" r="0" b="0"/>
          <wp:docPr id="8" name="officeArt object"/>
          <wp:cNvGraphicFramePr/>
          <a:graphic xmlns:a="http://schemas.openxmlformats.org/drawingml/2006/main">
            <a:graphicData uri="http://schemas.openxmlformats.org/drawingml/2006/picture">
              <pic:pic xmlns:pic="http://schemas.openxmlformats.org/drawingml/2006/picture">
                <pic:nvPicPr>
                  <pic:cNvPr id="1073741826" name="image.jpeg"/>
                  <pic:cNvPicPr>
                    <a:picLocks noChangeAspect="1"/>
                  </pic:cNvPicPr>
                </pic:nvPicPr>
                <pic:blipFill>
                  <a:blip r:embed="rId1">
                    <a:extLst/>
                  </a:blip>
                  <a:stretch>
                    <a:fillRect/>
                  </a:stretch>
                </pic:blipFill>
                <pic:spPr>
                  <a:xfrm>
                    <a:off x="0" y="0"/>
                    <a:ext cx="3059874" cy="997361"/>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D3BDAD" w14:textId="77777777" w:rsidR="00422942" w:rsidRDefault="00422942" w:rsidP="00AE5BB9">
      <w:pPr>
        <w:spacing w:after="0" w:line="240" w:lineRule="auto"/>
      </w:pPr>
      <w:r>
        <w:separator/>
      </w:r>
    </w:p>
  </w:footnote>
  <w:footnote w:type="continuationSeparator" w:id="0">
    <w:p w14:paraId="51FD4E95" w14:textId="77777777" w:rsidR="00422942" w:rsidRDefault="00422942" w:rsidP="00AE5BB9">
      <w:pPr>
        <w:spacing w:after="0" w:line="240" w:lineRule="auto"/>
      </w:pPr>
      <w:r>
        <w:continuationSeparator/>
      </w:r>
    </w:p>
  </w:footnote>
  <w:footnote w:type="continuationNotice" w:id="1">
    <w:p w14:paraId="469DB60E" w14:textId="77777777" w:rsidR="00422942" w:rsidRDefault="00422942">
      <w:pPr>
        <w:spacing w:after="0" w:line="240" w:lineRule="auto"/>
      </w:pPr>
    </w:p>
  </w:footnote>
  <w:footnote w:id="2">
    <w:p w14:paraId="6C503743" w14:textId="6A3DB723" w:rsidR="008D1418" w:rsidRPr="002B5036" w:rsidRDefault="008D1418" w:rsidP="00EE36BB">
      <w:pPr>
        <w:pStyle w:val="Tekstfusnote"/>
        <w:jc w:val="both"/>
        <w:rPr>
          <w:sz w:val="18"/>
          <w:szCs w:val="18"/>
        </w:rPr>
      </w:pPr>
      <w:r w:rsidRPr="002B5036">
        <w:rPr>
          <w:rStyle w:val="Referencafusnote"/>
          <w:sz w:val="18"/>
          <w:szCs w:val="18"/>
        </w:rPr>
        <w:footnoteRef/>
      </w:r>
      <w:r w:rsidRPr="002B5036">
        <w:rPr>
          <w:rStyle w:val="Referencafusnote"/>
          <w:sz w:val="18"/>
          <w:szCs w:val="18"/>
        </w:rPr>
        <w:t xml:space="preserve"> </w:t>
      </w:r>
      <w:hyperlink r:id="rId1" w:history="1">
        <w:r w:rsidRPr="002B5036">
          <w:rPr>
            <w:rStyle w:val="Hiperveza"/>
            <w:rFonts w:ascii="Times New Roman" w:hAnsi="Times New Roman"/>
            <w:sz w:val="18"/>
            <w:szCs w:val="18"/>
          </w:rPr>
          <w:t>https://eur-lex.europa.eu/legal-content/HR/TXT/PDF/?uri=CELEX:32018R1046&amp;from=HR</w:t>
        </w:r>
      </w:hyperlink>
    </w:p>
  </w:footnote>
  <w:footnote w:id="3">
    <w:p w14:paraId="7B354668" w14:textId="77777777" w:rsidR="008D1418" w:rsidRPr="002B5036" w:rsidRDefault="008D1418" w:rsidP="009C6DE7">
      <w:pPr>
        <w:pStyle w:val="Tekstfusnote"/>
        <w:jc w:val="both"/>
        <w:rPr>
          <w:sz w:val="18"/>
          <w:szCs w:val="18"/>
        </w:rPr>
      </w:pPr>
      <w:r w:rsidRPr="002B5036">
        <w:rPr>
          <w:rStyle w:val="Referencafusnote"/>
          <w:sz w:val="18"/>
          <w:szCs w:val="18"/>
        </w:rPr>
        <w:footnoteRef/>
      </w:r>
      <w:r w:rsidRPr="002B5036">
        <w:rPr>
          <w:rStyle w:val="Hiperveza"/>
          <w:rFonts w:ascii="Times New Roman" w:hAnsi="Times New Roman"/>
          <w:sz w:val="18"/>
          <w:szCs w:val="18"/>
        </w:rPr>
        <w:t xml:space="preserve"> </w:t>
      </w:r>
      <w:hyperlink r:id="rId2" w:history="1">
        <w:r w:rsidRPr="002B5036">
          <w:rPr>
            <w:rStyle w:val="Hiperveza"/>
            <w:rFonts w:ascii="Times New Roman" w:hAnsi="Times New Roman"/>
            <w:sz w:val="18"/>
            <w:szCs w:val="18"/>
          </w:rPr>
          <w:t>http://eur-lex.europa.eu/legal-content/HR/TXT/PDF/?uri=CELEX:32013R1303&amp;from=HR</w:t>
        </w:r>
      </w:hyperlink>
    </w:p>
  </w:footnote>
  <w:footnote w:id="4">
    <w:p w14:paraId="45DB0F26" w14:textId="77777777" w:rsidR="008D1418" w:rsidRPr="002B5036" w:rsidRDefault="008D1418" w:rsidP="009C6DE7">
      <w:pPr>
        <w:pStyle w:val="Tekstfusnote"/>
        <w:jc w:val="both"/>
        <w:rPr>
          <w:sz w:val="18"/>
          <w:szCs w:val="18"/>
        </w:rPr>
      </w:pPr>
      <w:r w:rsidRPr="002B5036">
        <w:rPr>
          <w:rStyle w:val="Referencafusnote"/>
          <w:sz w:val="18"/>
          <w:szCs w:val="18"/>
        </w:rPr>
        <w:footnoteRef/>
      </w:r>
      <w:r w:rsidRPr="002B5036">
        <w:rPr>
          <w:sz w:val="18"/>
          <w:szCs w:val="18"/>
        </w:rPr>
        <w:t xml:space="preserve"> </w:t>
      </w:r>
      <w:hyperlink r:id="rId3" w:history="1">
        <w:r w:rsidRPr="002B5036">
          <w:rPr>
            <w:rStyle w:val="Hiperveza"/>
            <w:rFonts w:ascii="Times New Roman" w:hAnsi="Times New Roman"/>
            <w:sz w:val="18"/>
            <w:szCs w:val="18"/>
          </w:rPr>
          <w:t>http://eur-lex.europa.eu/legal-content/HR/TXT/PDF/?uri=CELEX:32013R1304&amp;from=HR</w:t>
        </w:r>
      </w:hyperlink>
    </w:p>
  </w:footnote>
  <w:footnote w:id="5">
    <w:p w14:paraId="7FE0F8F2" w14:textId="77777777" w:rsidR="008D1418" w:rsidRPr="002B5036" w:rsidRDefault="008D1418" w:rsidP="009C6DE7">
      <w:pPr>
        <w:pStyle w:val="Tekstfusnote"/>
        <w:jc w:val="both"/>
        <w:rPr>
          <w:sz w:val="18"/>
          <w:szCs w:val="18"/>
        </w:rPr>
      </w:pPr>
      <w:r w:rsidRPr="002B5036">
        <w:rPr>
          <w:rStyle w:val="Referencafusnote"/>
          <w:sz w:val="18"/>
          <w:szCs w:val="18"/>
        </w:rPr>
        <w:footnoteRef/>
      </w:r>
      <w:r w:rsidRPr="002B5036">
        <w:rPr>
          <w:sz w:val="18"/>
          <w:szCs w:val="18"/>
        </w:rPr>
        <w:t xml:space="preserve"> </w:t>
      </w:r>
      <w:hyperlink r:id="rId4" w:history="1">
        <w:r w:rsidRPr="002B5036">
          <w:rPr>
            <w:rStyle w:val="Hiperveza"/>
            <w:rFonts w:ascii="Times New Roman" w:hAnsi="Times New Roman"/>
            <w:sz w:val="18"/>
            <w:szCs w:val="18"/>
          </w:rPr>
          <w:t>http://www.esf.hr/wordpress/wp-content/uploads/2016/03/PROVEDBENA-UREDBA-KOMISIJE-EU-br.-215_2014.pdf</w:t>
        </w:r>
      </w:hyperlink>
    </w:p>
  </w:footnote>
  <w:footnote w:id="6">
    <w:p w14:paraId="74BB5B70" w14:textId="77777777" w:rsidR="008D1418" w:rsidRPr="002B5036" w:rsidRDefault="008D1418" w:rsidP="009C6DE7">
      <w:pPr>
        <w:pStyle w:val="Tekstfusnote"/>
        <w:jc w:val="both"/>
        <w:rPr>
          <w:sz w:val="18"/>
          <w:szCs w:val="18"/>
        </w:rPr>
      </w:pPr>
      <w:r w:rsidRPr="002B5036">
        <w:rPr>
          <w:rStyle w:val="Referencafusnote"/>
          <w:sz w:val="18"/>
          <w:szCs w:val="18"/>
        </w:rPr>
        <w:footnoteRef/>
      </w:r>
      <w:r w:rsidRPr="002B5036">
        <w:rPr>
          <w:rStyle w:val="Hiperveza"/>
          <w:rFonts w:ascii="Times New Roman" w:hAnsi="Times New Roman"/>
          <w:sz w:val="18"/>
          <w:szCs w:val="18"/>
        </w:rPr>
        <w:t xml:space="preserve"> </w:t>
      </w:r>
      <w:hyperlink r:id="rId5" w:history="1">
        <w:r w:rsidRPr="002B5036">
          <w:rPr>
            <w:rStyle w:val="Hiperveza"/>
            <w:rFonts w:ascii="Times New Roman" w:hAnsi="Times New Roman"/>
            <w:sz w:val="18"/>
            <w:szCs w:val="18"/>
          </w:rPr>
          <w:t>http://eur-lex.europa.eu/legal-content/HR/TXT/HTML/?uri=CELEX:32014R0821&amp;from=HR</w:t>
        </w:r>
      </w:hyperlink>
    </w:p>
  </w:footnote>
  <w:footnote w:id="7">
    <w:p w14:paraId="52AFDDE2" w14:textId="77777777" w:rsidR="008D1418" w:rsidRPr="006D7208" w:rsidRDefault="008D1418" w:rsidP="009C6DE7">
      <w:pPr>
        <w:pStyle w:val="Tekstfusnote"/>
        <w:jc w:val="both"/>
        <w:rPr>
          <w:sz w:val="16"/>
          <w:szCs w:val="16"/>
        </w:rPr>
      </w:pPr>
      <w:r w:rsidRPr="002B5036">
        <w:rPr>
          <w:rStyle w:val="Referencafusnote"/>
          <w:sz w:val="18"/>
          <w:szCs w:val="18"/>
        </w:rPr>
        <w:footnoteRef/>
      </w:r>
      <w:r w:rsidRPr="002B5036">
        <w:rPr>
          <w:sz w:val="18"/>
          <w:szCs w:val="18"/>
        </w:rPr>
        <w:t xml:space="preserve"> </w:t>
      </w:r>
      <w:hyperlink r:id="rId6" w:history="1">
        <w:r w:rsidRPr="002B5036">
          <w:rPr>
            <w:rStyle w:val="Hiperveza"/>
            <w:rFonts w:ascii="Times New Roman" w:hAnsi="Times New Roman"/>
            <w:sz w:val="18"/>
            <w:szCs w:val="18"/>
          </w:rPr>
          <w:t>http://eur-lex.europa.eu/legal-content/HR/TXT/PDF/?uri=CELEX:32013R1407&amp;from=hr</w:t>
        </w:r>
      </w:hyperlink>
    </w:p>
  </w:footnote>
  <w:footnote w:id="8">
    <w:p w14:paraId="3FE00D3B" w14:textId="77777777" w:rsidR="008D1418" w:rsidRPr="005F1105" w:rsidRDefault="008D1418">
      <w:pPr>
        <w:pStyle w:val="Tekstfusnote"/>
        <w:rPr>
          <w:color w:val="0000FF"/>
          <w:sz w:val="18"/>
          <w:szCs w:val="18"/>
        </w:rPr>
      </w:pPr>
      <w:r w:rsidRPr="005F1105">
        <w:rPr>
          <w:rStyle w:val="Referencafusnote"/>
          <w:sz w:val="18"/>
          <w:szCs w:val="18"/>
        </w:rPr>
        <w:footnoteRef/>
      </w:r>
      <w:r w:rsidRPr="005F1105">
        <w:rPr>
          <w:rStyle w:val="Hiperveza"/>
          <w:rFonts w:ascii="Times New Roman" w:hAnsi="Times New Roman"/>
          <w:sz w:val="18"/>
          <w:szCs w:val="18"/>
        </w:rPr>
        <w:t xml:space="preserve"> </w:t>
      </w:r>
      <w:hyperlink r:id="rId7" w:history="1">
        <w:r w:rsidRPr="005F1105">
          <w:rPr>
            <w:rStyle w:val="Hiperveza"/>
            <w:rFonts w:ascii="Times New Roman" w:hAnsi="Times New Roman"/>
            <w:sz w:val="18"/>
            <w:szCs w:val="18"/>
          </w:rPr>
          <w:t>http://eur-lex.europa.eu/legal-content/HR/TXT/PDF/?uri=CELEX:32014R0651&amp;from=HR</w:t>
        </w:r>
      </w:hyperlink>
    </w:p>
  </w:footnote>
  <w:footnote w:id="9">
    <w:p w14:paraId="11685A04" w14:textId="77777777" w:rsidR="008D1418" w:rsidRPr="005F1105" w:rsidRDefault="008D1418">
      <w:pPr>
        <w:pStyle w:val="Tekstfusnote"/>
        <w:rPr>
          <w:rFonts w:cs="Times New Roman"/>
          <w:color w:val="0000FF"/>
          <w:sz w:val="18"/>
          <w:szCs w:val="18"/>
          <w:u w:val="single"/>
        </w:rPr>
      </w:pPr>
      <w:r w:rsidRPr="005F1105">
        <w:rPr>
          <w:rStyle w:val="Referencafusnote"/>
          <w:color w:val="0000FF"/>
          <w:sz w:val="18"/>
          <w:szCs w:val="18"/>
        </w:rPr>
        <w:footnoteRef/>
      </w:r>
      <w:r w:rsidRPr="005F1105">
        <w:rPr>
          <w:color w:val="0000FF"/>
          <w:sz w:val="18"/>
          <w:szCs w:val="18"/>
        </w:rPr>
        <w:t xml:space="preserve"> </w:t>
      </w:r>
      <w:hyperlink r:id="rId8" w:history="1">
        <w:r w:rsidRPr="005F1105">
          <w:rPr>
            <w:rStyle w:val="Hiperveza"/>
            <w:rFonts w:ascii="Times New Roman" w:hAnsi="Times New Roman"/>
            <w:sz w:val="18"/>
            <w:szCs w:val="18"/>
          </w:rPr>
          <w:t>http://eur-lex.europa.eu/legal-content/HR/TXT/PDF/?uri=CELEX:32017R1084&amp;from=HR</w:t>
        </w:r>
      </w:hyperlink>
    </w:p>
  </w:footnote>
  <w:footnote w:id="10">
    <w:p w14:paraId="6B520D2A" w14:textId="77777777" w:rsidR="008D1418" w:rsidRPr="005F1105" w:rsidRDefault="008D1418" w:rsidP="009C6DE7">
      <w:pPr>
        <w:pStyle w:val="Tekstfusnote"/>
        <w:jc w:val="both"/>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9" w:history="1">
        <w:r w:rsidRPr="005F1105">
          <w:rPr>
            <w:rStyle w:val="Hiperveza"/>
            <w:rFonts w:ascii="Times New Roman" w:hAnsi="Times New Roman"/>
            <w:sz w:val="18"/>
            <w:szCs w:val="18"/>
          </w:rPr>
          <w:t>http://eur-lex.europa.eu/legal-content/HR/TXT/HTML/?uri=CELEX:32014R0480&amp;from=HR</w:t>
        </w:r>
      </w:hyperlink>
    </w:p>
  </w:footnote>
  <w:footnote w:id="11">
    <w:p w14:paraId="45CFE990" w14:textId="77777777" w:rsidR="008D1418" w:rsidRPr="005F1105" w:rsidRDefault="008D1418" w:rsidP="003E5F0A">
      <w:pPr>
        <w:pStyle w:val="Tekstfusnote"/>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10" w:history="1">
        <w:r w:rsidRPr="005F1105">
          <w:rPr>
            <w:rStyle w:val="Hiperveza"/>
            <w:rFonts w:ascii="Times New Roman" w:hAnsi="Times New Roman"/>
            <w:sz w:val="18"/>
            <w:szCs w:val="18"/>
          </w:rPr>
          <w:t>http://www.esf.hr/wordpress/wp-content/uploads/2016/03/DELEGIRANA-UREDBA-KOMISIJE-EU-br.-240_2014.pdf</w:t>
        </w:r>
      </w:hyperlink>
    </w:p>
  </w:footnote>
  <w:footnote w:id="12">
    <w:p w14:paraId="36BEACC6" w14:textId="77777777" w:rsidR="008D1418" w:rsidRPr="005F1105" w:rsidRDefault="008D1418" w:rsidP="00F80B31">
      <w:pPr>
        <w:pStyle w:val="Tekstfusnote"/>
        <w:ind w:left="142" w:hanging="142"/>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11" w:history="1">
        <w:r w:rsidRPr="005F1105">
          <w:rPr>
            <w:rStyle w:val="Hiperveza"/>
            <w:rFonts w:ascii="Times New Roman" w:hAnsi="Times New Roman"/>
            <w:sz w:val="18"/>
            <w:szCs w:val="18"/>
          </w:rPr>
          <w:t>http://www.mvep.hr/custompages/static/hrv/files/120522_Ugovor_o_pristupanju.pdf</w:t>
        </w:r>
      </w:hyperlink>
    </w:p>
  </w:footnote>
  <w:footnote w:id="13">
    <w:p w14:paraId="4BF7091C" w14:textId="77777777" w:rsidR="008D1418" w:rsidRPr="005F1105" w:rsidRDefault="008D1418">
      <w:pPr>
        <w:pStyle w:val="Tekstfusnote"/>
        <w:rPr>
          <w:sz w:val="18"/>
          <w:szCs w:val="18"/>
        </w:rPr>
      </w:pPr>
      <w:r w:rsidRPr="005F1105">
        <w:rPr>
          <w:rStyle w:val="Referencafusnote"/>
          <w:sz w:val="18"/>
          <w:szCs w:val="18"/>
        </w:rPr>
        <w:footnoteRef/>
      </w:r>
      <w:r w:rsidRPr="005F1105">
        <w:rPr>
          <w:sz w:val="18"/>
          <w:szCs w:val="18"/>
        </w:rPr>
        <w:t xml:space="preserve"> </w:t>
      </w:r>
      <w:hyperlink r:id="rId12" w:history="1">
        <w:r w:rsidRPr="005F1105">
          <w:rPr>
            <w:rStyle w:val="Hiperveza"/>
            <w:rFonts w:ascii="Times New Roman" w:hAnsi="Times New Roman"/>
            <w:sz w:val="18"/>
            <w:szCs w:val="18"/>
          </w:rPr>
          <w:t>http://www.esf.hr/wordpress/wp-content/uploads/2015/02/Neslu%C5%BEbeni-pro%C4%8Di%C5%A1%C4%87eni-tekst_Pravilnik-o-prihvatljivosti-izdataka-u-okviru-Europskog-socijalnog-fonda.pdf</w:t>
        </w:r>
      </w:hyperlink>
    </w:p>
  </w:footnote>
  <w:footnote w:id="14">
    <w:p w14:paraId="5F256790" w14:textId="77777777" w:rsidR="008D1418" w:rsidRPr="005F1105" w:rsidRDefault="008D1418" w:rsidP="003D12C2">
      <w:pPr>
        <w:pStyle w:val="Tekstfusnote"/>
        <w:ind w:left="142" w:hanging="142"/>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13" w:history="1">
        <w:r w:rsidRPr="005F1105">
          <w:rPr>
            <w:rStyle w:val="Hiperveza"/>
            <w:rFonts w:ascii="Times New Roman" w:hAnsi="Times New Roman"/>
            <w:sz w:val="18"/>
            <w:szCs w:val="18"/>
          </w:rPr>
          <w:t>https://narodne-novine.nn.hr/clanci/sluzbeni/2016_12_120_2607.html</w:t>
        </w:r>
      </w:hyperlink>
    </w:p>
  </w:footnote>
  <w:footnote w:id="15">
    <w:p w14:paraId="3902EAD6" w14:textId="77777777" w:rsidR="008D1418" w:rsidRPr="005F1105" w:rsidRDefault="008D1418" w:rsidP="003D12C2">
      <w:pPr>
        <w:pStyle w:val="Tekstfusnote"/>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14" w:history="1">
        <w:r w:rsidRPr="005F1105">
          <w:rPr>
            <w:rStyle w:val="Hiperveza"/>
            <w:rFonts w:ascii="Times New Roman" w:hAnsi="Times New Roman"/>
            <w:sz w:val="18"/>
            <w:szCs w:val="18"/>
          </w:rPr>
          <w:t>https://www.zakon.hr/z/464/Zakon-o-dr%C5%BEavnim-potporama</w:t>
        </w:r>
      </w:hyperlink>
    </w:p>
  </w:footnote>
  <w:footnote w:id="16">
    <w:p w14:paraId="3FF7E052" w14:textId="291F9189" w:rsidR="008D1418" w:rsidRDefault="008D1418">
      <w:pPr>
        <w:pStyle w:val="Tekstfusnote"/>
        <w:rPr>
          <w:rFonts w:ascii="Times New Roman" w:hAnsi="Times New Roman" w:cs="Times New Roman"/>
          <w:sz w:val="18"/>
          <w:szCs w:val="18"/>
        </w:rPr>
      </w:pPr>
      <w:r w:rsidRPr="005F1105">
        <w:rPr>
          <w:rStyle w:val="Referencafusnote"/>
          <w:rFonts w:ascii="Times New Roman" w:hAnsi="Times New Roman" w:cs="Times New Roman"/>
          <w:sz w:val="18"/>
          <w:szCs w:val="18"/>
        </w:rPr>
        <w:footnoteRef/>
      </w:r>
      <w:r w:rsidRPr="005F1105">
        <w:rPr>
          <w:rFonts w:ascii="Times New Roman" w:hAnsi="Times New Roman" w:cs="Times New Roman"/>
          <w:sz w:val="18"/>
          <w:szCs w:val="18"/>
        </w:rPr>
        <w:t xml:space="preserve"> </w:t>
      </w:r>
      <w:hyperlink r:id="rId15" w:history="1">
        <w:r w:rsidRPr="00A54A0B">
          <w:rPr>
            <w:rStyle w:val="Hiperveza"/>
            <w:rFonts w:ascii="Times New Roman" w:hAnsi="Times New Roman"/>
            <w:sz w:val="18"/>
            <w:szCs w:val="18"/>
          </w:rPr>
          <w:t>https://narodne-novine.nn.hr/clanci/sluzbeni/2017_12_131_3014.html</w:t>
        </w:r>
      </w:hyperlink>
    </w:p>
    <w:p w14:paraId="27D72958" w14:textId="77777777" w:rsidR="008D1418" w:rsidRPr="00D9206A" w:rsidRDefault="008D1418">
      <w:pPr>
        <w:pStyle w:val="Tekstfusnote"/>
        <w:rPr>
          <w:rFonts w:ascii="Times New Roman" w:hAnsi="Times New Roman" w:cs="Times New Roman"/>
          <w:sz w:val="16"/>
          <w:szCs w:val="16"/>
        </w:rPr>
      </w:pPr>
    </w:p>
  </w:footnote>
  <w:footnote w:id="17">
    <w:p w14:paraId="37C00E24" w14:textId="14080EB5" w:rsidR="008D1418" w:rsidRPr="00ED716A" w:rsidRDefault="008D1418" w:rsidP="0006190D">
      <w:pPr>
        <w:pStyle w:val="Tekstfusnote"/>
        <w:rPr>
          <w:rStyle w:val="Hiperveza"/>
          <w:rFonts w:ascii="Times New Roman" w:hAnsi="Times New Roman"/>
          <w:sz w:val="18"/>
          <w:szCs w:val="18"/>
        </w:rPr>
      </w:pPr>
      <w:r w:rsidRPr="00ED716A">
        <w:rPr>
          <w:rStyle w:val="Referencafusnote"/>
        </w:rPr>
        <w:footnoteRef/>
      </w:r>
      <w:r w:rsidRPr="00ED716A">
        <w:rPr>
          <w:rStyle w:val="Referencafusnote"/>
        </w:rPr>
        <w:t xml:space="preserve"> </w:t>
      </w:r>
      <w:hyperlink r:id="rId16" w:history="1">
        <w:r w:rsidRPr="00C50577">
          <w:rPr>
            <w:rStyle w:val="Hiperveza"/>
            <w:rFonts w:ascii="Times New Roman" w:hAnsi="Times New Roman"/>
            <w:sz w:val="18"/>
            <w:szCs w:val="18"/>
          </w:rPr>
          <w:t>http://www.esf.hr/wordpress/wp-content/uploads/2015/07/Upute-za-korisnike-sredstava-2014-2020.pdf</w:t>
        </w:r>
      </w:hyperlink>
    </w:p>
  </w:footnote>
  <w:footnote w:id="18">
    <w:p w14:paraId="75B04C92" w14:textId="2577E835" w:rsidR="008D1418" w:rsidRPr="00ED716A" w:rsidRDefault="008D1418" w:rsidP="0006190D">
      <w:pPr>
        <w:pStyle w:val="Tekstfusnote"/>
        <w:rPr>
          <w:sz w:val="18"/>
          <w:szCs w:val="18"/>
        </w:rPr>
      </w:pPr>
      <w:r w:rsidRPr="00C50577">
        <w:rPr>
          <w:rStyle w:val="Referencafusnote"/>
        </w:rPr>
        <w:footnoteRef/>
      </w:r>
      <w:r w:rsidRPr="00C50577">
        <w:rPr>
          <w:rStyle w:val="Referencafusnote"/>
        </w:rPr>
        <w:t xml:space="preserve"> </w:t>
      </w:r>
      <w:hyperlink r:id="rId17" w:history="1">
        <w:r w:rsidRPr="00C86DF4">
          <w:rPr>
            <w:rStyle w:val="Hiperveza"/>
            <w:rFonts w:ascii="Times New Roman" w:hAnsi="Times New Roman"/>
            <w:sz w:val="18"/>
            <w:szCs w:val="18"/>
          </w:rPr>
          <w:t>http://www.esf.hr/vazni-dokumenti/</w:t>
        </w:r>
      </w:hyperlink>
    </w:p>
  </w:footnote>
  <w:footnote w:id="19">
    <w:p w14:paraId="5E4DFC45" w14:textId="25A0BD7E" w:rsidR="008D1418" w:rsidRPr="00105279" w:rsidRDefault="008D1418">
      <w:pPr>
        <w:pStyle w:val="Tekstfusnote"/>
        <w:rPr>
          <w:rStyle w:val="Hiperveza"/>
          <w:rFonts w:ascii="Times New Roman" w:hAnsi="Times New Roman"/>
          <w:sz w:val="18"/>
          <w:szCs w:val="18"/>
        </w:rPr>
      </w:pPr>
      <w:r w:rsidRPr="00A209E1">
        <w:rPr>
          <w:rStyle w:val="Referencafusnote"/>
        </w:rPr>
        <w:footnoteRef/>
      </w:r>
      <w:r w:rsidRPr="00A209E1">
        <w:t xml:space="preserve"> </w:t>
      </w:r>
      <w:hyperlink r:id="rId18" w:history="1">
        <w:r w:rsidRPr="00A209E1">
          <w:rPr>
            <w:rStyle w:val="Hiperveza"/>
            <w:rFonts w:ascii="Times New Roman" w:hAnsi="Times New Roman"/>
            <w:sz w:val="18"/>
            <w:szCs w:val="18"/>
          </w:rPr>
          <w:t>http://www.esf.hr/wordpress/wp-content/uploads/2019/04/Upute-HT-final-2012..pdf</w:t>
        </w:r>
      </w:hyperlink>
    </w:p>
  </w:footnote>
  <w:footnote w:id="20">
    <w:p w14:paraId="4DACD39F" w14:textId="77777777" w:rsidR="008D1418" w:rsidRPr="00ED716A" w:rsidRDefault="008D1418" w:rsidP="00F80B31">
      <w:pPr>
        <w:pStyle w:val="Tekstfusnote"/>
        <w:ind w:left="142" w:hanging="142"/>
        <w:jc w:val="both"/>
        <w:rPr>
          <w:rFonts w:ascii="Times New Roman" w:hAnsi="Times New Roman" w:cs="Times New Roman"/>
          <w:sz w:val="18"/>
          <w:szCs w:val="18"/>
        </w:rPr>
      </w:pPr>
      <w:r w:rsidRPr="00ED716A">
        <w:rPr>
          <w:rStyle w:val="Referencafusnote"/>
          <w:rFonts w:ascii="Times New Roman" w:hAnsi="Times New Roman" w:cs="Times New Roman"/>
          <w:sz w:val="18"/>
          <w:szCs w:val="18"/>
        </w:rPr>
        <w:footnoteRef/>
      </w:r>
      <w:hyperlink r:id="rId19" w:history="1">
        <w:r w:rsidRPr="00ED716A">
          <w:rPr>
            <w:rStyle w:val="Hiperveza"/>
            <w:rFonts w:ascii="Times New Roman" w:hAnsi="Times New Roman"/>
            <w:sz w:val="18"/>
            <w:szCs w:val="18"/>
          </w:rPr>
          <w:t>http://www.esf.hr/wordpress/wp-content/uploads/2015/02/Strategija-razvoja-društvenog-poduzetništva-u-RH-za-razdoblje-2015-2020.pdf</w:t>
        </w:r>
      </w:hyperlink>
    </w:p>
  </w:footnote>
  <w:footnote w:id="21">
    <w:p w14:paraId="37A77F49" w14:textId="6843C0B9" w:rsidR="008D1418" w:rsidRPr="00C50577" w:rsidRDefault="008D1418">
      <w:pPr>
        <w:pStyle w:val="Tekstfusnote"/>
        <w:rPr>
          <w:rFonts w:ascii="Times New Roman" w:hAnsi="Times New Roman" w:cs="Times New Roman"/>
          <w:color w:val="0000FF"/>
          <w:sz w:val="18"/>
          <w:szCs w:val="18"/>
          <w:u w:val="single"/>
        </w:rPr>
      </w:pPr>
      <w:r w:rsidRPr="00ED716A">
        <w:rPr>
          <w:rStyle w:val="Referencafusnote"/>
          <w:rFonts w:ascii="Times New Roman" w:hAnsi="Times New Roman" w:cs="Times New Roman"/>
          <w:sz w:val="18"/>
          <w:szCs w:val="18"/>
        </w:rPr>
        <w:footnoteRef/>
      </w:r>
      <w:r w:rsidRPr="00ED716A">
        <w:rPr>
          <w:rFonts w:ascii="Times New Roman" w:hAnsi="Times New Roman" w:cs="Times New Roman"/>
          <w:sz w:val="18"/>
          <w:szCs w:val="18"/>
        </w:rPr>
        <w:t xml:space="preserve"> </w:t>
      </w:r>
      <w:hyperlink r:id="rId20" w:history="1">
        <w:r w:rsidRPr="00A54A0B">
          <w:rPr>
            <w:rStyle w:val="Hiperveza"/>
            <w:rFonts w:ascii="Times New Roman" w:hAnsi="Times New Roman"/>
            <w:sz w:val="18"/>
            <w:szCs w:val="18"/>
          </w:rPr>
          <w:t>https://mdomsp.gov.hr/UserDocsImages//arhiva/files/76643//Strategija-siroma%C5%A1tvo-27032014.pdf</w:t>
        </w:r>
      </w:hyperlink>
    </w:p>
  </w:footnote>
  <w:footnote w:id="22">
    <w:p w14:paraId="1885C3E6" w14:textId="417723ED" w:rsidR="008D1418" w:rsidRPr="00C50577" w:rsidRDefault="008D1418" w:rsidP="00C03AC2">
      <w:pPr>
        <w:pStyle w:val="Tekstfusnote"/>
        <w:rPr>
          <w:rFonts w:ascii="Times New Roman" w:hAnsi="Times New Roman" w:cs="Times New Roman"/>
          <w:color w:val="0000FF"/>
          <w:sz w:val="18"/>
          <w:szCs w:val="18"/>
          <w:u w:val="single"/>
        </w:rPr>
      </w:pPr>
      <w:r>
        <w:rPr>
          <w:rStyle w:val="Referencafusnote"/>
        </w:rPr>
        <w:footnoteRef/>
      </w:r>
      <w:hyperlink r:id="rId21" w:history="1">
        <w:r w:rsidRPr="00A54A0B">
          <w:rPr>
            <w:rStyle w:val="Hiperveza"/>
            <w:rFonts w:ascii="Times New Roman" w:hAnsi="Times New Roman"/>
            <w:sz w:val="18"/>
            <w:szCs w:val="18"/>
          </w:rPr>
          <w:t>https://razvoj.gov.hr/UserDocsImages/O%20ministarstvu/Regionalni%20razvoj/razvojne%20strategije/Strategija%20regionalnog%20razvoja%20Republike%20Hrvatske%20za%20razdoblje%20do%20kraja%202020._HS.pdf</w:t>
        </w:r>
      </w:hyperlink>
    </w:p>
    <w:p w14:paraId="09253EF6" w14:textId="448145F0" w:rsidR="008D1418" w:rsidRDefault="008D1418">
      <w:pPr>
        <w:pStyle w:val="Tekstfusnote"/>
      </w:pPr>
    </w:p>
  </w:footnote>
  <w:footnote w:id="23">
    <w:p w14:paraId="5D43F61C" w14:textId="77777777" w:rsidR="008D1418" w:rsidRPr="00C469D6" w:rsidRDefault="008D1418" w:rsidP="009C6DE7">
      <w:pPr>
        <w:pStyle w:val="Tekstfusnote"/>
        <w:rPr>
          <w:rFonts w:ascii="Times New Roman" w:hAnsi="Times New Roman" w:cs="Times New Roman"/>
          <w:sz w:val="16"/>
          <w:szCs w:val="16"/>
        </w:rPr>
      </w:pPr>
      <w:r w:rsidRPr="00C469D6">
        <w:rPr>
          <w:rStyle w:val="Referencafusnote"/>
          <w:rFonts w:ascii="Times New Roman" w:hAnsi="Times New Roman" w:cs="Times New Roman"/>
          <w:sz w:val="16"/>
          <w:szCs w:val="16"/>
        </w:rPr>
        <w:footnoteRef/>
      </w:r>
      <w:r w:rsidRPr="00C469D6">
        <w:rPr>
          <w:rFonts w:ascii="Times New Roman" w:hAnsi="Times New Roman" w:cs="Times New Roman"/>
          <w:sz w:val="16"/>
          <w:szCs w:val="16"/>
        </w:rPr>
        <w:t xml:space="preserve"> </w:t>
      </w:r>
      <w:hyperlink r:id="rId22" w:history="1">
        <w:r w:rsidRPr="00C469D6">
          <w:rPr>
            <w:rStyle w:val="Hiperveza"/>
            <w:rFonts w:ascii="Times New Roman" w:hAnsi="Times New Roman"/>
            <w:sz w:val="16"/>
            <w:szCs w:val="16"/>
          </w:rPr>
          <w:t>http://www.esf.hr/wordpress/wp-content/uploads/2015/02/Strategija-razvoja-društvenog-poduzetništva-u-RH-za-razdoblje-2015-2020.pdf</w:t>
        </w:r>
      </w:hyperlink>
      <w:r w:rsidRPr="00C469D6" w:rsidDel="0000253E">
        <w:rPr>
          <w:rFonts w:ascii="Times New Roman" w:hAnsi="Times New Roman" w:cs="Times New Roman"/>
          <w:sz w:val="16"/>
          <w:szCs w:val="16"/>
        </w:rPr>
        <w:t xml:space="preserve"> </w:t>
      </w:r>
    </w:p>
  </w:footnote>
  <w:footnote w:id="24">
    <w:p w14:paraId="6F70793B" w14:textId="2B142B2D" w:rsidR="008D1418" w:rsidRPr="0032031A" w:rsidRDefault="008D1418" w:rsidP="007722B7">
      <w:pPr>
        <w:pStyle w:val="Tekstfusnote"/>
        <w:rPr>
          <w:rFonts w:ascii="Times New Roman" w:hAnsi="Times New Roman" w:cs="Times New Roman"/>
          <w:sz w:val="16"/>
          <w:szCs w:val="16"/>
        </w:rPr>
      </w:pPr>
      <w:r w:rsidRPr="0032031A">
        <w:rPr>
          <w:rStyle w:val="Referencafusnote"/>
          <w:rFonts w:ascii="Times New Roman" w:hAnsi="Times New Roman" w:cs="Times New Roman"/>
          <w:sz w:val="16"/>
          <w:szCs w:val="16"/>
        </w:rPr>
        <w:footnoteRef/>
      </w:r>
      <w:r w:rsidRPr="0032031A">
        <w:rPr>
          <w:rFonts w:ascii="Times New Roman" w:hAnsi="Times New Roman" w:cs="Times New Roman"/>
          <w:sz w:val="16"/>
          <w:szCs w:val="16"/>
        </w:rPr>
        <w:t xml:space="preserve"> Radnik u nepovoljnom položaju znači svaku osobu:</w:t>
      </w:r>
    </w:p>
    <w:p w14:paraId="48E7B2A3" w14:textId="77777777" w:rsidR="008D1418" w:rsidRPr="0032031A" w:rsidRDefault="008D1418"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a) koja nije bila zaposlena s redovnom plaćom tijekom prethodnih 6 mjeseci; ili</w:t>
      </w:r>
    </w:p>
    <w:p w14:paraId="7BBCE7C2" w14:textId="77777777" w:rsidR="008D1418" w:rsidRPr="0032031A" w:rsidRDefault="008D1418"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b) koja je u dobi između 15 i 24 godine; ili</w:t>
      </w:r>
    </w:p>
    <w:p w14:paraId="191407CC" w14:textId="77777777" w:rsidR="008D1418" w:rsidRPr="0032031A" w:rsidRDefault="008D1418"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c) koja nije dovršila srednje obrazovanje ili strukovnu izobrazbu (Međunarodna standardna klasifikacija obrazovanja 3) ili koja je dovršila redovno obrazovanje prije manje od dvije godine, a još nije bila prvi put zaposlena s redovnom plaćom; ili</w:t>
      </w:r>
    </w:p>
    <w:p w14:paraId="307BDC93" w14:textId="77777777" w:rsidR="008D1418" w:rsidRPr="0032031A" w:rsidRDefault="008D1418"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d) koja je starija od 50 godina; ili</w:t>
      </w:r>
    </w:p>
    <w:p w14:paraId="1AC9C779" w14:textId="77777777" w:rsidR="008D1418" w:rsidRPr="0032031A" w:rsidRDefault="008D1418"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e) koja živi kao odrasli samac s jednom ili više uzdržavanih osoba; ili</w:t>
      </w:r>
    </w:p>
    <w:p w14:paraId="49F63F27" w14:textId="77777777" w:rsidR="008D1418" w:rsidRPr="0032031A" w:rsidRDefault="008D1418"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f) koja radi u sektoru ili struci u državi članici u kojima je neravnoteža između spolova najmanje 25 % viša od prosječne neravnoteže između spolova u svim gospodarskim sektorima u toj državi članici, a pripada tom premalo zastupljenom spolu; ili</w:t>
      </w:r>
    </w:p>
    <w:p w14:paraId="06E19EFA" w14:textId="77777777" w:rsidR="008D1418" w:rsidRPr="0032031A" w:rsidRDefault="008D1418" w:rsidP="007722B7">
      <w:pPr>
        <w:pStyle w:val="Tekstfusnote"/>
        <w:rPr>
          <w:rFonts w:ascii="Times New Roman" w:hAnsi="Times New Roman" w:cs="Times New Roman"/>
          <w:sz w:val="16"/>
          <w:szCs w:val="16"/>
        </w:rPr>
      </w:pPr>
      <w:r w:rsidRPr="0032031A">
        <w:rPr>
          <w:rFonts w:ascii="Times New Roman" w:hAnsi="Times New Roman" w:cs="Times New Roman"/>
          <w:sz w:val="16"/>
          <w:szCs w:val="16"/>
        </w:rPr>
        <w:t>g) koja pripada etničkoj manjini u državi članici i potreban joj je razvoj jezičnog profila, profila stručnog usavršavanja ili profila radnog iskustva da bi poboljšala izglede za pristup stalnom zaposlenju;</w:t>
      </w:r>
    </w:p>
    <w:p w14:paraId="189C8E33" w14:textId="77777777" w:rsidR="008D1418" w:rsidRPr="0032031A" w:rsidRDefault="008D1418">
      <w:pPr>
        <w:pStyle w:val="Tekstfusnote"/>
        <w:rPr>
          <w:sz w:val="16"/>
          <w:szCs w:val="16"/>
        </w:rPr>
      </w:pPr>
    </w:p>
  </w:footnote>
  <w:footnote w:id="25">
    <w:p w14:paraId="490808E7" w14:textId="77777777" w:rsidR="008D1418" w:rsidRPr="0032031A" w:rsidRDefault="008D1418" w:rsidP="009641FA">
      <w:pPr>
        <w:pStyle w:val="Tekstfusnote"/>
        <w:rPr>
          <w:rFonts w:ascii="Times New Roman" w:hAnsi="Times New Roman" w:cs="Times New Roman"/>
          <w:sz w:val="16"/>
          <w:szCs w:val="16"/>
        </w:rPr>
      </w:pPr>
      <w:r w:rsidRPr="0032031A">
        <w:rPr>
          <w:rStyle w:val="Referencafusnote"/>
          <w:rFonts w:ascii="Times New Roman" w:hAnsi="Times New Roman" w:cs="Times New Roman"/>
          <w:sz w:val="16"/>
          <w:szCs w:val="16"/>
        </w:rPr>
        <w:footnoteRef/>
      </w:r>
      <w:r w:rsidRPr="0032031A">
        <w:rPr>
          <w:rFonts w:ascii="Times New Roman" w:hAnsi="Times New Roman" w:cs="Times New Roman"/>
          <w:sz w:val="16"/>
          <w:szCs w:val="16"/>
        </w:rPr>
        <w:t xml:space="preserve"> Radnik s invaliditetom znači svaku osobu:</w:t>
      </w:r>
    </w:p>
    <w:p w14:paraId="544A5F9B" w14:textId="77777777" w:rsidR="008D1418" w:rsidRPr="0032031A" w:rsidRDefault="008D1418" w:rsidP="009641FA">
      <w:pPr>
        <w:pStyle w:val="Tekstfusnote"/>
        <w:rPr>
          <w:rFonts w:ascii="Times New Roman" w:hAnsi="Times New Roman" w:cs="Times New Roman"/>
          <w:sz w:val="16"/>
          <w:szCs w:val="16"/>
        </w:rPr>
      </w:pPr>
      <w:r w:rsidRPr="0032031A">
        <w:rPr>
          <w:rFonts w:ascii="Times New Roman" w:hAnsi="Times New Roman" w:cs="Times New Roman"/>
          <w:sz w:val="16"/>
          <w:szCs w:val="16"/>
        </w:rPr>
        <w:t>a) koja je u skladu s nacionalnim pravom priznata kao radnik s invaliditetom; ili</w:t>
      </w:r>
    </w:p>
    <w:p w14:paraId="4442A768" w14:textId="77777777" w:rsidR="008D1418" w:rsidRPr="00CE6112" w:rsidRDefault="008D1418" w:rsidP="009641FA">
      <w:pPr>
        <w:pStyle w:val="Tekstfusnote"/>
        <w:rPr>
          <w:rFonts w:ascii="Times New Roman" w:hAnsi="Times New Roman" w:cs="Times New Roman"/>
          <w:sz w:val="18"/>
          <w:szCs w:val="18"/>
        </w:rPr>
      </w:pPr>
      <w:r w:rsidRPr="0032031A">
        <w:rPr>
          <w:rFonts w:ascii="Times New Roman" w:hAnsi="Times New Roman" w:cs="Times New Roman"/>
          <w:sz w:val="16"/>
          <w:szCs w:val="16"/>
        </w:rPr>
        <w:t>b) koja ima dugoročno fizičko, mentalno, intelektualno ili osjetilno oštećenje koje u međudjelovanju s raznim zaprekama može umanjiti puno i učinkovito sudjelovanje te osobe u radnom okruženju, ravnopravno s ostalim radnicima.</w:t>
      </w:r>
    </w:p>
  </w:footnote>
  <w:footnote w:id="26">
    <w:p w14:paraId="4C1D226A" w14:textId="6063326B" w:rsidR="008D1418" w:rsidRPr="007B271A" w:rsidRDefault="008D1418" w:rsidP="00EE774B">
      <w:pPr>
        <w:pStyle w:val="Tekstfusnote"/>
        <w:rPr>
          <w:rFonts w:ascii="Times New Roman" w:hAnsi="Times New Roman" w:cs="Times New Roman"/>
          <w:sz w:val="16"/>
          <w:szCs w:val="16"/>
        </w:rPr>
      </w:pPr>
      <w:r w:rsidRPr="007B271A">
        <w:rPr>
          <w:rStyle w:val="Referencafusnote"/>
          <w:rFonts w:ascii="Times New Roman" w:hAnsi="Times New Roman" w:cs="Times New Roman"/>
          <w:sz w:val="16"/>
          <w:szCs w:val="16"/>
        </w:rPr>
        <w:footnoteRef/>
      </w:r>
      <w:r w:rsidRPr="007B271A">
        <w:rPr>
          <w:rFonts w:ascii="Times New Roman" w:hAnsi="Times New Roman" w:cs="Times New Roman"/>
          <w:sz w:val="16"/>
          <w:szCs w:val="16"/>
        </w:rPr>
        <w:t xml:space="preserve"> Za potrebe ovog Poziva na dostavu projektnih prijedloga, isključuje se primjena definicije </w:t>
      </w:r>
      <w:r w:rsidRPr="007B271A">
        <w:rPr>
          <w:rFonts w:ascii="Times New Roman" w:hAnsi="Times New Roman" w:cs="Times New Roman"/>
          <w:i/>
          <w:sz w:val="16"/>
          <w:szCs w:val="16"/>
        </w:rPr>
        <w:t xml:space="preserve">Radnika u nepovoljnom položaju </w:t>
      </w:r>
      <w:r w:rsidRPr="007B271A">
        <w:rPr>
          <w:rFonts w:ascii="Times New Roman" w:hAnsi="Times New Roman" w:cs="Times New Roman"/>
          <w:sz w:val="16"/>
          <w:szCs w:val="16"/>
        </w:rPr>
        <w:t>sukladno Uredbi br. 651/2014 u  točkama e) i f).</w:t>
      </w:r>
    </w:p>
  </w:footnote>
  <w:footnote w:id="27">
    <w:p w14:paraId="0F99EC00" w14:textId="209A61D2" w:rsidR="008D1418" w:rsidRPr="009A36AB" w:rsidRDefault="008D1418">
      <w:pPr>
        <w:pStyle w:val="Tekstfusnote"/>
        <w:rPr>
          <w:sz w:val="16"/>
          <w:szCs w:val="16"/>
        </w:rPr>
      </w:pPr>
      <w:r w:rsidRPr="00C40B8D">
        <w:rPr>
          <w:rFonts w:ascii="Times New Roman" w:eastAsia="Droid Sans Fallback" w:hAnsi="Times New Roman" w:cs="Times New Roman"/>
          <w:sz w:val="16"/>
          <w:szCs w:val="16"/>
        </w:rPr>
        <w:footnoteRef/>
      </w:r>
      <w:r w:rsidRPr="00C40B8D">
        <w:rPr>
          <w:rFonts w:ascii="Times New Roman" w:eastAsia="Droid Sans Fallback" w:hAnsi="Times New Roman" w:cs="Times New Roman"/>
          <w:sz w:val="16"/>
          <w:szCs w:val="16"/>
        </w:rPr>
        <w:t xml:space="preserve"> </w:t>
      </w:r>
      <w:r w:rsidRPr="00C40B8D">
        <w:rPr>
          <w:rFonts w:ascii="Times New Roman" w:eastAsia="Droid Sans Fallback" w:hAnsi="Times New Roman" w:cs="Times New Roman"/>
          <w:sz w:val="18"/>
          <w:szCs w:val="16"/>
        </w:rPr>
        <w:t>Sukladno čl. 20</w:t>
      </w:r>
      <w:r>
        <w:rPr>
          <w:rFonts w:ascii="Times New Roman" w:eastAsia="Droid Sans Fallback" w:hAnsi="Times New Roman" w:cs="Times New Roman"/>
          <w:sz w:val="18"/>
          <w:szCs w:val="16"/>
        </w:rPr>
        <w:t>.</w:t>
      </w:r>
      <w:r w:rsidRPr="00C40B8D">
        <w:rPr>
          <w:rFonts w:ascii="Times New Roman" w:eastAsia="Droid Sans Fallback" w:hAnsi="Times New Roman" w:cs="Times New Roman"/>
          <w:sz w:val="18"/>
          <w:szCs w:val="16"/>
        </w:rPr>
        <w:t xml:space="preserve"> Zakona o radu (NN 93/14, 127/17), kad se radi o zapošljavanju osobe mlađe od 18 godina, potrebno je dostaviti i ovlaštenje zakonskog zastupnika za sklapanje ugovora o radu</w:t>
      </w:r>
    </w:p>
  </w:footnote>
  <w:footnote w:id="28">
    <w:p w14:paraId="06BFDE8E" w14:textId="1A5888A5" w:rsidR="008D1418" w:rsidRDefault="008D1418" w:rsidP="00E75F1E">
      <w:pPr>
        <w:pStyle w:val="Tekstfusnote"/>
        <w:jc w:val="both"/>
      </w:pPr>
      <w:r>
        <w:rPr>
          <w:rStyle w:val="Referencafusnote"/>
        </w:rPr>
        <w:footnoteRef/>
      </w:r>
      <w:r>
        <w:t xml:space="preserve"> </w:t>
      </w:r>
      <w:r w:rsidRPr="00105279">
        <w:rPr>
          <w:rFonts w:ascii="Times New Roman" w:hAnsi="Times New Roman" w:cs="Times New Roman"/>
          <w:sz w:val="18"/>
          <w:szCs w:val="18"/>
        </w:rPr>
        <w:t>Za nezaposlene osobe pripadnike ranjivih skupina (žene, hrvatski branitelji i stradalnici iz Domovinskog rata, osobe s invaliditetom i dr.) nije potrebno dostavljati dokaz o pripadnosti ranjivoj skupini osim gore propisanog (npr. dokaz o statusu osobe s invaliditetom i sl.) no isto će se u ocjenjivati u postupku dodjele odnosno prilikom evaluacije projektnih prijedloga. Oni projektni prijedlozi koji obuhvaćaju aktivnosti usmjerene na pripadnike ranjivih skupina bit će bolje ocjenjeni tijekom ocjenjivanja kvalitete projektnih prijedloga.</w:t>
      </w:r>
    </w:p>
  </w:footnote>
  <w:footnote w:id="29">
    <w:p w14:paraId="14BE09FD" w14:textId="77777777" w:rsidR="008D1418" w:rsidRPr="00F446E7" w:rsidRDefault="008D1418" w:rsidP="00063D74">
      <w:pPr>
        <w:pStyle w:val="Tekstfusnote"/>
        <w:jc w:val="both"/>
        <w:rPr>
          <w:rFonts w:ascii="Times New Roman" w:hAnsi="Times New Roman" w:cs="Times New Roman"/>
          <w:sz w:val="18"/>
          <w:szCs w:val="18"/>
        </w:rPr>
      </w:pPr>
      <w:r w:rsidRPr="00F446E7">
        <w:rPr>
          <w:rStyle w:val="Referencafusnote"/>
          <w:rFonts w:ascii="Times New Roman" w:hAnsi="Times New Roman" w:cs="Times New Roman"/>
          <w:sz w:val="18"/>
          <w:szCs w:val="18"/>
        </w:rPr>
        <w:footnoteRef/>
      </w:r>
      <w:r w:rsidRPr="00F446E7">
        <w:rPr>
          <w:rFonts w:ascii="Times New Roman" w:hAnsi="Times New Roman" w:cs="Times New Roman"/>
          <w:sz w:val="18"/>
          <w:szCs w:val="18"/>
        </w:rPr>
        <w:t xml:space="preserve"> </w:t>
      </w:r>
      <w:r w:rsidRPr="00F446E7">
        <w:rPr>
          <w:rFonts w:ascii="Times New Roman" w:eastAsia="Droid Sans Fallback" w:hAnsi="Times New Roman" w:cs="Times New Roman"/>
          <w:sz w:val="18"/>
          <w:szCs w:val="18"/>
        </w:rPr>
        <w:t>Status sudionika šest mjeseci po prestanku sudjelovanja prikuplja i o njemu izvještava Upravljačko tijelo na temelju reprezentativnog uzorka.</w:t>
      </w:r>
    </w:p>
  </w:footnote>
  <w:footnote w:id="30">
    <w:p w14:paraId="20951A88" w14:textId="02B3340D" w:rsidR="008D1418" w:rsidRDefault="008D1418">
      <w:pPr>
        <w:pStyle w:val="Tekstfusnote"/>
      </w:pPr>
      <w:r>
        <w:rPr>
          <w:rStyle w:val="Referencafusnote"/>
        </w:rPr>
        <w:footnoteRef/>
      </w:r>
      <w:r>
        <w:t xml:space="preserve"> </w:t>
      </w:r>
      <w:r>
        <w:rPr>
          <w:rFonts w:ascii="Times New Roman" w:eastAsia="Droid Sans Fallback" w:hAnsi="Times New Roman" w:cs="Times New Roman"/>
          <w:sz w:val="18"/>
          <w:szCs w:val="18"/>
        </w:rPr>
        <w:t>O</w:t>
      </w:r>
      <w:r w:rsidRPr="00EB0241">
        <w:rPr>
          <w:rFonts w:ascii="Times New Roman" w:eastAsia="Droid Sans Fallback" w:hAnsi="Times New Roman" w:cs="Times New Roman"/>
          <w:sz w:val="18"/>
          <w:szCs w:val="18"/>
        </w:rPr>
        <w:t>sobe koje imaju izravne koristi od intervencije ESF-a, koje se mogu identificirati i od kojih se mogu zatražiti informacije o njihovim značajkama te za koje su određeni posebni izdaci. Drugi sudionici aktivnosti ne klasificiraju se kao korisnici operacije. Svi se podaci razvrstavaju prema spolu.</w:t>
      </w:r>
    </w:p>
  </w:footnote>
  <w:footnote w:id="31">
    <w:p w14:paraId="4B988DCB" w14:textId="3B97C3A8" w:rsidR="008D1418" w:rsidRPr="00231648" w:rsidRDefault="008D1418" w:rsidP="00F33695">
      <w:pPr>
        <w:pStyle w:val="Tekstfusnote"/>
        <w:jc w:val="both"/>
        <w:rPr>
          <w:rFonts w:ascii="Times New Roman" w:hAnsi="Times New Roman" w:cs="Times New Roman"/>
          <w:sz w:val="16"/>
          <w:szCs w:val="16"/>
        </w:rPr>
      </w:pPr>
      <w:r w:rsidRPr="00231648">
        <w:rPr>
          <w:rStyle w:val="Referencafusnote"/>
          <w:rFonts w:ascii="Times New Roman" w:hAnsi="Times New Roman" w:cs="Times New Roman"/>
          <w:sz w:val="16"/>
          <w:szCs w:val="16"/>
        </w:rPr>
        <w:footnoteRef/>
      </w:r>
      <w:r w:rsidRPr="00231648">
        <w:rPr>
          <w:rStyle w:val="Referencafusnote"/>
          <w:rFonts w:ascii="Times New Roman" w:hAnsi="Times New Roman" w:cs="Times New Roman"/>
          <w:sz w:val="16"/>
          <w:szCs w:val="16"/>
        </w:rPr>
        <w:t xml:space="preserve"> </w:t>
      </w:r>
      <w:r w:rsidRPr="00231648">
        <w:rPr>
          <w:rFonts w:ascii="Times New Roman" w:eastAsia="Droid Sans Fallback" w:hAnsi="Times New Roman" w:cs="Times New Roman"/>
          <w:sz w:val="18"/>
          <w:szCs w:val="18"/>
        </w:rPr>
        <w:t>Datum prestanka sudjelovanja (izlaska) je dan kada je pojedini sudionik izašao iz projektne aktivnosti (primjerice: završen ugovor o radu s poslodavcem ili je radni odnos prekinut) te nije ponovno ušao u drugu ili istu aktivnost u okviru istog projekta. Datum prestanka sudjelovanja se veže uz pojedinu osobu te ne mora biti povezan (često i nije) s datumom završetka projekta.</w:t>
      </w:r>
      <w:r w:rsidRPr="00231648">
        <w:rPr>
          <w:rFonts w:ascii="Times New Roman" w:eastAsia="Droid Sans Fallback" w:hAnsi="Times New Roman" w:cs="Times New Roman"/>
          <w:sz w:val="18"/>
          <w:szCs w:val="16"/>
        </w:rPr>
        <w:t xml:space="preserve"> </w:t>
      </w:r>
    </w:p>
  </w:footnote>
  <w:footnote w:id="32">
    <w:p w14:paraId="368481E2" w14:textId="77777777" w:rsidR="008D1418" w:rsidRPr="000421C3" w:rsidRDefault="008D1418">
      <w:pPr>
        <w:pStyle w:val="Tekstfusnote"/>
        <w:rPr>
          <w:rFonts w:ascii="Times New Roman" w:hAnsi="Times New Roman" w:cs="Times New Roman"/>
          <w:sz w:val="16"/>
          <w:szCs w:val="16"/>
        </w:rPr>
      </w:pPr>
      <w:r w:rsidRPr="000421C3">
        <w:rPr>
          <w:rStyle w:val="Referencafusnote"/>
          <w:rFonts w:ascii="Times New Roman" w:hAnsi="Times New Roman" w:cs="Times New Roman"/>
          <w:sz w:val="16"/>
          <w:szCs w:val="16"/>
        </w:rPr>
        <w:footnoteRef/>
      </w:r>
      <w:r w:rsidRPr="000421C3">
        <w:rPr>
          <w:rFonts w:ascii="Times New Roman" w:hAnsi="Times New Roman" w:cs="Times New Roman"/>
          <w:sz w:val="16"/>
          <w:szCs w:val="16"/>
        </w:rPr>
        <w:t xml:space="preserve"> </w:t>
      </w:r>
      <w:hyperlink r:id="rId23" w:history="1">
        <w:r w:rsidRPr="000421C3">
          <w:rPr>
            <w:rStyle w:val="Hiperveza"/>
            <w:rFonts w:ascii="Times New Roman" w:hAnsi="Times New Roman"/>
            <w:sz w:val="16"/>
            <w:szCs w:val="16"/>
          </w:rPr>
          <w:t>http://eur-lex.europa.eu/legal-content/HR/TXT/?uri=celex%3A32013R1407</w:t>
        </w:r>
      </w:hyperlink>
    </w:p>
    <w:p w14:paraId="14778C7A" w14:textId="77777777" w:rsidR="008D1418" w:rsidRPr="0001349D" w:rsidRDefault="008D1418">
      <w:pPr>
        <w:pStyle w:val="Tekstfusnote"/>
        <w:rPr>
          <w:rFonts w:ascii="Times New Roman" w:hAnsi="Times New Roman" w:cs="Times New Roman"/>
          <w:sz w:val="18"/>
          <w:szCs w:val="18"/>
        </w:rPr>
      </w:pPr>
    </w:p>
  </w:footnote>
  <w:footnote w:id="33">
    <w:p w14:paraId="31F0F8D9" w14:textId="77777777" w:rsidR="008D1418" w:rsidRPr="00EB0241" w:rsidRDefault="008D1418" w:rsidP="006A4F15">
      <w:pPr>
        <w:pStyle w:val="Odlomakpopisa"/>
        <w:spacing w:after="0" w:line="240" w:lineRule="auto"/>
        <w:ind w:left="709" w:hanging="709"/>
        <w:jc w:val="both"/>
        <w:rPr>
          <w:rFonts w:ascii="Times New Roman" w:hAnsi="Times New Roman"/>
          <w:sz w:val="18"/>
          <w:szCs w:val="18"/>
        </w:rPr>
      </w:pPr>
      <w:r>
        <w:rPr>
          <w:rStyle w:val="Referencafusnote"/>
        </w:rPr>
        <w:footnoteRef/>
      </w:r>
      <w:r>
        <w:t xml:space="preserve"> </w:t>
      </w:r>
      <w:r w:rsidRPr="00EB0241">
        <w:rPr>
          <w:rFonts w:ascii="Times New Roman" w:hAnsi="Times New Roman"/>
          <w:sz w:val="18"/>
          <w:szCs w:val="18"/>
        </w:rPr>
        <w:t>Ukoliko je Prijavitelj udruga, a elektronička baza Registra udruga ne sadrži dokaz o usklađenosti statuta udruge sa</w:t>
      </w:r>
    </w:p>
    <w:p w14:paraId="04875E66" w14:textId="77777777" w:rsidR="008D1418" w:rsidRPr="00EB0241" w:rsidRDefault="008D1418" w:rsidP="006A4F15">
      <w:pPr>
        <w:pStyle w:val="Odlomakpopisa"/>
        <w:spacing w:after="0" w:line="240" w:lineRule="auto"/>
        <w:ind w:left="0"/>
        <w:jc w:val="both"/>
        <w:rPr>
          <w:rFonts w:ascii="Times New Roman" w:hAnsi="Times New Roman"/>
          <w:sz w:val="18"/>
          <w:szCs w:val="18"/>
        </w:rPr>
      </w:pPr>
      <w:r w:rsidRPr="00EB0241">
        <w:rPr>
          <w:rFonts w:ascii="Times New Roman" w:hAnsi="Times New Roman"/>
          <w:sz w:val="18"/>
          <w:szCs w:val="18"/>
        </w:rPr>
        <w:t>Zakonom o udrugama, navedeni dokument je potrebno dostaviti u sklopu projektnog prijedloga. Ukoliko je udruga u svrhu usklađivanja Statuta sa Zakonom o udrugama podnijela zahtjev za upis promjena nadležnom uredu državne uprave, a postupak pred nadležnim uredom nije dovršen, prilaže kopiju službenog izvatka iz registra udruga na kojem je vidljivo da je</w:t>
      </w:r>
    </w:p>
    <w:p w14:paraId="583D200F" w14:textId="77777777" w:rsidR="008D1418" w:rsidRPr="00EB0241" w:rsidRDefault="008D1418" w:rsidP="006A4F15">
      <w:pPr>
        <w:pStyle w:val="Odlomakpopisa"/>
        <w:spacing w:after="0" w:line="240" w:lineRule="auto"/>
        <w:ind w:left="709" w:hanging="709"/>
        <w:jc w:val="both"/>
        <w:rPr>
          <w:rFonts w:ascii="Times New Roman" w:hAnsi="Times New Roman"/>
          <w:sz w:val="18"/>
          <w:szCs w:val="18"/>
        </w:rPr>
      </w:pPr>
      <w:r w:rsidRPr="00EB0241">
        <w:rPr>
          <w:rFonts w:ascii="Times New Roman" w:hAnsi="Times New Roman"/>
          <w:sz w:val="18"/>
          <w:szCs w:val="18"/>
        </w:rPr>
        <w:t>podnesen zahtjev za promjenom statuta. Format u kojem se dostavlja, ukoliko je primjenjivo, je elektronička preslika dokumenta/ata.</w:t>
      </w:r>
    </w:p>
    <w:p w14:paraId="7817289E" w14:textId="3C03B159" w:rsidR="008D1418" w:rsidRDefault="008D1418" w:rsidP="006A4F15">
      <w:pPr>
        <w:pStyle w:val="Tekstfusnote"/>
      </w:pPr>
      <w:r w:rsidRPr="00EB0241">
        <w:rPr>
          <w:rFonts w:ascii="Times New Roman" w:hAnsi="Times New Roman"/>
          <w:sz w:val="18"/>
          <w:szCs w:val="18"/>
        </w:rPr>
        <w:t>Udruge koje do datuma dostave projektnih prijedloga nisu uskladile svoje statute sa Zakonom o udrugama (NN 74/14) niti su podnijele zahtjev za upis promjena nadležnom uredu državne uprave ne ispunjavaju mjerila za korištenje sredstava iz javnih izvora sukladno čl. 5. Uredbe o kriterijima, mjerilima i postupcima financiranja i ugovaranja programa i projekata udruga od interesa za opće dobro koje provode udruge (NN 26/17) te se isključuju iz daljnjeg postupka odabira projekata</w:t>
      </w:r>
    </w:p>
  </w:footnote>
  <w:footnote w:id="34">
    <w:p w14:paraId="6D909253" w14:textId="77777777" w:rsidR="008D1418" w:rsidRPr="00EB0241" w:rsidRDefault="008D1418" w:rsidP="00234954">
      <w:pPr>
        <w:pStyle w:val="Tekstfusnote"/>
        <w:jc w:val="both"/>
        <w:rPr>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w:t>
      </w:r>
      <w:r w:rsidRPr="00EB0241">
        <w:rPr>
          <w:rFonts w:ascii="Times New Roman" w:eastAsia="Droid Sans Fallback" w:hAnsi="Times New Roman" w:cs="Times New Roman"/>
          <w:sz w:val="18"/>
          <w:szCs w:val="18"/>
        </w:rPr>
        <w:t>Poduzeće je svaki subjekt koji se bavi ekonomskom djelatnošću, bez obzira na njegov pravni oblik. To uključuje, posebno, samozaposlene osobe i obiteljska poduzetnike koji se bave obrtom ili drugim djelatnostima te partnerstva ili udruženja koja se redovno bave ekonomskom djelatnošću. Navedeni status Prijavitelj će dokazati dostavom statuta ili drugog temeljnog akta svojeg pravnog subjekta.</w:t>
      </w:r>
    </w:p>
  </w:footnote>
  <w:footnote w:id="35">
    <w:p w14:paraId="5E4A6FDD" w14:textId="77777777" w:rsidR="008D1418" w:rsidRPr="00042F8C" w:rsidRDefault="008D1418">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Ovisno o pravnoj osobnosti, može biti i Izjava o osnivanju (primjenjivo na trgovačka društva), Pravila ili Statut zadruge (primjenjivo na zadruge), Statut udruge i dr.</w:t>
      </w:r>
      <w:r w:rsidRPr="00042F8C">
        <w:rPr>
          <w:rFonts w:ascii="Times New Roman" w:hAnsi="Times New Roman" w:cs="Times New Roman"/>
          <w:sz w:val="18"/>
          <w:szCs w:val="18"/>
        </w:rPr>
        <w:t xml:space="preserve"> </w:t>
      </w:r>
    </w:p>
  </w:footnote>
  <w:footnote w:id="36">
    <w:p w14:paraId="717F0BA3" w14:textId="32AEEB8A" w:rsidR="008D1418" w:rsidRPr="00EB0241" w:rsidRDefault="008D1418">
      <w:pPr>
        <w:pStyle w:val="Tekstfusnote"/>
        <w:rPr>
          <w:sz w:val="18"/>
          <w:szCs w:val="18"/>
        </w:rPr>
      </w:pPr>
      <w:r w:rsidRPr="00C40B8D">
        <w:rPr>
          <w:rStyle w:val="Referencafusnote"/>
          <w:rFonts w:ascii="Times New Roman" w:hAnsi="Times New Roman" w:cs="Times New Roman"/>
          <w:sz w:val="18"/>
          <w:szCs w:val="18"/>
        </w:rPr>
        <w:footnoteRef/>
      </w:r>
      <w:r w:rsidRPr="00C40B8D">
        <w:rPr>
          <w:rStyle w:val="Referencafusnote"/>
          <w:rFonts w:ascii="Times New Roman" w:hAnsi="Times New Roman" w:cs="Times New Roman"/>
          <w:sz w:val="18"/>
          <w:szCs w:val="18"/>
        </w:rPr>
        <w:t xml:space="preserve"> </w:t>
      </w:r>
      <w:r w:rsidRPr="00C40B8D">
        <w:rPr>
          <w:rFonts w:ascii="Times New Roman" w:eastAsia="Droid Sans Fallback" w:hAnsi="Times New Roman" w:cs="Times New Roman"/>
          <w:sz w:val="18"/>
          <w:szCs w:val="18"/>
          <w:lang w:eastAsia="hr-HR"/>
        </w:rPr>
        <w:t xml:space="preserve">Organizacija koja je jedini osnivač ili član društva s </w:t>
      </w:r>
      <w:r>
        <w:rPr>
          <w:rFonts w:ascii="Times New Roman" w:eastAsia="Droid Sans Fallback" w:hAnsi="Times New Roman" w:cs="Times New Roman"/>
          <w:sz w:val="18"/>
          <w:szCs w:val="18"/>
          <w:lang w:eastAsia="hr-HR"/>
        </w:rPr>
        <w:t>više od 50%</w:t>
      </w:r>
      <w:r w:rsidRPr="00C40B8D">
        <w:rPr>
          <w:rFonts w:ascii="Times New Roman" w:eastAsia="Droid Sans Fallback" w:hAnsi="Times New Roman" w:cs="Times New Roman"/>
          <w:sz w:val="18"/>
          <w:szCs w:val="18"/>
          <w:lang w:eastAsia="hr-HR"/>
        </w:rPr>
        <w:t xml:space="preserve"> udjela</w:t>
      </w:r>
      <w:r w:rsidRPr="00C40B8D">
        <w:rPr>
          <w:rFonts w:ascii="Times New Roman" w:hAnsi="Times New Roman" w:cs="Times New Roman"/>
          <w:sz w:val="18"/>
          <w:szCs w:val="18"/>
        </w:rPr>
        <w:t>.</w:t>
      </w:r>
    </w:p>
  </w:footnote>
  <w:footnote w:id="37">
    <w:p w14:paraId="4338858F" w14:textId="77777777" w:rsidR="008D1418" w:rsidRPr="00EB0241" w:rsidRDefault="008D1418" w:rsidP="00EE5011">
      <w:pPr>
        <w:pStyle w:val="Odlomakpopisa"/>
        <w:spacing w:after="0" w:line="240" w:lineRule="auto"/>
        <w:ind w:left="709" w:hanging="709"/>
        <w:jc w:val="both"/>
        <w:rPr>
          <w:rFonts w:ascii="Times New Roman" w:hAnsi="Times New Roman"/>
          <w:sz w:val="18"/>
          <w:szCs w:val="18"/>
        </w:rPr>
      </w:pPr>
      <w:r w:rsidRPr="00EB0241">
        <w:rPr>
          <w:rStyle w:val="Referencafusnote"/>
          <w:rFonts w:ascii="Times New Roman" w:eastAsiaTheme="minorHAnsi" w:hAnsi="Times New Roman"/>
          <w:sz w:val="18"/>
          <w:szCs w:val="18"/>
        </w:rPr>
        <w:footnoteRef/>
      </w:r>
      <w:r w:rsidRPr="00EB0241">
        <w:rPr>
          <w:rStyle w:val="Referencafusnote"/>
          <w:rFonts w:ascii="Times New Roman" w:eastAsiaTheme="minorHAnsi" w:hAnsi="Times New Roman"/>
          <w:sz w:val="18"/>
          <w:szCs w:val="18"/>
        </w:rPr>
        <w:t xml:space="preserve"> </w:t>
      </w:r>
      <w:r w:rsidRPr="00EB0241">
        <w:rPr>
          <w:rFonts w:ascii="Times New Roman" w:hAnsi="Times New Roman"/>
          <w:sz w:val="18"/>
          <w:szCs w:val="18"/>
        </w:rPr>
        <w:t>Registar udruga za udruge; sudski registar trgovačkih društava za trgovačka društva; evidencija zadruga i zadružnih saveza za</w:t>
      </w:r>
    </w:p>
    <w:p w14:paraId="73A9EE6B" w14:textId="77777777" w:rsidR="008D1418" w:rsidRPr="00EB0241" w:rsidRDefault="008D1418" w:rsidP="00EE5011">
      <w:pPr>
        <w:pStyle w:val="Odlomakpopisa"/>
        <w:spacing w:after="0" w:line="240" w:lineRule="auto"/>
        <w:ind w:left="709" w:hanging="709"/>
        <w:jc w:val="both"/>
        <w:rPr>
          <w:rFonts w:ascii="Times New Roman" w:hAnsi="Times New Roman"/>
          <w:sz w:val="18"/>
          <w:szCs w:val="18"/>
        </w:rPr>
      </w:pPr>
      <w:r w:rsidRPr="00EB0241">
        <w:rPr>
          <w:rFonts w:ascii="Times New Roman" w:hAnsi="Times New Roman"/>
          <w:sz w:val="18"/>
          <w:szCs w:val="18"/>
        </w:rPr>
        <w:t>zadruge; registar neprofitnih organizacija koji vodi Ministarstvo financija za sve neprofitne organizacije; obrtni registar za obrte i</w:t>
      </w:r>
    </w:p>
    <w:p w14:paraId="45767A38" w14:textId="77777777" w:rsidR="008D1418" w:rsidRPr="00EB0241" w:rsidRDefault="008D1418" w:rsidP="00EE5011">
      <w:pPr>
        <w:pStyle w:val="Odlomakpopisa"/>
        <w:spacing w:after="0" w:line="240" w:lineRule="auto"/>
        <w:ind w:left="709" w:hanging="709"/>
        <w:jc w:val="both"/>
        <w:rPr>
          <w:rFonts w:ascii="Times New Roman" w:hAnsi="Times New Roman"/>
          <w:sz w:val="18"/>
          <w:szCs w:val="18"/>
        </w:rPr>
      </w:pPr>
      <w:r w:rsidRPr="00EB0241">
        <w:rPr>
          <w:rFonts w:ascii="Times New Roman" w:hAnsi="Times New Roman"/>
          <w:sz w:val="18"/>
          <w:szCs w:val="18"/>
        </w:rPr>
        <w:t>udruženja obrtnika; evidencija vjerskih zajednica u RH za vjerske zajednice, evidencija pravnih osoba Katoličke Crkve za pravne</w:t>
      </w:r>
    </w:p>
    <w:p w14:paraId="68B258E9" w14:textId="6D3B86F7" w:rsidR="008D1418" w:rsidRPr="00EB0241" w:rsidRDefault="008D1418" w:rsidP="00EE5011">
      <w:pPr>
        <w:pStyle w:val="Odlomakpopisa"/>
        <w:spacing w:after="0" w:line="240" w:lineRule="auto"/>
        <w:ind w:left="709" w:hanging="709"/>
        <w:jc w:val="both"/>
        <w:rPr>
          <w:rFonts w:ascii="Times New Roman" w:hAnsi="Times New Roman"/>
          <w:sz w:val="18"/>
          <w:szCs w:val="18"/>
        </w:rPr>
      </w:pPr>
      <w:r w:rsidRPr="00EB0241">
        <w:rPr>
          <w:rFonts w:ascii="Times New Roman" w:hAnsi="Times New Roman"/>
          <w:sz w:val="18"/>
          <w:szCs w:val="18"/>
        </w:rPr>
        <w:t>osobe Katoličke Crkve</w:t>
      </w:r>
    </w:p>
  </w:footnote>
  <w:footnote w:id="38">
    <w:p w14:paraId="18A6A1C0" w14:textId="77777777" w:rsidR="008D1418" w:rsidRPr="00EB0241" w:rsidRDefault="008D1418" w:rsidP="008B3670">
      <w:pPr>
        <w:pStyle w:val="Odlomakpopisa"/>
        <w:spacing w:after="0" w:line="240" w:lineRule="auto"/>
        <w:ind w:left="709" w:hanging="709"/>
        <w:jc w:val="both"/>
        <w:rPr>
          <w:rFonts w:ascii="Times New Roman" w:hAnsi="Times New Roman"/>
          <w:sz w:val="18"/>
          <w:szCs w:val="18"/>
        </w:rPr>
      </w:pPr>
      <w:r w:rsidRPr="00EB0241">
        <w:rPr>
          <w:rStyle w:val="Referencafusnote"/>
          <w:rFonts w:ascii="Times New Roman" w:eastAsiaTheme="minorHAnsi" w:hAnsi="Times New Roman"/>
          <w:sz w:val="18"/>
          <w:szCs w:val="18"/>
        </w:rPr>
        <w:footnoteRef/>
      </w:r>
      <w:r w:rsidRPr="00EB0241">
        <w:rPr>
          <w:rStyle w:val="Referencafusnote"/>
          <w:rFonts w:ascii="Times New Roman" w:eastAsiaTheme="minorHAnsi" w:hAnsi="Times New Roman"/>
          <w:sz w:val="18"/>
          <w:szCs w:val="18"/>
        </w:rPr>
        <w:t xml:space="preserve"> </w:t>
      </w:r>
      <w:r w:rsidRPr="00EB0241">
        <w:rPr>
          <w:rFonts w:ascii="Times New Roman" w:hAnsi="Times New Roman"/>
          <w:sz w:val="18"/>
          <w:szCs w:val="18"/>
        </w:rPr>
        <w:t>Sudski registar trgovačkih društava za trgovačka društva; registar udruga za udruge; evidencija zadruga i zadružnih saveza za</w:t>
      </w:r>
    </w:p>
    <w:p w14:paraId="1AC444E2" w14:textId="30EB96B6" w:rsidR="008D1418" w:rsidRPr="00EB0241" w:rsidRDefault="008D1418" w:rsidP="008B3670">
      <w:pPr>
        <w:pStyle w:val="Odlomakpopisa"/>
        <w:spacing w:after="0" w:line="240" w:lineRule="auto"/>
        <w:ind w:left="709" w:hanging="709"/>
        <w:jc w:val="both"/>
        <w:rPr>
          <w:rFonts w:ascii="Times New Roman" w:hAnsi="Times New Roman"/>
          <w:sz w:val="18"/>
          <w:szCs w:val="18"/>
        </w:rPr>
      </w:pPr>
      <w:r w:rsidRPr="00EB0241">
        <w:rPr>
          <w:rFonts w:ascii="Times New Roman" w:hAnsi="Times New Roman"/>
          <w:sz w:val="18"/>
          <w:szCs w:val="18"/>
        </w:rPr>
        <w:t>zadruge</w:t>
      </w:r>
      <w:r>
        <w:rPr>
          <w:rFonts w:ascii="Times New Roman" w:hAnsi="Times New Roman"/>
          <w:sz w:val="18"/>
          <w:szCs w:val="18"/>
        </w:rPr>
        <w:t xml:space="preserve"> </w:t>
      </w:r>
      <w:r w:rsidRPr="00497EE9">
        <w:rPr>
          <w:rFonts w:ascii="Times New Roman" w:hAnsi="Times New Roman"/>
          <w:sz w:val="18"/>
          <w:szCs w:val="18"/>
        </w:rPr>
        <w:t>koju vodi Ministarstvo gospodarstva, poduzetništva i obrta</w:t>
      </w:r>
      <w:r>
        <w:rPr>
          <w:rFonts w:ascii="Times New Roman" w:hAnsi="Times New Roman"/>
          <w:sz w:val="18"/>
          <w:szCs w:val="18"/>
        </w:rPr>
        <w:t>.</w:t>
      </w:r>
    </w:p>
  </w:footnote>
  <w:footnote w:id="39">
    <w:p w14:paraId="76935888" w14:textId="77777777" w:rsidR="008D1418" w:rsidRPr="00EB0241" w:rsidRDefault="008D1418" w:rsidP="008B3670">
      <w:pPr>
        <w:pStyle w:val="Odlomakpopisa"/>
        <w:spacing w:after="0" w:line="240" w:lineRule="auto"/>
        <w:ind w:left="709" w:hanging="709"/>
        <w:jc w:val="both"/>
        <w:rPr>
          <w:rFonts w:ascii="Times New Roman" w:hAnsi="Times New Roman"/>
          <w:sz w:val="18"/>
          <w:szCs w:val="18"/>
        </w:rPr>
      </w:pPr>
      <w:r w:rsidRPr="00EB0241">
        <w:rPr>
          <w:rStyle w:val="Referencafusnote"/>
          <w:rFonts w:ascii="Times New Roman" w:eastAsiaTheme="minorHAnsi" w:hAnsi="Times New Roman"/>
          <w:sz w:val="18"/>
          <w:szCs w:val="18"/>
        </w:rPr>
        <w:footnoteRef/>
      </w:r>
      <w:r w:rsidRPr="00EB0241">
        <w:rPr>
          <w:rStyle w:val="Referencafusnote"/>
          <w:rFonts w:ascii="Times New Roman" w:eastAsiaTheme="minorHAnsi" w:hAnsi="Times New Roman"/>
          <w:sz w:val="18"/>
          <w:szCs w:val="18"/>
        </w:rPr>
        <w:t xml:space="preserve"> </w:t>
      </w:r>
      <w:r w:rsidRPr="00EB0241">
        <w:rPr>
          <w:rFonts w:ascii="Times New Roman" w:hAnsi="Times New Roman"/>
          <w:sz w:val="18"/>
          <w:szCs w:val="18"/>
        </w:rPr>
        <w:t>Prijavitelji koji posluju duže od godine dana obavezni su dostaviti Godišnje financijsko izvješće u sklopu svoje projektne prijave.</w:t>
      </w:r>
    </w:p>
  </w:footnote>
  <w:footnote w:id="40">
    <w:p w14:paraId="72D7187D" w14:textId="77777777" w:rsidR="008D1418" w:rsidRPr="00EB0241" w:rsidRDefault="008D1418" w:rsidP="00085E01">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w:t>
      </w:r>
      <w:hyperlink r:id="rId24" w:history="1">
        <w:r w:rsidRPr="00EB0241">
          <w:rPr>
            <w:rStyle w:val="Hiperveza"/>
            <w:rFonts w:ascii="Times New Roman" w:hAnsi="Times New Roman"/>
            <w:sz w:val="18"/>
            <w:szCs w:val="18"/>
          </w:rPr>
          <w:t>http://reg.mingo.hr/pi/public/#</w:t>
        </w:r>
      </w:hyperlink>
    </w:p>
    <w:p w14:paraId="40D35AA9" w14:textId="77777777" w:rsidR="008D1418" w:rsidRPr="00EB0241" w:rsidRDefault="008D1418" w:rsidP="00085E01">
      <w:pPr>
        <w:pStyle w:val="Tekstfusnote"/>
        <w:rPr>
          <w:rFonts w:ascii="Times New Roman" w:eastAsia="Droid Sans Fallback" w:hAnsi="Times New Roman" w:cs="Times New Roman"/>
          <w:sz w:val="18"/>
          <w:szCs w:val="18"/>
          <w:lang w:eastAsia="hr-HR"/>
        </w:rPr>
      </w:pPr>
    </w:p>
  </w:footnote>
  <w:footnote w:id="41">
    <w:p w14:paraId="0749EAED" w14:textId="64BC0611" w:rsidR="008D1418" w:rsidRPr="00321997" w:rsidRDefault="008D1418" w:rsidP="00F0380F">
      <w:pPr>
        <w:spacing w:line="240" w:lineRule="auto"/>
        <w:jc w:val="both"/>
        <w:rPr>
          <w:rFonts w:ascii="Times New Roman" w:eastAsia="Droid Sans Fallback" w:hAnsi="Times New Roman"/>
          <w:sz w:val="18"/>
          <w:szCs w:val="18"/>
          <w:lang w:eastAsia="hr-HR"/>
        </w:rPr>
      </w:pPr>
      <w:r w:rsidRPr="00EB0241">
        <w:rPr>
          <w:rStyle w:val="Referencafusnote"/>
          <w:rFonts w:ascii="Times New Roman" w:eastAsiaTheme="minorHAnsi" w:hAnsi="Times New Roman"/>
          <w:sz w:val="18"/>
          <w:szCs w:val="18"/>
        </w:rPr>
        <w:footnoteRef/>
      </w:r>
      <w:r w:rsidRPr="00EB0241">
        <w:rPr>
          <w:rStyle w:val="Referencafusnote"/>
          <w:rFonts w:ascii="Times New Roman" w:eastAsiaTheme="minorHAnsi" w:hAnsi="Times New Roman"/>
          <w:sz w:val="18"/>
          <w:szCs w:val="18"/>
        </w:rPr>
        <w:t xml:space="preserve"> </w:t>
      </w:r>
      <w:r w:rsidRPr="00EB0241">
        <w:rPr>
          <w:rFonts w:ascii="Times New Roman" w:hAnsi="Times New Roman"/>
          <w:sz w:val="18"/>
          <w:szCs w:val="18"/>
        </w:rPr>
        <w:t xml:space="preserve">Registar udruga za udruge; popis županija, gradova i općina koji se vodi pri Ministarstvu uprave za jedinice lokalne i područne (regionalne) samouprave; sudski registar trgovačkih društava; sudski registar ustanova; evidencija zadruga i zadružnih saveza </w:t>
      </w:r>
      <w:r>
        <w:rPr>
          <w:rFonts w:ascii="Times New Roman" w:hAnsi="Times New Roman"/>
          <w:sz w:val="18"/>
          <w:szCs w:val="18"/>
        </w:rPr>
        <w:t>koju vodi Ministarstvo gospodarstva, poduzetništva i obrta</w:t>
      </w:r>
      <w:r w:rsidRPr="00EB0241">
        <w:rPr>
          <w:rFonts w:ascii="Times New Roman" w:hAnsi="Times New Roman"/>
          <w:sz w:val="18"/>
          <w:szCs w:val="18"/>
        </w:rPr>
        <w:t>; registar neprofitnih organizacija koji vodi Ministarstvo financija za sve neprofitne organizacije; obrtni registar za obrte i udruženja obrtnika; evidencija vjerskih zajednica za vjerske zajednice; evidencija pravnih osoba Katoličke Crkve za pravne osobe Katoličke Crkve; javno dostupan registar komora za komore; jedinstveni registar poduzetničke infrastrukture za poduzetničke potporne institucije, Upisnik socijalne skrbi koji vodi Ministarstvo za demografiju, obitelj, mlade i socijalnu politiku za ustanove koje pružaju socijalne usluge</w:t>
      </w:r>
    </w:p>
  </w:footnote>
  <w:footnote w:id="42">
    <w:p w14:paraId="39C63E4B" w14:textId="4DEBC636" w:rsidR="008D1418" w:rsidRPr="00EB0241" w:rsidRDefault="008D1418" w:rsidP="009C6DE7">
      <w:pPr>
        <w:pStyle w:val="Fusnota"/>
        <w:spacing w:after="0" w:line="240" w:lineRule="auto"/>
        <w:jc w:val="both"/>
        <w:rPr>
          <w:rFonts w:ascii="Times New Roman" w:hAnsi="Times New Roman"/>
          <w:sz w:val="18"/>
          <w:szCs w:val="18"/>
        </w:rPr>
      </w:pPr>
      <w:r w:rsidRPr="00EB0241">
        <w:rPr>
          <w:rStyle w:val="Referencafusnote"/>
          <w:rFonts w:ascii="Times New Roman" w:eastAsiaTheme="minorHAnsi" w:hAnsi="Times New Roman"/>
          <w:sz w:val="18"/>
          <w:szCs w:val="18"/>
          <w:lang w:eastAsia="en-US"/>
        </w:rPr>
        <w:footnoteRef/>
      </w:r>
      <w:r w:rsidRPr="00EB0241">
        <w:rPr>
          <w:rStyle w:val="Referencafusnote"/>
          <w:rFonts w:eastAsiaTheme="minorHAnsi"/>
          <w:sz w:val="18"/>
          <w:szCs w:val="18"/>
          <w:lang w:eastAsia="en-US"/>
        </w:rPr>
        <w:t xml:space="preserve"> </w:t>
      </w:r>
      <w:r w:rsidRPr="00EB0241">
        <w:rPr>
          <w:rFonts w:ascii="Times New Roman" w:hAnsi="Times New Roman"/>
          <w:color w:val="auto"/>
          <w:sz w:val="18"/>
          <w:szCs w:val="18"/>
        </w:rPr>
        <w:t>Sukladno Kaznenom zakonu (NN 125/11, 144/12, 56/15, 61/15, 101/17)</w:t>
      </w:r>
    </w:p>
  </w:footnote>
  <w:footnote w:id="43">
    <w:p w14:paraId="0550A5EE" w14:textId="77777777" w:rsidR="008D1418" w:rsidRPr="00EB0241" w:rsidRDefault="008D1418" w:rsidP="009C6DE7">
      <w:pPr>
        <w:pStyle w:val="Fusnota"/>
        <w:spacing w:after="0" w:line="240" w:lineRule="auto"/>
        <w:jc w:val="both"/>
        <w:rPr>
          <w:rFonts w:ascii="Times New Roman" w:hAnsi="Times New Roman"/>
          <w:color w:val="auto"/>
          <w:sz w:val="18"/>
          <w:szCs w:val="18"/>
        </w:rPr>
      </w:pPr>
      <w:r w:rsidRPr="00EB0241">
        <w:rPr>
          <w:rStyle w:val="Referencafusnote"/>
          <w:rFonts w:ascii="Times New Roman" w:hAnsi="Times New Roman"/>
          <w:sz w:val="18"/>
          <w:szCs w:val="18"/>
        </w:rPr>
        <w:footnoteRef/>
      </w:r>
      <w:r w:rsidRPr="00EB0241">
        <w:rPr>
          <w:rFonts w:ascii="Times New Roman" w:hAnsi="Times New Roman"/>
          <w:sz w:val="18"/>
          <w:szCs w:val="18"/>
        </w:rPr>
        <w:t xml:space="preserve"> Sukladno </w:t>
      </w:r>
      <w:r w:rsidRPr="00EB0241">
        <w:rPr>
          <w:rFonts w:ascii="Times New Roman" w:hAnsi="Times New Roman"/>
          <w:color w:val="auto"/>
          <w:sz w:val="18"/>
          <w:szCs w:val="18"/>
        </w:rPr>
        <w:t>Zakonu o sprječavanju sukoba interesa (NN 48/13, 57/15) te članku 52. Uredbe Vijeća (EZ, Euroatom) br. 1605/2002 (SL L 298/1 26.10.2012.)</w:t>
      </w:r>
    </w:p>
  </w:footnote>
  <w:footnote w:id="44">
    <w:p w14:paraId="01FA5768" w14:textId="448C2E2F" w:rsidR="008D1418" w:rsidRDefault="008D1418">
      <w:pPr>
        <w:pStyle w:val="Tekstfusnote"/>
      </w:pPr>
      <w:r w:rsidRPr="00EB0241">
        <w:rPr>
          <w:rStyle w:val="Referencafusnote"/>
          <w:rFonts w:ascii="Times New Roman" w:hAnsi="Times New Roman" w:cs="Times New Roman"/>
          <w:sz w:val="18"/>
          <w:szCs w:val="18"/>
        </w:rPr>
        <w:footnoteRef/>
      </w:r>
      <w:r w:rsidRPr="00EB0241">
        <w:rPr>
          <w:rStyle w:val="Referencafusnote"/>
          <w:rFonts w:ascii="Times New Roman" w:hAnsi="Times New Roman" w:cs="Times New Roman"/>
          <w:sz w:val="18"/>
          <w:szCs w:val="18"/>
        </w:rPr>
        <w:t xml:space="preserve"> </w:t>
      </w:r>
      <w:r w:rsidRPr="00EB0241">
        <w:rPr>
          <w:rFonts w:ascii="Times New Roman" w:eastAsia="Droid Sans Fallback" w:hAnsi="Times New Roman" w:cs="Times New Roman"/>
          <w:sz w:val="18"/>
          <w:szCs w:val="18"/>
          <w:lang w:eastAsia="hr-HR"/>
        </w:rPr>
        <w:t xml:space="preserve">Organizacija koja je jedini osnivač ili član društva s </w:t>
      </w:r>
      <w:r>
        <w:rPr>
          <w:rFonts w:ascii="Times New Roman" w:eastAsia="Droid Sans Fallback" w:hAnsi="Times New Roman" w:cs="Times New Roman"/>
          <w:sz w:val="18"/>
          <w:szCs w:val="18"/>
          <w:lang w:eastAsia="hr-HR"/>
        </w:rPr>
        <w:t>više od 50</w:t>
      </w:r>
      <w:r w:rsidRPr="00EB0241">
        <w:rPr>
          <w:rFonts w:ascii="Times New Roman" w:eastAsia="Droid Sans Fallback" w:hAnsi="Times New Roman" w:cs="Times New Roman"/>
          <w:sz w:val="18"/>
          <w:szCs w:val="18"/>
          <w:lang w:eastAsia="hr-HR"/>
        </w:rPr>
        <w:t>% udjela</w:t>
      </w:r>
      <w:r w:rsidRPr="00EB0241">
        <w:rPr>
          <w:rFonts w:ascii="Times New Roman" w:hAnsi="Times New Roman" w:cs="Times New Roman"/>
          <w:sz w:val="18"/>
          <w:szCs w:val="18"/>
        </w:rPr>
        <w:t>.</w:t>
      </w:r>
      <w:r w:rsidRPr="00042F8C">
        <w:t xml:space="preserve"> </w:t>
      </w:r>
    </w:p>
  </w:footnote>
  <w:footnote w:id="45">
    <w:p w14:paraId="39E5B993" w14:textId="77777777" w:rsidR="008D1418" w:rsidRPr="00EB0241" w:rsidRDefault="008D1418">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Style w:val="Referencafusnote"/>
          <w:rFonts w:ascii="Times New Roman" w:hAnsi="Times New Roman" w:cs="Times New Roman"/>
          <w:sz w:val="18"/>
          <w:szCs w:val="18"/>
        </w:rPr>
        <w:t xml:space="preserve"> </w:t>
      </w:r>
      <w:r w:rsidRPr="00EB0241">
        <w:rPr>
          <w:rFonts w:ascii="Times New Roman" w:hAnsi="Times New Roman" w:cs="Times New Roman"/>
          <w:sz w:val="18"/>
          <w:szCs w:val="18"/>
        </w:rPr>
        <w:t>Zapošljavati se mogu isključivo osobe koje u projektnu aktivnost ulaze u statusu nezaposlene osobe, odnosno novi zaposlenik postojećeg društvenog poduzeća ne može biti već zaposlena osoba koja će sada promijeniti posao.</w:t>
      </w:r>
    </w:p>
  </w:footnote>
  <w:footnote w:id="46">
    <w:p w14:paraId="3D0D17D1" w14:textId="77777777" w:rsidR="008D1418" w:rsidRPr="005A5045" w:rsidRDefault="008D1418">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Novozaposlene osobe u postojećim društvenim poduzećima/poduzetnicima/društvenim poduzetnicima moraju u  navedenu projektu aktivnost ulaziti kao nezaposlene osobe.</w:t>
      </w:r>
    </w:p>
  </w:footnote>
  <w:footnote w:id="47">
    <w:p w14:paraId="488F7942" w14:textId="77777777" w:rsidR="008D1418" w:rsidRPr="00514576" w:rsidRDefault="008D1418" w:rsidP="009933CC">
      <w:pPr>
        <w:pStyle w:val="Normal2"/>
        <w:shd w:val="clear" w:color="auto" w:fill="FFFFFF"/>
        <w:spacing w:before="120" w:beforeAutospacing="0" w:after="0" w:afterAutospacing="0"/>
        <w:jc w:val="both"/>
        <w:textAlignment w:val="baseline"/>
        <w:rPr>
          <w:sz w:val="18"/>
          <w:szCs w:val="18"/>
        </w:rPr>
      </w:pPr>
      <w:r w:rsidRPr="00514576">
        <w:rPr>
          <w:rStyle w:val="Referencafusnote"/>
          <w:rFonts w:eastAsiaTheme="minorHAnsi"/>
          <w:sz w:val="18"/>
          <w:szCs w:val="18"/>
          <w:lang w:eastAsia="en-US"/>
        </w:rPr>
        <w:footnoteRef/>
      </w:r>
      <w:r w:rsidRPr="00514576">
        <w:rPr>
          <w:sz w:val="18"/>
          <w:szCs w:val="18"/>
        </w:rPr>
        <w:t xml:space="preserve"> Ova Uredba ne primjenjuje se:</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8D1418" w:rsidRPr="008B2795" w14:paraId="4B569170"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32BAF12"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E8140F" w14:textId="77777777" w:rsidR="008D1418" w:rsidRPr="00514576" w:rsidRDefault="008D1418" w:rsidP="004F6EFE">
            <w:pPr>
              <w:spacing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potpore koje se dodjeljuju u sektoru ribarstva i akvakulture, obuhvaćenom Uredbom (EU) br. 1379/2013 Europskog parlamenta i Vijeća od 11. prosinca 2013. o zajedničkom uređenju tržištâ proizvodima ribarstva i akvakulture, izmjeni uredbi Vijeća (EZ) br. 1184/2006 i (EZ) br. 1224/2009 i stavljanju izvan snage Uredbe Vijeća (EZ) br. 104/2000</w:t>
            </w:r>
            <w:hyperlink r:id="rId25" w:anchor="ntr35-L_2014187HR.01000101-E0035" w:history="1">
              <w:r w:rsidRPr="00514576">
                <w:rPr>
                  <w:rFonts w:ascii="Times New Roman" w:eastAsia="Times New Roman" w:hAnsi="Times New Roman"/>
                  <w:sz w:val="18"/>
                  <w:szCs w:val="18"/>
                  <w:bdr w:val="none" w:sz="0" w:space="0" w:color="auto" w:frame="1"/>
                  <w:lang w:eastAsia="hr-HR"/>
                </w:rPr>
                <w:t> (</w:t>
              </w:r>
              <w:r w:rsidRPr="00514576">
                <w:rPr>
                  <w:rFonts w:ascii="Times New Roman" w:eastAsia="Times New Roman" w:hAnsi="Times New Roman"/>
                  <w:sz w:val="18"/>
                  <w:szCs w:val="18"/>
                  <w:bdr w:val="none" w:sz="0" w:space="0" w:color="auto" w:frame="1"/>
                  <w:vertAlign w:val="superscript"/>
                  <w:lang w:eastAsia="hr-HR"/>
                </w:rPr>
                <w:t>35</w:t>
              </w:r>
              <w:r w:rsidRPr="00514576">
                <w:rPr>
                  <w:rFonts w:ascii="Times New Roman" w:eastAsia="Times New Roman" w:hAnsi="Times New Roman"/>
                  <w:sz w:val="18"/>
                  <w:szCs w:val="18"/>
                  <w:bdr w:val="none" w:sz="0" w:space="0" w:color="auto" w:frame="1"/>
                  <w:lang w:eastAsia="hr-HR"/>
                </w:rPr>
                <w:t>)</w:t>
              </w:r>
            </w:hyperlink>
            <w:r w:rsidRPr="00514576">
              <w:rPr>
                <w:rFonts w:ascii="Times New Roman" w:eastAsia="Times New Roman" w:hAnsi="Times New Roman"/>
                <w:sz w:val="18"/>
                <w:szCs w:val="18"/>
                <w:lang w:eastAsia="hr-HR"/>
              </w:rPr>
              <w:t>, uz iznimku potpora za usavršavanje, potpora za pristup financiranju za MSP-ove, potpora u području istraživanja i razvoja, potpora za inovacije za MSP-ove i potpora za radnike u nepovoljnom položaju i radnike s invaliditetom;</w:t>
            </w:r>
          </w:p>
        </w:tc>
      </w:tr>
    </w:tbl>
    <w:p w14:paraId="5316579E" w14:textId="77777777" w:rsidR="008D1418" w:rsidRPr="00514576" w:rsidRDefault="008D1418" w:rsidP="009933CC">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15"/>
        <w:gridCol w:w="9430"/>
      </w:tblGrid>
      <w:tr w:rsidR="008D1418" w:rsidRPr="008B2795" w14:paraId="28351723"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B2C31C0"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97D5511"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potpore koje se dodjeljuju u sektoru primarne poljoprivredne proizvodnje, uz iznimku nadoknade za dodatne troškove osim troškova prijevoza u najudaljenijim regijama kako je utvrđeno člankom 15. stavkom 2. točkom (b), potpora za savjetodavne usluge u korist MSP-ova, potpora za rizično financiranje, potpora za istraživanje i razvoj, potpora za inovacije za MSP-ove, potpora za zaštitu okoliša, potpora za usavršavanje i potpora za radnike u nepovoljnom položaju i radnike s invaliditetom;</w:t>
            </w:r>
          </w:p>
        </w:tc>
      </w:tr>
    </w:tbl>
    <w:p w14:paraId="17C568C4" w14:textId="77777777" w:rsidR="008D1418" w:rsidRPr="00514576" w:rsidRDefault="008D1418" w:rsidP="009933CC">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8D1418" w:rsidRPr="008B2795" w14:paraId="6F79732F"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B50F2E2"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B828D1C"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potpore koje se dodjeljuju u sektoru prerade i stavljanja na tržište poljoprivrednih proizvoda, u sljedećim slučajevima:</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01"/>
              <w:gridCol w:w="9118"/>
            </w:tblGrid>
            <w:tr w:rsidR="008D1418" w:rsidRPr="008B2795" w14:paraId="3F0294F0"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A6C502E"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84CA27E"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ako se iznos potpora utvrđuje na temelju cijene ili količine tih proizvoda kupljenih od primarnih proizvođača ili stavljenih u promet od strane dotičnih poduzetnika; ili</w:t>
                  </w:r>
                </w:p>
              </w:tc>
            </w:tr>
          </w:tbl>
          <w:p w14:paraId="61189ADF" w14:textId="77777777" w:rsidR="008D1418" w:rsidRPr="00514576" w:rsidRDefault="008D1418" w:rsidP="004F6EFE">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05"/>
              <w:gridCol w:w="9014"/>
            </w:tblGrid>
            <w:tr w:rsidR="008D1418" w:rsidRPr="008B2795" w14:paraId="1A1B0C8E"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7FA3522"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4D4FDD8"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ako su potpore uvjetovane njihovim djelomičnim ili potpunim prenošenjem na primarne proizvođače;</w:t>
                  </w:r>
                </w:p>
              </w:tc>
            </w:tr>
          </w:tbl>
          <w:p w14:paraId="1ABD6932" w14:textId="77777777" w:rsidR="008D1418" w:rsidRPr="00514576" w:rsidRDefault="008D1418" w:rsidP="004F6EFE">
            <w:pPr>
              <w:spacing w:after="0" w:line="240" w:lineRule="auto"/>
              <w:jc w:val="both"/>
              <w:rPr>
                <w:rFonts w:ascii="Times New Roman" w:eastAsia="Times New Roman" w:hAnsi="Times New Roman"/>
                <w:sz w:val="18"/>
                <w:szCs w:val="18"/>
                <w:lang w:eastAsia="hr-HR"/>
              </w:rPr>
            </w:pPr>
          </w:p>
        </w:tc>
      </w:tr>
    </w:tbl>
    <w:p w14:paraId="2144D1FB" w14:textId="77777777" w:rsidR="008D1418" w:rsidRPr="00514576" w:rsidRDefault="008D1418" w:rsidP="009933CC">
      <w:pPr>
        <w:spacing w:after="0" w:line="240" w:lineRule="auto"/>
        <w:jc w:val="both"/>
        <w:rPr>
          <w:rFonts w:ascii="Times New Roman" w:eastAsia="Times New Roman" w:hAnsi="Times New Roman"/>
          <w:vanish/>
          <w:color w:val="FF0000"/>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79"/>
        <w:gridCol w:w="9366"/>
      </w:tblGrid>
      <w:tr w:rsidR="008D1418" w:rsidRPr="008B2795" w14:paraId="4666F811"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838400E"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0FE49ED"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potpore za zatvaranje nekonkurentnih rudnika ugljena, kako su obuhvaćene Odlukom Vijeća br. 2010/787;</w:t>
            </w:r>
          </w:p>
        </w:tc>
      </w:tr>
    </w:tbl>
    <w:p w14:paraId="77477E63" w14:textId="77777777" w:rsidR="008D1418" w:rsidRPr="00514576" w:rsidRDefault="008D1418" w:rsidP="009933CC">
      <w:pPr>
        <w:spacing w:after="0" w:line="240" w:lineRule="auto"/>
        <w:jc w:val="both"/>
        <w:rPr>
          <w:rFonts w:ascii="Times New Roman" w:eastAsia="Times New Roman" w:hAnsi="Times New Roman"/>
          <w:vanish/>
          <w:sz w:val="18"/>
          <w:szCs w:val="18"/>
          <w:lang w:eastAsia="hr-HR"/>
        </w:rPr>
      </w:pPr>
    </w:p>
    <w:tbl>
      <w:tblPr>
        <w:tblW w:w="4876"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93"/>
        <w:gridCol w:w="9110"/>
      </w:tblGrid>
      <w:tr w:rsidR="008D1418" w:rsidRPr="008B2795" w14:paraId="22D24291" w14:textId="77777777" w:rsidTr="004F6EFE">
        <w:tc>
          <w:tcPr>
            <w:tcW w:w="207"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CC8907B"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55B838C" w14:textId="77777777" w:rsidR="008D1418" w:rsidRPr="00514576" w:rsidRDefault="008D1418" w:rsidP="004F6EFE">
            <w:pPr>
              <w:spacing w:before="120" w:after="0" w:line="240" w:lineRule="auto"/>
              <w:ind w:left="-136" w:firstLine="136"/>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kategorije regionalnih potpora koje se isključuju u članku 13.</w:t>
            </w:r>
          </w:p>
        </w:tc>
      </w:tr>
    </w:tbl>
    <w:p w14:paraId="77506AB2" w14:textId="77777777" w:rsidR="008D1418" w:rsidRPr="00514576" w:rsidRDefault="008D1418" w:rsidP="009933CC">
      <w:pPr>
        <w:shd w:val="clear" w:color="auto" w:fill="FFFFFF"/>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Ako poduzetnici djeluju u sektorima koji se isključuju u prvom podstavku točkama (a), (b) ili (c) te u sektorima koji su obuhvaćeni područjem primjene ove Uredbe, ova se Uredba primjenjuje samo na potpore dodijeljene u vezi s tim drugim sektorima ili djelatnostima, uz uvjet da države članice osiguraju, na primjeren način, na primjer razdvajanjem djelatnosti ili troškova, da se djelatnosti iz isključenih sektora ne koriste potporama dodijeljenima na temelju ove Uredbe.</w:t>
      </w:r>
    </w:p>
    <w:p w14:paraId="631A2D71" w14:textId="77777777" w:rsidR="008D1418" w:rsidRPr="00514576" w:rsidRDefault="008D1418" w:rsidP="009933CC">
      <w:pPr>
        <w:pStyle w:val="Tekstfusnote"/>
        <w:jc w:val="both"/>
        <w:rPr>
          <w:rFonts w:ascii="Times New Roman" w:hAnsi="Times New Roman" w:cs="Times New Roman"/>
          <w:sz w:val="18"/>
          <w:szCs w:val="18"/>
        </w:rPr>
      </w:pPr>
    </w:p>
  </w:footnote>
  <w:footnote w:id="48">
    <w:p w14:paraId="7E4E2EC6" w14:textId="77777777" w:rsidR="008D1418" w:rsidRPr="00514576" w:rsidRDefault="008D1418" w:rsidP="009933CC">
      <w:pPr>
        <w:pStyle w:val="Normal2"/>
        <w:shd w:val="clear" w:color="auto" w:fill="FFFFFF"/>
        <w:spacing w:before="120" w:beforeAutospacing="0" w:after="0" w:afterAutospacing="0"/>
        <w:jc w:val="both"/>
        <w:textAlignment w:val="baseline"/>
        <w:rPr>
          <w:sz w:val="18"/>
          <w:szCs w:val="18"/>
        </w:rPr>
      </w:pPr>
      <w:r w:rsidRPr="00514576">
        <w:rPr>
          <w:rStyle w:val="Referencafusnote"/>
          <w:sz w:val="18"/>
          <w:szCs w:val="18"/>
        </w:rPr>
        <w:footnoteRef/>
      </w:r>
      <w:r w:rsidRPr="00514576">
        <w:rPr>
          <w:sz w:val="18"/>
          <w:szCs w:val="18"/>
        </w:rPr>
        <w:t xml:space="preserve"> Ova Uredba ne primjenjuje se:</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8D1418" w:rsidRPr="008B2795" w14:paraId="2E65A7AC"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8656342"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49DA23D"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programe potpora u kojima nije izričito isključeno plaćanje pojedinačne potpore u korist poduzetnika koji podliježe neizvršenom nalogu za povrat sredstava na temelju prethodne odluke Komisije kojom se potpora ocjenjuje nezakonitom i nespojivom s unutarnjim tržištem, uz iznimku programa potpora za nadoknadu štete prouzročene određenim prirodnim katastrofama;</w:t>
            </w:r>
          </w:p>
        </w:tc>
      </w:tr>
    </w:tbl>
    <w:p w14:paraId="0CDE3D17" w14:textId="77777777" w:rsidR="008D1418" w:rsidRPr="00514576" w:rsidRDefault="008D1418" w:rsidP="009933CC">
      <w:pPr>
        <w:spacing w:after="0" w:line="240" w:lineRule="auto"/>
        <w:rPr>
          <w:rFonts w:ascii="Times New Roman" w:eastAsia="Times New Roman" w:hAnsi="Times New Roman"/>
          <w:vanish/>
          <w:sz w:val="18"/>
          <w:szCs w:val="18"/>
          <w:lang w:eastAsia="hr-HR"/>
        </w:rPr>
      </w:pPr>
    </w:p>
    <w:tbl>
      <w:tblPr>
        <w:tblW w:w="4823"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93"/>
        <w:gridCol w:w="9007"/>
      </w:tblGrid>
      <w:tr w:rsidR="008D1418" w:rsidRPr="008B2795" w14:paraId="482305B2" w14:textId="77777777" w:rsidTr="004F6EFE">
        <w:tc>
          <w:tcPr>
            <w:tcW w:w="209" w:type="pct"/>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DA5965"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7A460D2" w14:textId="77777777" w:rsidR="008D1418" w:rsidRPr="00514576" w:rsidRDefault="008D1418" w:rsidP="004F6EFE">
            <w:pPr>
              <w:spacing w:before="120" w:after="0" w:line="240" w:lineRule="auto"/>
              <w:ind w:left="-339" w:firstLine="339"/>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jednokratne potpore u korist poduzetnika iz točke (a);</w:t>
            </w:r>
          </w:p>
        </w:tc>
      </w:tr>
    </w:tbl>
    <w:p w14:paraId="029E5A5B" w14:textId="77777777" w:rsidR="008D1418" w:rsidRPr="00514576" w:rsidRDefault="008D1418" w:rsidP="009933CC">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8D1418" w:rsidRPr="008B2795" w14:paraId="4048B7D4"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FFCFCA0"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7743601"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potpore poduzetnicima u teškoćama, uz iznimku programa potpora za nadoknadu štete prouzročene određenim prirodnim katastrofama.</w:t>
            </w:r>
          </w:p>
        </w:tc>
      </w:tr>
    </w:tbl>
    <w:p w14:paraId="40C11669" w14:textId="77777777" w:rsidR="008D1418" w:rsidRPr="00514576" w:rsidRDefault="008D1418" w:rsidP="009933CC">
      <w:pPr>
        <w:pStyle w:val="Tekstfusnote"/>
        <w:jc w:val="both"/>
        <w:rPr>
          <w:rFonts w:ascii="Times New Roman" w:hAnsi="Times New Roman" w:cs="Times New Roman"/>
          <w:sz w:val="18"/>
          <w:szCs w:val="18"/>
        </w:rPr>
      </w:pPr>
    </w:p>
  </w:footnote>
  <w:footnote w:id="49">
    <w:p w14:paraId="4A857E2E" w14:textId="77777777" w:rsidR="008D1418" w:rsidRPr="00514576" w:rsidRDefault="008D1418" w:rsidP="009933CC">
      <w:pPr>
        <w:pStyle w:val="Normal2"/>
        <w:shd w:val="clear" w:color="auto" w:fill="FFFFFF"/>
        <w:spacing w:before="120" w:beforeAutospacing="0" w:after="0" w:afterAutospacing="0"/>
        <w:jc w:val="both"/>
        <w:textAlignment w:val="baseline"/>
        <w:rPr>
          <w:sz w:val="18"/>
          <w:szCs w:val="18"/>
        </w:rPr>
      </w:pPr>
      <w:r w:rsidRPr="00514576">
        <w:rPr>
          <w:rStyle w:val="Referencafusnote"/>
          <w:sz w:val="18"/>
          <w:szCs w:val="18"/>
        </w:rPr>
        <w:footnoteRef/>
      </w:r>
      <w:r w:rsidRPr="00514576">
        <w:rPr>
          <w:sz w:val="18"/>
          <w:szCs w:val="18"/>
        </w:rPr>
        <w:t xml:space="preserve">  Ova Uredba ne primjenjuje se na mjere državnih potpora koje same po sebi, s obzirom na uvjete koji su s njima povezani ili s obzirom na način financiranja, podrazumijevaju neizbježnu povredu prava Unije, a posebno:</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8D1418" w:rsidRPr="008B2795" w14:paraId="2F5AD4AB"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E4681D9"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1F06B8C" w14:textId="77777777" w:rsidR="008D1418" w:rsidRPr="00514576"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514576">
              <w:rPr>
                <w:rFonts w:ascii="Times New Roman" w:eastAsia="Times New Roman" w:hAnsi="Times New Roman"/>
                <w:sz w:val="18"/>
                <w:szCs w:val="18"/>
                <w:lang w:eastAsia="hr-HR"/>
              </w:rPr>
              <w:t>na mjere potpore za koje dodjela potpore ovisi o obvezi korisnika da ima poslovni nastan u određenoj državi članici ili da većina njegovih poslovnih jedinica ima poslovni nastan u toj državi članici. Međutim, zahtjev da ima poslovnu jedinicu ili podružnicu u državi članici koja dodjeljuje potporu u trenutku plaćanja potpore dopušten je;</w:t>
            </w:r>
          </w:p>
        </w:tc>
      </w:tr>
    </w:tbl>
    <w:p w14:paraId="4A9D72DF" w14:textId="77777777" w:rsidR="008D1418" w:rsidRPr="001115DA" w:rsidRDefault="008D1418" w:rsidP="009933CC">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15"/>
        <w:gridCol w:w="9430"/>
      </w:tblGrid>
      <w:tr w:rsidR="008D1418" w:rsidRPr="008B2795" w14:paraId="474C8365"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54CAB2F" w14:textId="77777777" w:rsidR="008D1418" w:rsidRPr="001115DA"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1115DA">
              <w:rPr>
                <w:rFonts w:ascii="Times New Roman" w:eastAsia="Times New Roman" w:hAnsi="Times New Roman"/>
                <w:sz w:val="18"/>
                <w:szCs w:val="18"/>
                <w:lang w:eastAsia="hr-HR"/>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94FD934" w14:textId="77777777" w:rsidR="008D1418" w:rsidRPr="001115DA"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1115DA">
              <w:rPr>
                <w:rFonts w:ascii="Times New Roman" w:eastAsia="Times New Roman" w:hAnsi="Times New Roman"/>
                <w:sz w:val="18"/>
                <w:szCs w:val="18"/>
                <w:lang w:eastAsia="hr-HR"/>
              </w:rPr>
              <w:t>na mjere potpore za koje dodjela potpore ovisi o obvezi korisnika da upotrebljava robu proizvedenu ili usluge pružene na državnom području.</w:t>
            </w:r>
          </w:p>
        </w:tc>
      </w:tr>
    </w:tbl>
    <w:p w14:paraId="5D599BEC" w14:textId="77777777" w:rsidR="008D1418" w:rsidRPr="00517ED6" w:rsidRDefault="008D1418" w:rsidP="009933CC">
      <w:pPr>
        <w:spacing w:after="0" w:line="240" w:lineRule="auto"/>
        <w:jc w:val="both"/>
        <w:rPr>
          <w:rFonts w:ascii="Times New Roman" w:eastAsia="Times New Roman" w:hAnsi="Times New Roman"/>
          <w:vanish/>
          <w:sz w:val="18"/>
          <w:szCs w:val="18"/>
          <w:lang w:eastAsia="hr-HR"/>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05"/>
        <w:gridCol w:w="9440"/>
      </w:tblGrid>
      <w:tr w:rsidR="008D1418" w:rsidRPr="008B2795" w14:paraId="0EAA73F8" w14:textId="77777777" w:rsidTr="004F6EFE">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1BF8B98" w14:textId="77777777" w:rsidR="008D1418" w:rsidRPr="00EB0241"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EB0241">
              <w:rPr>
                <w:rFonts w:ascii="Times New Roman" w:eastAsia="Times New Roman" w:hAnsi="Times New Roman"/>
                <w:sz w:val="18"/>
                <w:szCs w:val="18"/>
                <w:lang w:eastAsia="hr-HR"/>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C5B1E69" w14:textId="77777777" w:rsidR="008D1418" w:rsidRPr="00420D1E" w:rsidRDefault="008D1418" w:rsidP="004F6EFE">
            <w:pPr>
              <w:spacing w:before="120" w:after="0" w:line="240" w:lineRule="auto"/>
              <w:jc w:val="both"/>
              <w:textAlignment w:val="baseline"/>
              <w:rPr>
                <w:rFonts w:ascii="Times New Roman" w:eastAsia="Times New Roman" w:hAnsi="Times New Roman"/>
                <w:sz w:val="18"/>
                <w:szCs w:val="18"/>
                <w:lang w:eastAsia="hr-HR"/>
              </w:rPr>
            </w:pPr>
            <w:r w:rsidRPr="00420D1E">
              <w:rPr>
                <w:rFonts w:ascii="Times New Roman" w:eastAsia="Times New Roman" w:hAnsi="Times New Roman"/>
                <w:sz w:val="18"/>
                <w:szCs w:val="18"/>
                <w:lang w:eastAsia="hr-HR"/>
              </w:rPr>
              <w:t>na mjere potpore kojima se korisnicima ograničava mogućnost uporabe rezultata istraživanja, razvoja i inovacija u ostalim državama članicama.</w:t>
            </w:r>
          </w:p>
        </w:tc>
      </w:tr>
    </w:tbl>
    <w:p w14:paraId="3C2FB20F" w14:textId="77777777" w:rsidR="008D1418" w:rsidRPr="00EB0241" w:rsidRDefault="008D1418" w:rsidP="009933CC">
      <w:pPr>
        <w:pStyle w:val="Tekstfusnote"/>
        <w:jc w:val="both"/>
        <w:rPr>
          <w:rFonts w:ascii="Times New Roman" w:hAnsi="Times New Roman" w:cs="Times New Roman"/>
          <w:sz w:val="18"/>
          <w:szCs w:val="18"/>
        </w:rPr>
      </w:pPr>
    </w:p>
  </w:footnote>
  <w:footnote w:id="50">
    <w:p w14:paraId="0CCEAF70" w14:textId="7F5AB2CB" w:rsidR="008D1418" w:rsidRPr="008B2795" w:rsidRDefault="008D1418" w:rsidP="006B4255">
      <w:pPr>
        <w:pStyle w:val="Tekstfusnote"/>
        <w:rPr>
          <w:rFonts w:ascii="Times New Roman" w:hAnsi="Times New Roman" w:cs="Times New Roman"/>
          <w:sz w:val="18"/>
          <w:szCs w:val="18"/>
        </w:rPr>
      </w:pPr>
      <w:r w:rsidRPr="00420D1E">
        <w:rPr>
          <w:rStyle w:val="Referencafusnote"/>
          <w:rFonts w:ascii="Times New Roman" w:hAnsi="Times New Roman" w:cs="Times New Roman"/>
          <w:sz w:val="18"/>
          <w:szCs w:val="18"/>
        </w:rPr>
        <w:footnoteRef/>
      </w:r>
      <w:r w:rsidRPr="00B575A3">
        <w:rPr>
          <w:rFonts w:ascii="Times New Roman" w:hAnsi="Times New Roman" w:cs="Times New Roman"/>
          <w:sz w:val="18"/>
          <w:szCs w:val="18"/>
        </w:rPr>
        <w:t xml:space="preserve"> </w:t>
      </w:r>
      <w:r>
        <w:rPr>
          <w:rFonts w:ascii="Times New Roman" w:hAnsi="Times New Roman" w:cs="Times New Roman"/>
          <w:sz w:val="18"/>
          <w:szCs w:val="18"/>
        </w:rPr>
        <w:t xml:space="preserve">Poduzetnik u poteškoćama </w:t>
      </w:r>
      <w:r w:rsidRPr="00B575A3">
        <w:rPr>
          <w:rFonts w:ascii="Times New Roman" w:hAnsi="Times New Roman" w:cs="Times New Roman"/>
          <w:sz w:val="18"/>
          <w:szCs w:val="18"/>
        </w:rPr>
        <w:t xml:space="preserve">znači poduzetnik za kojeg </w:t>
      </w:r>
      <w:r w:rsidRPr="008B2795">
        <w:rPr>
          <w:rFonts w:ascii="Times New Roman" w:hAnsi="Times New Roman" w:cs="Times New Roman"/>
          <w:sz w:val="18"/>
          <w:szCs w:val="18"/>
        </w:rPr>
        <w:t>vrijedi najmanje jedna od sljedećih okolnosti:</w:t>
      </w:r>
    </w:p>
    <w:p w14:paraId="702D01D3" w14:textId="77777777" w:rsidR="008D1418" w:rsidRPr="00EB0241" w:rsidRDefault="008D1418" w:rsidP="006B4255">
      <w:pPr>
        <w:pStyle w:val="Tekstfusnote"/>
        <w:rPr>
          <w:rFonts w:ascii="Times New Roman" w:hAnsi="Times New Roman" w:cs="Times New Roman"/>
          <w:sz w:val="18"/>
          <w:szCs w:val="18"/>
        </w:rPr>
      </w:pPr>
    </w:p>
    <w:p w14:paraId="09ABE6F4" w14:textId="77777777" w:rsidR="008D1418" w:rsidRPr="00EB0241" w:rsidRDefault="008D1418"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(a) U slučaju društva s ograničenom odgovornošću (osim MSP-a koji postoji manje od tri godine ili, za potrebe prihvatljivosti za potpore za rizično financiranje, MSP-a tijekom 7 godina od njegove prve komercijalne prodaje koji je primjeren za ulaganja u rizično financiranje na temelju dubinske analize koju je proveo odabrani financijski posrednik), ako je više od polovice njegova vlasničkog kapitala izgubljeno zbog prenesenih gubitaka. To se događa kada se odbijanjem prenesenih gubitaka od pričuva (i svih drugih elemenata koji se općenito smatraju dijelom vlastitog kapitala društva) dobije negativan kumulativni iznos koji premašuje polovicu temeljnog vlasničkog kapitala. Za potrebe ove odredbe „društvo s ograničenom odgovornosti” odnosi se posebno na dvije vrste društava navedene u Prilogu I. Direktivi 2013/34/EU (37), a „vlasnički kapital” obuhvaća, prema potrebi, sve premije na emitirane dionice;</w:t>
      </w:r>
    </w:p>
    <w:p w14:paraId="22C7D651" w14:textId="77777777" w:rsidR="008D1418" w:rsidRPr="00EB0241" w:rsidRDefault="008D1418" w:rsidP="006B4255">
      <w:pPr>
        <w:pStyle w:val="Tekstfusnote"/>
        <w:rPr>
          <w:rFonts w:ascii="Times New Roman" w:hAnsi="Times New Roman" w:cs="Times New Roman"/>
          <w:sz w:val="18"/>
          <w:szCs w:val="18"/>
        </w:rPr>
      </w:pPr>
    </w:p>
    <w:p w14:paraId="67759353" w14:textId="77777777" w:rsidR="008D1418" w:rsidRPr="00EB0241" w:rsidRDefault="008D1418"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(b) U slučaju društva u kojem najmanje nekoliko članova snosi neograničenu odgovornost za dug društva (osim MSP-a koji postoji manje od tri godine ili, za potrebe prihvatljivosti za potpore za rizično financiranje, MSP-a tijekom 7 godina od njegove prve komercijalne prodaje koji je primjeren za ulaganja u rizično financiranje na temelju dubinske analize koju je proveo odabrani financijski posrednik), ako je više od polovice njegova kapitala navedenog u financijskom izvještaju društva izgubljeno zbog prenesenih gubitaka. Za potrebe ove odredbe „društvo u kojem najmanje nekoliko članova snosi neograničenu odgovornost za dug društva” odnosi se posebno na vrste društva navedene u Prilogu II. Direktivi Vijeća 2013/34/EU.</w:t>
      </w:r>
    </w:p>
    <w:p w14:paraId="24A1D64F" w14:textId="77777777" w:rsidR="008D1418" w:rsidRPr="00EB0241" w:rsidRDefault="008D1418" w:rsidP="006B4255">
      <w:pPr>
        <w:pStyle w:val="Tekstfusnote"/>
        <w:rPr>
          <w:rFonts w:ascii="Times New Roman" w:hAnsi="Times New Roman" w:cs="Times New Roman"/>
          <w:sz w:val="18"/>
          <w:szCs w:val="18"/>
        </w:rPr>
      </w:pPr>
    </w:p>
    <w:p w14:paraId="6FA7518A" w14:textId="77777777" w:rsidR="008D1418" w:rsidRPr="00EB0241" w:rsidRDefault="008D1418"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(c) ako se nad poduzetnikom provodi cjelokupni stečajni postupak ili on ispunjava kriterije u skladu s nacionalnim pravom da se nad njim provede cjelokupni stečajni postupak na zahtjev vjerovnika;</w:t>
      </w:r>
    </w:p>
    <w:p w14:paraId="00F007DC" w14:textId="77777777" w:rsidR="008D1418" w:rsidRPr="00EB0241" w:rsidRDefault="008D1418" w:rsidP="006B4255">
      <w:pPr>
        <w:pStyle w:val="Tekstfusnote"/>
        <w:rPr>
          <w:rFonts w:ascii="Times New Roman" w:hAnsi="Times New Roman" w:cs="Times New Roman"/>
          <w:sz w:val="18"/>
          <w:szCs w:val="18"/>
        </w:rPr>
      </w:pPr>
    </w:p>
    <w:p w14:paraId="136A259E" w14:textId="77777777" w:rsidR="008D1418" w:rsidRPr="00EB0241" w:rsidRDefault="008D1418"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(d) Ako je poduzetnik primio potporu za sanaciju, a još nije nadoknadio zajam ili okončao jamstvo, ili je primio potporu za restrukturiranje, a još je podložan planu restrukturiranja;</w:t>
      </w:r>
    </w:p>
    <w:p w14:paraId="6A31D5B2" w14:textId="77777777" w:rsidR="008D1418" w:rsidRPr="00EB0241" w:rsidRDefault="008D1418" w:rsidP="006B4255">
      <w:pPr>
        <w:pStyle w:val="Tekstfusnote"/>
        <w:rPr>
          <w:rFonts w:ascii="Times New Roman" w:hAnsi="Times New Roman" w:cs="Times New Roman"/>
          <w:sz w:val="18"/>
          <w:szCs w:val="18"/>
        </w:rPr>
      </w:pPr>
    </w:p>
    <w:p w14:paraId="14DFF4F5" w14:textId="77777777" w:rsidR="008D1418" w:rsidRPr="00EB0241" w:rsidRDefault="008D1418"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(e) U slučaju poduzetnika koji nije MSP, ako je tijekom zadnje dvije godine:</w:t>
      </w:r>
    </w:p>
    <w:p w14:paraId="6EC50A5B" w14:textId="77777777" w:rsidR="008D1418" w:rsidRPr="00EB0241" w:rsidRDefault="008D1418" w:rsidP="006B4255">
      <w:pPr>
        <w:pStyle w:val="Tekstfusnote"/>
        <w:rPr>
          <w:rFonts w:ascii="Times New Roman" w:hAnsi="Times New Roman" w:cs="Times New Roman"/>
          <w:sz w:val="18"/>
          <w:szCs w:val="18"/>
        </w:rPr>
      </w:pPr>
    </w:p>
    <w:p w14:paraId="182B3D79" w14:textId="77777777" w:rsidR="008D1418" w:rsidRPr="00EB0241" w:rsidRDefault="008D1418"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(1) omjer knjigovodstvenog duga i kapitala poduzetnika bio veći od 7,5 i</w:t>
      </w:r>
    </w:p>
    <w:p w14:paraId="4DE1FA89" w14:textId="77777777" w:rsidR="008D1418" w:rsidRPr="00EB0241" w:rsidRDefault="008D1418" w:rsidP="006B4255">
      <w:pPr>
        <w:pStyle w:val="Tekstfusnote"/>
        <w:rPr>
          <w:rFonts w:ascii="Times New Roman" w:hAnsi="Times New Roman" w:cs="Times New Roman"/>
          <w:sz w:val="18"/>
          <w:szCs w:val="18"/>
        </w:rPr>
      </w:pPr>
    </w:p>
    <w:p w14:paraId="715540B8" w14:textId="77777777" w:rsidR="008D1418" w:rsidRPr="00EB0241" w:rsidRDefault="008D1418" w:rsidP="006B4255">
      <w:pPr>
        <w:pStyle w:val="Tekstfusnote"/>
        <w:rPr>
          <w:rFonts w:ascii="Times New Roman" w:hAnsi="Times New Roman" w:cs="Times New Roman"/>
          <w:sz w:val="18"/>
          <w:szCs w:val="18"/>
        </w:rPr>
      </w:pPr>
      <w:r w:rsidRPr="00EB0241">
        <w:rPr>
          <w:rFonts w:ascii="Times New Roman" w:hAnsi="Times New Roman" w:cs="Times New Roman"/>
          <w:sz w:val="18"/>
          <w:szCs w:val="18"/>
        </w:rPr>
        <w:t>(2) EBITDA koeficijent pokrića kamata poduzetnika bio je niži od 1,0;</w:t>
      </w:r>
    </w:p>
    <w:p w14:paraId="6EA0C2B6" w14:textId="77777777" w:rsidR="008D1418" w:rsidRPr="006B4255" w:rsidRDefault="008D1418" w:rsidP="006B4255">
      <w:pPr>
        <w:pStyle w:val="Tekstfusnote"/>
        <w:rPr>
          <w:sz w:val="16"/>
          <w:szCs w:val="16"/>
        </w:rPr>
      </w:pPr>
    </w:p>
  </w:footnote>
  <w:footnote w:id="51">
    <w:p w14:paraId="5224A09D" w14:textId="1458B249" w:rsidR="008D1418" w:rsidRPr="00EB0241" w:rsidRDefault="008D1418">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Izrada poslovnog plana ne smije premašiti iznos od 10 tisuća kuna.</w:t>
      </w:r>
    </w:p>
  </w:footnote>
  <w:footnote w:id="52">
    <w:p w14:paraId="21333823" w14:textId="230346EF" w:rsidR="008D1418" w:rsidRPr="00EB0241" w:rsidRDefault="008D1418">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Troškovi transformacije korisnika u društveno poduzeće obuhvaćaju javnobilježničke, sudske i druge upravne pristojbe i troškove sukladno službeno propisanim tarifama</w:t>
      </w:r>
    </w:p>
  </w:footnote>
  <w:footnote w:id="53">
    <w:p w14:paraId="7B9B3D36" w14:textId="279D5D88" w:rsidR="008D1418" w:rsidRPr="00EB0241" w:rsidRDefault="008D1418">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Fonts w:ascii="Times New Roman" w:hAnsi="Times New Roman" w:cs="Times New Roman"/>
          <w:sz w:val="18"/>
          <w:szCs w:val="18"/>
        </w:rPr>
        <w:t xml:space="preserve"> </w:t>
      </w:r>
      <w:hyperlink r:id="rId26" w:history="1">
        <w:r w:rsidRPr="00C16150">
          <w:rPr>
            <w:rStyle w:val="Hiperveza"/>
            <w:rFonts w:ascii="Times New Roman" w:hAnsi="Times New Roman"/>
            <w:sz w:val="18"/>
            <w:szCs w:val="18"/>
          </w:rPr>
          <w:t>https://hamagbicro.hr/poslovno-planiranje/</w:t>
        </w:r>
      </w:hyperlink>
    </w:p>
  </w:footnote>
  <w:footnote w:id="54">
    <w:p w14:paraId="140E1CAC" w14:textId="77777777" w:rsidR="008D1418" w:rsidRPr="001115DA" w:rsidRDefault="008D1418" w:rsidP="00055E1C">
      <w:pPr>
        <w:pStyle w:val="Tekstfusnote"/>
        <w:rPr>
          <w:rFonts w:ascii="Times New Roman" w:hAnsi="Times New Roman" w:cs="Times New Roman"/>
          <w:sz w:val="18"/>
          <w:szCs w:val="18"/>
        </w:rPr>
      </w:pPr>
      <w:r w:rsidRPr="001115DA">
        <w:rPr>
          <w:rStyle w:val="Referencafusnote"/>
          <w:rFonts w:ascii="Times New Roman" w:hAnsi="Times New Roman" w:cs="Times New Roman"/>
          <w:sz w:val="18"/>
          <w:szCs w:val="18"/>
        </w:rPr>
        <w:footnoteRef/>
      </w:r>
      <w:r w:rsidRPr="001115DA">
        <w:rPr>
          <w:rFonts w:ascii="Times New Roman" w:hAnsi="Times New Roman" w:cs="Times New Roman"/>
          <w:sz w:val="18"/>
          <w:szCs w:val="18"/>
        </w:rPr>
        <w:t xml:space="preserve"> </w:t>
      </w:r>
      <w:r w:rsidRPr="001115DA">
        <w:rPr>
          <w:rFonts w:ascii="Times New Roman" w:eastAsia="Calibri" w:hAnsi="Times New Roman" w:cs="Times New Roman"/>
          <w:sz w:val="18"/>
          <w:szCs w:val="18"/>
        </w:rPr>
        <w:t>Prijavitelj može prikazati i aktivnosti izvan navedenog popisa ukoliko pridonose obveznim mjerljivim ishodima i</w:t>
      </w:r>
      <w:r w:rsidRPr="001115DA">
        <w:rPr>
          <w:rFonts w:ascii="Times New Roman" w:hAnsi="Times New Roman" w:cs="Times New Roman"/>
          <w:sz w:val="18"/>
          <w:szCs w:val="18"/>
        </w:rPr>
        <w:t xml:space="preserve"> </w:t>
      </w:r>
      <w:r w:rsidRPr="001115DA">
        <w:rPr>
          <w:rFonts w:ascii="Times New Roman" w:eastAsia="Calibri" w:hAnsi="Times New Roman" w:cs="Times New Roman"/>
          <w:sz w:val="18"/>
          <w:szCs w:val="18"/>
        </w:rPr>
        <w:t>ukoliko su u skladu s projektnim elementima odnosno specifičnim ciljevima Poziva.</w:t>
      </w:r>
    </w:p>
  </w:footnote>
  <w:footnote w:id="55">
    <w:p w14:paraId="6A032FE7" w14:textId="5697F89D" w:rsidR="008D1418" w:rsidRPr="00EB0241" w:rsidRDefault="008D1418">
      <w:pPr>
        <w:pStyle w:val="Tekstfusnote"/>
        <w:rPr>
          <w:rFonts w:ascii="Times New Roman" w:hAnsi="Times New Roman" w:cs="Times New Roman"/>
          <w:sz w:val="18"/>
          <w:szCs w:val="18"/>
        </w:rPr>
      </w:pPr>
      <w:r w:rsidRPr="00EB0241">
        <w:rPr>
          <w:rStyle w:val="Referencafusnote"/>
          <w:rFonts w:ascii="Times New Roman" w:hAnsi="Times New Roman" w:cs="Times New Roman"/>
          <w:sz w:val="18"/>
          <w:szCs w:val="18"/>
        </w:rPr>
        <w:footnoteRef/>
      </w:r>
      <w:r w:rsidRPr="00EB0241">
        <w:rPr>
          <w:rStyle w:val="Referencafusnote"/>
          <w:rFonts w:ascii="Times New Roman" w:hAnsi="Times New Roman" w:cs="Times New Roman"/>
          <w:sz w:val="18"/>
          <w:szCs w:val="18"/>
        </w:rPr>
        <w:t xml:space="preserve"> </w:t>
      </w:r>
      <w:r w:rsidRPr="00EB0241">
        <w:rPr>
          <w:rFonts w:ascii="Times New Roman" w:eastAsia="Calibri" w:hAnsi="Times New Roman" w:cs="Times New Roman"/>
          <w:sz w:val="18"/>
          <w:szCs w:val="18"/>
        </w:rPr>
        <w:t>Navedene izjave potpisuje osoba ovlaštena za zastupanje Prijavitelja/Partnera, koja je</w:t>
      </w:r>
      <w:r>
        <w:rPr>
          <w:rFonts w:ascii="Times New Roman" w:eastAsia="Calibri" w:hAnsi="Times New Roman" w:cs="Times New Roman"/>
          <w:sz w:val="18"/>
          <w:szCs w:val="18"/>
        </w:rPr>
        <w:t xml:space="preserve"> na dan potpisa,</w:t>
      </w:r>
      <w:r w:rsidRPr="00EB0241">
        <w:rPr>
          <w:rFonts w:ascii="Times New Roman" w:eastAsia="Calibri" w:hAnsi="Times New Roman" w:cs="Times New Roman"/>
          <w:sz w:val="18"/>
          <w:szCs w:val="18"/>
        </w:rPr>
        <w:t xml:space="preserve"> osoba ovlaštena za zastupanje upisana u odgovarajući registar pravnih osoba u RH.</w:t>
      </w:r>
    </w:p>
  </w:footnote>
  <w:footnote w:id="56">
    <w:p w14:paraId="054CC3B2" w14:textId="1703BB4D" w:rsidR="008D1418" w:rsidRPr="001115DA" w:rsidRDefault="008D1418">
      <w:pPr>
        <w:pStyle w:val="Tekstfusnote"/>
        <w:rPr>
          <w:rFonts w:ascii="Times New Roman" w:hAnsi="Times New Roman" w:cs="Times New Roman"/>
          <w:sz w:val="18"/>
          <w:szCs w:val="18"/>
        </w:rPr>
      </w:pPr>
      <w:r w:rsidRPr="001115DA">
        <w:rPr>
          <w:rStyle w:val="Referencafusnote"/>
          <w:rFonts w:ascii="Times New Roman" w:hAnsi="Times New Roman" w:cs="Times New Roman"/>
          <w:sz w:val="18"/>
          <w:szCs w:val="18"/>
        </w:rPr>
        <w:footnoteRef/>
      </w:r>
      <w:r w:rsidRPr="001115DA">
        <w:rPr>
          <w:rFonts w:ascii="Times New Roman" w:hAnsi="Times New Roman" w:cs="Times New Roman"/>
          <w:sz w:val="18"/>
          <w:szCs w:val="18"/>
        </w:rPr>
        <w:t xml:space="preserve"> </w:t>
      </w:r>
      <w:r w:rsidRPr="001115DA">
        <w:rPr>
          <w:rFonts w:ascii="Times New Roman" w:eastAsia="Droid Sans Fallback" w:hAnsi="Times New Roman" w:cs="Times New Roman"/>
          <w:sz w:val="18"/>
          <w:szCs w:val="18"/>
          <w:lang w:eastAsia="hr-HR"/>
        </w:rPr>
        <w:t>Aktivnosti koje uključuju izradu strategija, poslovnih planova i sl. neće biti prihvatljive ako su to jedine aktivnosti koje sadrži projektna prijava, odnosno ako su sve aktivnosti koje su u njoj navedene usmjerene samo na izradu strateških i dr</w:t>
      </w:r>
      <w:r w:rsidRPr="00420D1E">
        <w:rPr>
          <w:rFonts w:ascii="Times New Roman" w:eastAsia="Droid Sans Fallback" w:hAnsi="Times New Roman" w:cs="Times New Roman"/>
          <w:sz w:val="18"/>
          <w:szCs w:val="18"/>
          <w:lang w:eastAsia="hr-HR"/>
        </w:rPr>
        <w:t>ugih poslovnih dokumenata.</w:t>
      </w:r>
    </w:p>
  </w:footnote>
  <w:footnote w:id="57">
    <w:p w14:paraId="11627A88" w14:textId="4D694B4C" w:rsidR="008D1418" w:rsidRPr="00113276" w:rsidRDefault="008D1418">
      <w:pPr>
        <w:pStyle w:val="Tekstfusnote"/>
        <w:rPr>
          <w:rFonts w:ascii="Times New Roman" w:eastAsia="Droid Sans Fallback" w:hAnsi="Times New Roman" w:cs="Times New Roman"/>
          <w:color w:val="00000A"/>
          <w:sz w:val="16"/>
          <w:szCs w:val="16"/>
          <w:lang w:eastAsia="hr-HR"/>
        </w:rPr>
      </w:pPr>
      <w:r w:rsidRPr="001115DA">
        <w:rPr>
          <w:rStyle w:val="Referencafusnote"/>
          <w:rFonts w:ascii="Times New Roman" w:hAnsi="Times New Roman" w:cs="Times New Roman"/>
          <w:sz w:val="18"/>
          <w:szCs w:val="18"/>
        </w:rPr>
        <w:footnoteRef/>
      </w:r>
      <w:r w:rsidRPr="001115DA">
        <w:rPr>
          <w:rFonts w:ascii="Times New Roman" w:hAnsi="Times New Roman" w:cs="Times New Roman"/>
          <w:sz w:val="18"/>
          <w:szCs w:val="18"/>
        </w:rPr>
        <w:t xml:space="preserve"> </w:t>
      </w:r>
      <w:hyperlink r:id="rId27" w:history="1">
        <w:r w:rsidRPr="00C16150">
          <w:rPr>
            <w:rStyle w:val="Hiperveza"/>
            <w:rFonts w:ascii="Times New Roman" w:hAnsi="Times New Roman"/>
            <w:sz w:val="18"/>
            <w:szCs w:val="18"/>
          </w:rPr>
          <w:t>http://www.esf.hr/wordpress/wp-content/uploads/2015/07/Upute-za-korisnike-sredstava-2014-2020.pdf</w:t>
        </w:r>
      </w:hyperlink>
    </w:p>
  </w:footnote>
  <w:footnote w:id="58">
    <w:p w14:paraId="38E96D2B" w14:textId="657D81A6" w:rsidR="008D1418" w:rsidRPr="001115DA" w:rsidRDefault="008D1418" w:rsidP="00E86CAA">
      <w:pPr>
        <w:pStyle w:val="Tekstfusnote"/>
        <w:tabs>
          <w:tab w:val="left" w:pos="284"/>
        </w:tabs>
        <w:jc w:val="both"/>
        <w:rPr>
          <w:rFonts w:ascii="Times New Roman" w:eastAsia="Calibri" w:hAnsi="Times New Roman" w:cs="Times New Roman"/>
          <w:sz w:val="18"/>
          <w:szCs w:val="18"/>
        </w:rPr>
      </w:pPr>
      <w:r w:rsidRPr="001115DA">
        <w:rPr>
          <w:rStyle w:val="Referencafusnote"/>
          <w:rFonts w:ascii="Times New Roman" w:hAnsi="Times New Roman" w:cs="Times New Roman"/>
          <w:sz w:val="18"/>
          <w:szCs w:val="18"/>
        </w:rPr>
        <w:footnoteRef/>
      </w:r>
      <w:r w:rsidRPr="001115DA">
        <w:rPr>
          <w:rStyle w:val="Referencafusnote"/>
          <w:rFonts w:ascii="Times New Roman" w:hAnsi="Times New Roman" w:cs="Times New Roman"/>
          <w:sz w:val="18"/>
          <w:szCs w:val="18"/>
        </w:rPr>
        <w:t xml:space="preserve"> </w:t>
      </w:r>
      <w:r w:rsidRPr="001115DA">
        <w:rPr>
          <w:rFonts w:ascii="Times New Roman" w:eastAsia="Calibri" w:hAnsi="Times New Roman" w:cs="Times New Roman"/>
          <w:sz w:val="18"/>
          <w:szCs w:val="18"/>
        </w:rPr>
        <w:t xml:space="preserve">Ugovor o autorskom djelu može se sklopiti isključivo ukoliko se ostvare uvjeti predviđeni odredbama Zakona o autorskom pravu i srodnim pravima (Narodne novine </w:t>
      </w:r>
      <w:hyperlink r:id="rId28" w:history="1">
        <w:r w:rsidRPr="001115DA">
          <w:rPr>
            <w:rFonts w:ascii="Times New Roman" w:eastAsia="Calibri" w:hAnsi="Times New Roman" w:cs="Times New Roman"/>
            <w:sz w:val="18"/>
            <w:szCs w:val="18"/>
          </w:rPr>
          <w:t>167/03</w:t>
        </w:r>
      </w:hyperlink>
      <w:r w:rsidRPr="001115DA">
        <w:rPr>
          <w:rFonts w:ascii="Times New Roman" w:eastAsia="Calibri" w:hAnsi="Times New Roman" w:cs="Times New Roman"/>
          <w:sz w:val="18"/>
          <w:szCs w:val="18"/>
        </w:rPr>
        <w:t xml:space="preserve">, </w:t>
      </w:r>
      <w:hyperlink r:id="rId29" w:history="1">
        <w:r w:rsidRPr="001115DA">
          <w:rPr>
            <w:rFonts w:ascii="Times New Roman" w:eastAsia="Calibri" w:hAnsi="Times New Roman" w:cs="Times New Roman"/>
            <w:sz w:val="18"/>
            <w:szCs w:val="18"/>
          </w:rPr>
          <w:t>79/07</w:t>
        </w:r>
      </w:hyperlink>
      <w:r w:rsidRPr="001115DA">
        <w:rPr>
          <w:rFonts w:ascii="Times New Roman" w:eastAsia="Calibri" w:hAnsi="Times New Roman" w:cs="Times New Roman"/>
          <w:sz w:val="18"/>
          <w:szCs w:val="18"/>
        </w:rPr>
        <w:t xml:space="preserve">, </w:t>
      </w:r>
      <w:hyperlink r:id="rId30" w:history="1">
        <w:r w:rsidRPr="001115DA">
          <w:rPr>
            <w:rFonts w:ascii="Times New Roman" w:eastAsia="Calibri" w:hAnsi="Times New Roman" w:cs="Times New Roman"/>
            <w:sz w:val="18"/>
            <w:szCs w:val="18"/>
          </w:rPr>
          <w:t>80/11</w:t>
        </w:r>
      </w:hyperlink>
      <w:r w:rsidRPr="001115DA">
        <w:rPr>
          <w:rFonts w:ascii="Times New Roman" w:eastAsia="Calibri" w:hAnsi="Times New Roman" w:cs="Times New Roman"/>
          <w:sz w:val="18"/>
          <w:szCs w:val="18"/>
        </w:rPr>
        <w:t xml:space="preserve">, </w:t>
      </w:r>
      <w:hyperlink r:id="rId31" w:history="1">
        <w:r w:rsidRPr="001115DA">
          <w:rPr>
            <w:rFonts w:ascii="Times New Roman" w:eastAsia="Calibri" w:hAnsi="Times New Roman" w:cs="Times New Roman"/>
            <w:sz w:val="18"/>
            <w:szCs w:val="18"/>
          </w:rPr>
          <w:t>141/13</w:t>
        </w:r>
      </w:hyperlink>
      <w:r w:rsidRPr="001115DA">
        <w:rPr>
          <w:rFonts w:ascii="Times New Roman" w:eastAsia="Calibri" w:hAnsi="Times New Roman" w:cs="Times New Roman"/>
          <w:sz w:val="18"/>
          <w:szCs w:val="18"/>
        </w:rPr>
        <w:t xml:space="preserve">, </w:t>
      </w:r>
      <w:hyperlink r:id="rId32" w:history="1">
        <w:r w:rsidRPr="001115DA">
          <w:rPr>
            <w:rFonts w:ascii="Times New Roman" w:eastAsia="Calibri" w:hAnsi="Times New Roman" w:cs="Times New Roman"/>
            <w:sz w:val="18"/>
            <w:szCs w:val="18"/>
          </w:rPr>
          <w:t>127/14</w:t>
        </w:r>
      </w:hyperlink>
      <w:r w:rsidRPr="001115DA">
        <w:rPr>
          <w:rFonts w:ascii="Times New Roman" w:eastAsia="Calibri" w:hAnsi="Times New Roman" w:cs="Times New Roman"/>
          <w:sz w:val="18"/>
          <w:szCs w:val="18"/>
        </w:rPr>
        <w:t>,62/17, 96/18). Prema odredbi članka 5. navedenoga Zakona, autorsko djelo je originalna intelektualna tvorevina iz književnog, znanstvenog i umjetničkog područja koja ima individualni karakter, bez obzira na način i oblik izražavanja, vrstu, vrijednost ili namjenu.</w:t>
      </w:r>
    </w:p>
  </w:footnote>
  <w:footnote w:id="59">
    <w:p w14:paraId="6E0DE6A1" w14:textId="77777777" w:rsidR="008D1418" w:rsidRPr="007236E8" w:rsidRDefault="008D1418" w:rsidP="00E86CAA">
      <w:pPr>
        <w:pStyle w:val="Tekstfusnote"/>
        <w:jc w:val="both"/>
      </w:pPr>
      <w:r w:rsidRPr="001115DA">
        <w:rPr>
          <w:rFonts w:ascii="Times New Roman" w:eastAsia="Calibri" w:hAnsi="Times New Roman" w:cs="Times New Roman"/>
          <w:sz w:val="18"/>
          <w:szCs w:val="18"/>
        </w:rPr>
        <w:t xml:space="preserve"> </w:t>
      </w:r>
      <w:r w:rsidRPr="001115DA">
        <w:rPr>
          <w:rStyle w:val="Referencafusnote"/>
          <w:rFonts w:ascii="Times New Roman" w:hAnsi="Times New Roman" w:cs="Times New Roman"/>
          <w:sz w:val="18"/>
          <w:szCs w:val="18"/>
        </w:rPr>
        <w:footnoteRef/>
      </w:r>
      <w:r w:rsidRPr="001115DA">
        <w:rPr>
          <w:rFonts w:ascii="Times New Roman" w:eastAsia="Calibri" w:hAnsi="Times New Roman" w:cs="Times New Roman"/>
          <w:sz w:val="18"/>
          <w:szCs w:val="18"/>
        </w:rPr>
        <w:t>Navedeno se odnosi na troškove prijevoza s posla i na posao.</w:t>
      </w:r>
    </w:p>
  </w:footnote>
  <w:footnote w:id="60">
    <w:p w14:paraId="2655B0CA" w14:textId="42D28FB6" w:rsidR="008D1418" w:rsidRPr="00C96402" w:rsidRDefault="008D1418">
      <w:pPr>
        <w:pStyle w:val="Tekstfusnote"/>
        <w:rPr>
          <w:sz w:val="16"/>
          <w:szCs w:val="16"/>
        </w:rPr>
      </w:pPr>
      <w:r w:rsidRPr="00C96402">
        <w:rPr>
          <w:rStyle w:val="Referencafusnote"/>
          <w:sz w:val="16"/>
          <w:szCs w:val="16"/>
        </w:rPr>
        <w:footnoteRef/>
      </w:r>
      <w:r w:rsidRPr="00C96402">
        <w:rPr>
          <w:rStyle w:val="Referencafusnote"/>
          <w:sz w:val="16"/>
          <w:szCs w:val="16"/>
        </w:rPr>
        <w:t xml:space="preserve"> </w:t>
      </w:r>
      <w:r w:rsidRPr="00C96402">
        <w:rPr>
          <w:rFonts w:ascii="Times New Roman" w:eastAsia="Calibri" w:hAnsi="Times New Roman" w:cs="Times New Roman"/>
          <w:sz w:val="16"/>
          <w:szCs w:val="16"/>
        </w:rPr>
        <w:t>Sukladno članku 1, stavak 100., ”zaštićena radna mjesta” znači radna mjesta u poduzetniku u kojem radnici s invaliditetom predstavljaju najmanje 30% radnika</w:t>
      </w:r>
    </w:p>
  </w:footnote>
  <w:footnote w:id="61">
    <w:p w14:paraId="4BDB6F10" w14:textId="7B61BACF" w:rsidR="008D1418" w:rsidRPr="0087675A" w:rsidRDefault="008D1418" w:rsidP="00ED5EF4">
      <w:pPr>
        <w:pStyle w:val="Tekstfusnote"/>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Style w:val="Referencafusnote"/>
          <w:rFonts w:ascii="Times New Roman" w:hAnsi="Times New Roman" w:cs="Times New Roman"/>
          <w:sz w:val="18"/>
          <w:szCs w:val="18"/>
        </w:rPr>
        <w:t xml:space="preserve"> </w:t>
      </w:r>
      <w:r w:rsidRPr="0087675A">
        <w:rPr>
          <w:rFonts w:ascii="Times New Roman" w:eastAsia="Droid Sans Fallback" w:hAnsi="Times New Roman" w:cs="Times New Roman"/>
          <w:sz w:val="18"/>
          <w:szCs w:val="18"/>
        </w:rPr>
        <w:t xml:space="preserve">Navedene </w:t>
      </w:r>
      <w:r w:rsidR="007E715B">
        <w:rPr>
          <w:rFonts w:ascii="Times New Roman" w:eastAsia="Droid Sans Fallback" w:hAnsi="Times New Roman" w:cs="Times New Roman"/>
          <w:sz w:val="18"/>
          <w:szCs w:val="18"/>
        </w:rPr>
        <w:t>i</w:t>
      </w:r>
      <w:r w:rsidRPr="0087675A">
        <w:rPr>
          <w:rFonts w:ascii="Times New Roman" w:eastAsia="Droid Sans Fallback" w:hAnsi="Times New Roman" w:cs="Times New Roman"/>
          <w:sz w:val="18"/>
          <w:szCs w:val="18"/>
        </w:rPr>
        <w:t>zjave potpisuje osoba ovlaštena za zastupanje Prijavitelja i ako je primjenjivo, Partnera, koja je kao osoba ovlaštena za zastupanje upisana u odgovarajući registar pravnih osoba u RH</w:t>
      </w:r>
      <w:r>
        <w:rPr>
          <w:rFonts w:ascii="Times New Roman" w:eastAsia="Droid Sans Fallback" w:hAnsi="Times New Roman" w:cs="Times New Roman"/>
          <w:sz w:val="18"/>
          <w:szCs w:val="18"/>
        </w:rPr>
        <w:t xml:space="preserve"> na dan potpisivanja</w:t>
      </w:r>
      <w:r w:rsidRPr="0087675A">
        <w:rPr>
          <w:rFonts w:ascii="Times New Roman" w:eastAsia="Droid Sans Fallback" w:hAnsi="Times New Roman" w:cs="Times New Roman"/>
          <w:sz w:val="18"/>
          <w:szCs w:val="18"/>
        </w:rPr>
        <w:t>.</w:t>
      </w:r>
    </w:p>
  </w:footnote>
  <w:footnote w:id="62">
    <w:p w14:paraId="406C0A6D" w14:textId="5963EFE2" w:rsidR="008D1418" w:rsidRPr="0087675A" w:rsidRDefault="008D1418">
      <w:pPr>
        <w:pStyle w:val="Tekstfusnote"/>
        <w:rPr>
          <w:sz w:val="18"/>
          <w:szCs w:val="18"/>
        </w:rPr>
      </w:pPr>
      <w:r w:rsidRPr="0087675A">
        <w:rPr>
          <w:rStyle w:val="Referencafusnote"/>
          <w:rFonts w:ascii="Times New Roman" w:hAnsi="Times New Roman" w:cs="Times New Roman"/>
          <w:sz w:val="18"/>
          <w:szCs w:val="18"/>
        </w:rPr>
        <w:footnoteRef/>
      </w:r>
      <w:r w:rsidRPr="0087675A">
        <w:rPr>
          <w:rStyle w:val="Referencafusnote"/>
          <w:rFonts w:ascii="Times New Roman" w:hAnsi="Times New Roman" w:cs="Times New Roman"/>
          <w:sz w:val="18"/>
          <w:szCs w:val="18"/>
        </w:rPr>
        <w:t xml:space="preserve"> </w:t>
      </w:r>
      <w:r w:rsidRPr="0087675A">
        <w:rPr>
          <w:rFonts w:ascii="Times New Roman" w:eastAsia="Droid Sans Fallback" w:hAnsi="Times New Roman" w:cs="Times New Roman"/>
          <w:sz w:val="18"/>
          <w:szCs w:val="18"/>
        </w:rPr>
        <w:t>Navedene izjave potpisuje osoba ovlaštena za zastupanje Prijavitelja i ako je primjenjivo, Partnera, koja je kao osoba ovlaštena za zastupanje upisana u odgovarajući registar pravnih osoba u RH</w:t>
      </w:r>
      <w:r>
        <w:rPr>
          <w:rFonts w:ascii="Times New Roman" w:eastAsia="Droid Sans Fallback" w:hAnsi="Times New Roman" w:cs="Times New Roman"/>
          <w:sz w:val="18"/>
          <w:szCs w:val="18"/>
        </w:rPr>
        <w:t xml:space="preserve"> na dan potpisivanja.</w:t>
      </w:r>
    </w:p>
  </w:footnote>
  <w:footnote w:id="63">
    <w:p w14:paraId="0BD8D7A9" w14:textId="77777777" w:rsidR="008D1418" w:rsidRPr="0087675A" w:rsidRDefault="008D1418">
      <w:pPr>
        <w:pStyle w:val="Tekstfusnote"/>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w:t>
      </w:r>
      <w:r w:rsidRPr="0087675A">
        <w:rPr>
          <w:rFonts w:ascii="Times New Roman" w:eastAsia="Droid Sans Fallback" w:hAnsi="Times New Roman" w:cs="Times New Roman"/>
          <w:sz w:val="18"/>
          <w:szCs w:val="18"/>
        </w:rPr>
        <w:t>Navedene izjave potpisuje osoba ovlaštena za zastupanje Prijavitelja i ako je primjenjivo, Partnera, koja je kao osoba ovlaštena za zastupanje upisana u odgovarajući registar pravnih osoba u RH.</w:t>
      </w:r>
    </w:p>
  </w:footnote>
  <w:footnote w:id="64">
    <w:p w14:paraId="18D61CA1" w14:textId="77777777" w:rsidR="008D1418" w:rsidRPr="0087675A" w:rsidRDefault="008D1418">
      <w:pPr>
        <w:pStyle w:val="Tekstfusnote"/>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w:t>
      </w:r>
      <w:r w:rsidRPr="0087675A">
        <w:rPr>
          <w:rFonts w:ascii="Times New Roman" w:eastAsia="Droid Sans Fallback" w:hAnsi="Times New Roman" w:cs="Times New Roman"/>
          <w:sz w:val="18"/>
          <w:szCs w:val="18"/>
        </w:rPr>
        <w:t>Kao prethodna fusnota;</w:t>
      </w:r>
    </w:p>
  </w:footnote>
  <w:footnote w:id="65">
    <w:p w14:paraId="691502BC" w14:textId="77777777" w:rsidR="008D1418" w:rsidRDefault="008D1418">
      <w:pPr>
        <w:pStyle w:val="Tekstfusnote"/>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w:t>
      </w:r>
      <w:r w:rsidRPr="0087675A">
        <w:rPr>
          <w:rFonts w:ascii="Times New Roman" w:eastAsia="Droid Sans Fallback" w:hAnsi="Times New Roman" w:cs="Times New Roman"/>
          <w:sz w:val="18"/>
          <w:szCs w:val="18"/>
        </w:rPr>
        <w:t>Kao prethodna fusnota.</w:t>
      </w:r>
    </w:p>
  </w:footnote>
  <w:footnote w:id="66">
    <w:p w14:paraId="6616D39E" w14:textId="77777777" w:rsidR="008D1418" w:rsidRPr="0087675A" w:rsidRDefault="008D1418">
      <w:pPr>
        <w:pStyle w:val="Tekstfusnote"/>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Navedene izjave potpisuje osoba ovlaštena za zastupanje Prijavitelja i ako je primjenjivo, Partnera, koja je kao osoba ovlaštena za zastupanje upisana u odgovarajući registar pravnih osoba u RH.</w:t>
      </w:r>
    </w:p>
  </w:footnote>
  <w:footnote w:id="67">
    <w:p w14:paraId="006462DA" w14:textId="77777777" w:rsidR="008D1418" w:rsidRPr="0087675A" w:rsidRDefault="008D1418" w:rsidP="009754B9">
      <w:pPr>
        <w:pStyle w:val="Tekstfusnote"/>
        <w:jc w:val="both"/>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Za ove uvjete administrativne provjere pojašnjenje podrazumijeva uvjete kako su propisani u točki 5.1. Uputa: </w:t>
      </w:r>
    </w:p>
    <w:p w14:paraId="16B6BA08" w14:textId="36979AB6" w:rsidR="008D1418" w:rsidRPr="0087675A" w:rsidRDefault="008D1418" w:rsidP="009754B9">
      <w:pPr>
        <w:pStyle w:val="Tekstfusnote"/>
        <w:jc w:val="both"/>
        <w:rPr>
          <w:rFonts w:ascii="Times New Roman" w:hAnsi="Times New Roman" w:cs="Times New Roman"/>
          <w:sz w:val="18"/>
          <w:szCs w:val="18"/>
        </w:rPr>
      </w:pPr>
      <w:r w:rsidRPr="0087675A">
        <w:rPr>
          <w:rFonts w:ascii="Times New Roman" w:hAnsi="Times New Roman" w:cs="Times New Roman"/>
          <w:sz w:val="18"/>
          <w:szCs w:val="18"/>
        </w:rPr>
        <w:t xml:space="preserve">Za pitanje provjere br. 2. i br. 3. u slučaju da je pogreška tehničke prirode za navedeno je moguće zatražiti pojašnjenje od strane PT2; </w:t>
      </w:r>
    </w:p>
    <w:p w14:paraId="2EB6F403" w14:textId="77777777" w:rsidR="008D1418" w:rsidRPr="0087675A" w:rsidRDefault="008D1418" w:rsidP="009754B9">
      <w:pPr>
        <w:pStyle w:val="Tekstfusnote"/>
        <w:jc w:val="both"/>
        <w:rPr>
          <w:rFonts w:ascii="Times New Roman" w:hAnsi="Times New Roman" w:cs="Times New Roman"/>
          <w:sz w:val="18"/>
          <w:szCs w:val="18"/>
        </w:rPr>
      </w:pPr>
      <w:r w:rsidRPr="0087675A">
        <w:rPr>
          <w:rFonts w:ascii="Times New Roman" w:hAnsi="Times New Roman" w:cs="Times New Roman"/>
          <w:sz w:val="18"/>
          <w:szCs w:val="18"/>
        </w:rPr>
        <w:t xml:space="preserve">Za pitanje provjere br. 6, ukoliko projektni prijedlog nije dostavljen na propisanom mediju za pohranu podataka (CD-R ili DVD-R), već na nekom drugom obliku medija za pohranu podataka (npr. CD+R, USB, CD-RW…) PT2 će zatražiti projektni prijedlog na propisanom mediju za pohranu podataka, uz uvjet da je dostavljen u pojašnjenju sadržajno istovjetan prvotno dostavljenom; </w:t>
      </w:r>
    </w:p>
    <w:p w14:paraId="22C00C5E" w14:textId="77777777" w:rsidR="008D1418" w:rsidRPr="0087675A" w:rsidRDefault="008D1418" w:rsidP="009754B9">
      <w:pPr>
        <w:pStyle w:val="Tekstfusnote"/>
        <w:jc w:val="both"/>
        <w:rPr>
          <w:rFonts w:ascii="Times New Roman" w:hAnsi="Times New Roman" w:cs="Times New Roman"/>
          <w:sz w:val="18"/>
          <w:szCs w:val="18"/>
        </w:rPr>
      </w:pPr>
      <w:r w:rsidRPr="0087675A">
        <w:rPr>
          <w:rFonts w:ascii="Times New Roman" w:hAnsi="Times New Roman" w:cs="Times New Roman"/>
          <w:sz w:val="18"/>
          <w:szCs w:val="18"/>
        </w:rPr>
        <w:t xml:space="preserve">Za pitanje provjere br.7. (gdje je to primjenjivo) Projektna prijava ne sadrži, odnosno nedostaje jedan od medijskih formata, te je za takve prijave moguće zatražiti pojašnjenje. Po zaprimanju zatraženog dokumenta od strane PT2 putem instrumenta pojašnjenja, dokument će se smatrati prihvatljivim ukoliko je istovjetan elektroničkoj, odnosno papirnatoj verziji; </w:t>
      </w:r>
    </w:p>
    <w:p w14:paraId="3BC04924" w14:textId="6979E335" w:rsidR="008D1418" w:rsidRPr="0087675A" w:rsidRDefault="008D1418" w:rsidP="009754B9">
      <w:pPr>
        <w:pStyle w:val="Tekstfusnote"/>
        <w:jc w:val="both"/>
        <w:rPr>
          <w:rFonts w:ascii="Times New Roman" w:hAnsi="Times New Roman" w:cs="Times New Roman"/>
          <w:sz w:val="18"/>
          <w:szCs w:val="18"/>
        </w:rPr>
      </w:pPr>
      <w:r w:rsidRPr="0087675A">
        <w:rPr>
          <w:rFonts w:ascii="Times New Roman" w:hAnsi="Times New Roman" w:cs="Times New Roman"/>
          <w:sz w:val="18"/>
          <w:szCs w:val="18"/>
        </w:rPr>
        <w:t xml:space="preserve">Za pitanje provjere br. 8, ukoliko projektni prijedlog nije dostavljen na propisanim obrascima (), već na nekom drugom formatu ili izmijenjenom propisanom formatu (), PT2 </w:t>
      </w:r>
      <w:r>
        <w:rPr>
          <w:rFonts w:ascii="Times New Roman" w:hAnsi="Times New Roman" w:cs="Times New Roman"/>
          <w:sz w:val="18"/>
          <w:szCs w:val="18"/>
        </w:rPr>
        <w:t xml:space="preserve">može </w:t>
      </w:r>
      <w:r w:rsidRPr="0087675A">
        <w:rPr>
          <w:rFonts w:ascii="Times New Roman" w:hAnsi="Times New Roman" w:cs="Times New Roman"/>
          <w:sz w:val="18"/>
          <w:szCs w:val="18"/>
        </w:rPr>
        <w:t xml:space="preserve"> zatražiti projektni prijedlog ispunjen po ispravnim obrascima uz uvjet da je dostavljen u pojašnjenju sadržajno istovjetan prvotno dostavljenom; </w:t>
      </w:r>
    </w:p>
    <w:p w14:paraId="4850E016" w14:textId="694187F4" w:rsidR="008D1418" w:rsidRDefault="008D1418" w:rsidP="009754B9">
      <w:pPr>
        <w:pStyle w:val="Tekstfusnote"/>
        <w:jc w:val="both"/>
      </w:pPr>
      <w:r w:rsidRPr="0087675A">
        <w:rPr>
          <w:rFonts w:ascii="Times New Roman" w:hAnsi="Times New Roman" w:cs="Times New Roman"/>
          <w:sz w:val="18"/>
          <w:szCs w:val="18"/>
        </w:rPr>
        <w:t>Za pitanje provjere br. 9, ukoliko projektni prijedlog ne sadrži sve obvezne priloge i prateće dokumente kako su opisani u točki 9, već suprotno propisanog (), PT2</w:t>
      </w:r>
      <w:r>
        <w:rPr>
          <w:rFonts w:ascii="Times New Roman" w:hAnsi="Times New Roman" w:cs="Times New Roman"/>
          <w:sz w:val="18"/>
          <w:szCs w:val="18"/>
        </w:rPr>
        <w:t xml:space="preserve"> može </w:t>
      </w:r>
      <w:r w:rsidRPr="0087675A">
        <w:rPr>
          <w:rFonts w:ascii="Times New Roman" w:hAnsi="Times New Roman" w:cs="Times New Roman"/>
          <w:sz w:val="18"/>
          <w:szCs w:val="18"/>
        </w:rPr>
        <w:t xml:space="preserve"> zatražiti projektni prijedlog ispunjen sukladno točki 9 uz uvjet da je dostavljen u pojašnjenju sadržajno istovjetan prvotno dostavljenom.</w:t>
      </w:r>
    </w:p>
  </w:footnote>
  <w:footnote w:id="68">
    <w:p w14:paraId="3D2EEB5F" w14:textId="77777777" w:rsidR="008D1418" w:rsidRPr="0087675A" w:rsidRDefault="008D1418" w:rsidP="009754B9">
      <w:pPr>
        <w:pStyle w:val="Tekstfusnote"/>
        <w:jc w:val="both"/>
        <w:rPr>
          <w:rFonts w:ascii="Times New Roman" w:hAnsi="Times New Roman" w:cs="Times New Roman"/>
          <w:sz w:val="18"/>
          <w:szCs w:val="18"/>
        </w:rPr>
      </w:pPr>
      <w:r w:rsidRPr="0087675A">
        <w:rPr>
          <w:rStyle w:val="Referencafusnote"/>
          <w:rFonts w:ascii="Times New Roman" w:hAnsi="Times New Roman" w:cs="Times New Roman"/>
          <w:sz w:val="18"/>
          <w:szCs w:val="18"/>
        </w:rPr>
        <w:footnoteRef/>
      </w:r>
      <w:r w:rsidRPr="0087675A">
        <w:rPr>
          <w:rFonts w:ascii="Times New Roman" w:hAnsi="Times New Roman" w:cs="Times New Roman"/>
          <w:sz w:val="18"/>
          <w:szCs w:val="18"/>
        </w:rPr>
        <w:t xml:space="preserve"> Uz datum, sat i minutu vidljive na omotnici, PT2 provjerava (ukoliko je potrebno) i putem stranice Hrvatske pošte</w:t>
      </w:r>
    </w:p>
    <w:p w14:paraId="7F115CA8" w14:textId="4C0870DB" w:rsidR="008D1418" w:rsidRDefault="008D1418" w:rsidP="009754B9">
      <w:pPr>
        <w:pStyle w:val="Tekstfusnote"/>
        <w:jc w:val="both"/>
      </w:pPr>
      <w:r w:rsidRPr="0087675A">
        <w:rPr>
          <w:rFonts w:ascii="Times New Roman" w:hAnsi="Times New Roman" w:cs="Times New Roman"/>
          <w:sz w:val="18"/>
          <w:szCs w:val="18"/>
        </w:rPr>
        <w:t>https://www.posta.hr/tracktrace.aspx.</w:t>
      </w:r>
    </w:p>
  </w:footnote>
  <w:footnote w:id="69">
    <w:p w14:paraId="14C12EC4" w14:textId="77777777" w:rsidR="008D1418" w:rsidRPr="00997C68" w:rsidRDefault="008D1418" w:rsidP="004F42DE">
      <w:pPr>
        <w:pStyle w:val="Fusnota"/>
        <w:spacing w:after="0" w:line="240" w:lineRule="auto"/>
        <w:jc w:val="both"/>
        <w:rPr>
          <w:rStyle w:val="hps"/>
          <w:rFonts w:ascii="Times New Roman" w:hAnsi="Times New Roman"/>
          <w:sz w:val="18"/>
          <w:szCs w:val="18"/>
        </w:rPr>
      </w:pPr>
      <w:r w:rsidRPr="00997C68">
        <w:rPr>
          <w:rStyle w:val="Referencafusnote"/>
          <w:rFonts w:ascii="Times New Roman" w:hAnsi="Times New Roman"/>
          <w:sz w:val="18"/>
          <w:szCs w:val="18"/>
        </w:rPr>
        <w:footnoteRef/>
      </w:r>
      <w:r w:rsidRPr="00997C68">
        <w:rPr>
          <w:rFonts w:ascii="Times New Roman" w:hAnsi="Times New Roman"/>
          <w:sz w:val="18"/>
          <w:szCs w:val="18"/>
        </w:rPr>
        <w:t xml:space="preserve">Ukoliko se tijekom provjere </w:t>
      </w:r>
      <w:r w:rsidRPr="00997C68">
        <w:rPr>
          <w:rStyle w:val="hps"/>
          <w:rFonts w:ascii="Times New Roman" w:hAnsi="Times New Roman"/>
          <w:sz w:val="18"/>
          <w:szCs w:val="18"/>
        </w:rPr>
        <w:t xml:space="preserve">prihvatljivosti projektnih aktivnosti utvrdi da u određenom projektnom prijedlogu jedna ili više aktivnosti nisu prihvatljive, u ovoj </w:t>
      </w:r>
      <w:r w:rsidRPr="00997C68">
        <w:rPr>
          <w:rFonts w:ascii="Times New Roman" w:hAnsi="Times New Roman"/>
          <w:sz w:val="18"/>
          <w:szCs w:val="18"/>
        </w:rPr>
        <w:t xml:space="preserve">Kontrolnoj listi </w:t>
      </w:r>
      <w:r w:rsidRPr="00997C68">
        <w:rPr>
          <w:rStyle w:val="hps"/>
          <w:rFonts w:ascii="Times New Roman" w:hAnsi="Times New Roman"/>
          <w:sz w:val="18"/>
          <w:szCs w:val="18"/>
        </w:rPr>
        <w:t xml:space="preserve">navode se aktivnosti za koje je utvrđeno da su neprihvatljive. </w:t>
      </w:r>
    </w:p>
  </w:footnote>
  <w:footnote w:id="70">
    <w:p w14:paraId="522BCAED" w14:textId="77777777" w:rsidR="008D1418" w:rsidRPr="0087675A" w:rsidRDefault="008D1418" w:rsidP="00C7135A">
      <w:pPr>
        <w:spacing w:after="0" w:line="240" w:lineRule="auto"/>
        <w:jc w:val="both"/>
        <w:rPr>
          <w:rFonts w:ascii="Times New Roman" w:hAnsi="Times New Roman"/>
          <w:sz w:val="18"/>
          <w:szCs w:val="18"/>
        </w:rPr>
      </w:pPr>
      <w:r w:rsidRPr="0087675A">
        <w:rPr>
          <w:rStyle w:val="Referencafusnote"/>
          <w:rFonts w:ascii="Times New Roman" w:hAnsi="Times New Roman"/>
          <w:sz w:val="18"/>
          <w:szCs w:val="18"/>
        </w:rPr>
        <w:footnoteRef/>
      </w:r>
      <w:r w:rsidRPr="0087675A">
        <w:rPr>
          <w:rFonts w:ascii="Times New Roman" w:hAnsi="Times New Roman"/>
          <w:sz w:val="18"/>
          <w:szCs w:val="18"/>
        </w:rPr>
        <w:t xml:space="preserve"> U cilju osiguravanja usklađenosti s navedenim kriterijem nadležno tijelo u suradnji s korisnikom ispravlja predloženi proračun uklanjajući neprihvatljive izdatke. </w:t>
      </w:r>
    </w:p>
    <w:p w14:paraId="7514C900" w14:textId="77777777" w:rsidR="008D1418" w:rsidRPr="0087675A" w:rsidRDefault="008D1418" w:rsidP="00C7135A">
      <w:pPr>
        <w:spacing w:after="0" w:line="240" w:lineRule="auto"/>
        <w:jc w:val="both"/>
        <w:rPr>
          <w:rFonts w:ascii="Times New Roman" w:hAnsi="Times New Roman"/>
          <w:sz w:val="18"/>
          <w:szCs w:val="18"/>
        </w:rPr>
      </w:pPr>
      <w:r w:rsidRPr="0087675A">
        <w:rPr>
          <w:rFonts w:ascii="Times New Roman" w:hAnsi="Times New Roman"/>
          <w:sz w:val="18"/>
          <w:szCs w:val="18"/>
        </w:rPr>
        <w:t>Isključivo u pregovaračkim postupcima nadležno tijelo može ispravljati predloženi proračun projektnog prijedloga i mijenjanjem neprihvatljivih stavki u dogovoru s prijaviteljem (osim  uklanjanjem neprihvatljivih izdataka).</w:t>
      </w:r>
    </w:p>
    <w:p w14:paraId="396FFC36" w14:textId="77777777" w:rsidR="008D1418" w:rsidRPr="00372AB9" w:rsidRDefault="008D1418" w:rsidP="00C7135A">
      <w:pPr>
        <w:jc w:val="both"/>
        <w:rPr>
          <w:rFonts w:ascii="Lucida Sans Unicode" w:hAnsi="Lucida Sans Unicode" w:cs="Lucida Sans Unicode"/>
          <w:sz w:val="18"/>
          <w:szCs w:val="18"/>
        </w:rPr>
      </w:pPr>
    </w:p>
  </w:footnote>
  <w:footnote w:id="71">
    <w:p w14:paraId="0E493861" w14:textId="3987522B" w:rsidR="008D1418" w:rsidRPr="00105279" w:rsidRDefault="008D1418">
      <w:pPr>
        <w:pStyle w:val="Tekstfusnote"/>
        <w:rPr>
          <w:rFonts w:ascii="Times New Roman" w:eastAsia="Droid Sans Fallback" w:hAnsi="Times New Roman" w:cs="Times New Roman"/>
          <w:color w:val="00000A"/>
          <w:sz w:val="18"/>
          <w:szCs w:val="18"/>
          <w:lang w:eastAsia="hr-HR"/>
        </w:rPr>
      </w:pPr>
      <w:r>
        <w:rPr>
          <w:rStyle w:val="Referencafusnote"/>
        </w:rPr>
        <w:footnoteRef/>
      </w:r>
      <w:r>
        <w:t xml:space="preserve"> </w:t>
      </w:r>
      <w:hyperlink r:id="rId33" w:history="1">
        <w:r w:rsidRPr="00105279">
          <w:rPr>
            <w:rStyle w:val="Hiperveza"/>
            <w:rFonts w:ascii="Times New Roman" w:hAnsi="Times New Roman"/>
            <w:sz w:val="18"/>
            <w:szCs w:val="18"/>
          </w:rPr>
          <w:t>http://www.esf.hr/wordpress/wp-content/uploads/2019/04/Upute-HT-final-2012..pdf</w:t>
        </w:r>
      </w:hyperlink>
    </w:p>
    <w:p w14:paraId="447FF0FB" w14:textId="77777777" w:rsidR="008D1418" w:rsidRDefault="008D1418">
      <w:pPr>
        <w:pStyle w:val="Tekstfusnote"/>
      </w:pPr>
    </w:p>
    <w:p w14:paraId="1B322C59" w14:textId="77777777" w:rsidR="008D1418" w:rsidRDefault="008D1418">
      <w:pPr>
        <w:pStyle w:val="Tekstfusnote"/>
      </w:pPr>
    </w:p>
  </w:footnote>
  <w:footnote w:id="72">
    <w:p w14:paraId="15CAC72D" w14:textId="3F74277E" w:rsidR="008D1418" w:rsidRPr="00231648" w:rsidRDefault="008D1418">
      <w:pPr>
        <w:pStyle w:val="Tekstfusnote"/>
        <w:rPr>
          <w:rFonts w:ascii="Times New Roman" w:hAnsi="Times New Roman" w:cs="Times New Roman"/>
          <w:sz w:val="18"/>
          <w:szCs w:val="18"/>
        </w:rPr>
      </w:pPr>
      <w:r w:rsidRPr="00231648">
        <w:rPr>
          <w:rStyle w:val="Referencafusnote"/>
          <w:rFonts w:ascii="Times New Roman" w:hAnsi="Times New Roman" w:cs="Times New Roman"/>
          <w:sz w:val="18"/>
          <w:szCs w:val="18"/>
        </w:rPr>
        <w:footnoteRef/>
      </w:r>
      <w:r w:rsidRPr="00231648">
        <w:rPr>
          <w:rFonts w:ascii="Times New Roman" w:hAnsi="Times New Roman" w:cs="Times New Roman"/>
          <w:sz w:val="18"/>
          <w:szCs w:val="18"/>
        </w:rPr>
        <w:t xml:space="preserve"> </w:t>
      </w:r>
      <w:hyperlink r:id="rId34" w:history="1">
        <w:r w:rsidRPr="00231648">
          <w:rPr>
            <w:rStyle w:val="Hiperveza"/>
            <w:rFonts w:ascii="Times New Roman" w:hAnsi="Times New Roman"/>
            <w:sz w:val="18"/>
            <w:szCs w:val="18"/>
          </w:rPr>
          <w:t>https://razvoj.gov.hr/o-ministarstvu/djelokrug-1939/regionalni-razvoj/indeks-razvijenosti/vrijednosti-indeksa-razvijenosti-i-pokazatelja-za-izracun-indeksa-razvijenosti-2018/3740</w:t>
        </w:r>
      </w:hyperlink>
    </w:p>
  </w:footnote>
  <w:footnote w:id="73">
    <w:p w14:paraId="1F47D614" w14:textId="77777777" w:rsidR="008D1418" w:rsidRDefault="008D1418">
      <w:pPr>
        <w:pStyle w:val="Tekstfusnote"/>
        <w:rPr>
          <w:rFonts w:ascii="Times New Roman" w:hAnsi="Times New Roman" w:cs="Times New Roman"/>
        </w:rPr>
      </w:pPr>
      <w:r w:rsidRPr="00231648">
        <w:rPr>
          <w:rStyle w:val="Referencafusnote"/>
          <w:rFonts w:ascii="Times New Roman" w:hAnsi="Times New Roman" w:cs="Times New Roman"/>
          <w:sz w:val="18"/>
          <w:szCs w:val="18"/>
        </w:rPr>
        <w:footnoteRef/>
      </w:r>
      <w:r w:rsidRPr="00231648">
        <w:rPr>
          <w:rFonts w:ascii="Times New Roman" w:hAnsi="Times New Roman" w:cs="Times New Roman"/>
          <w:sz w:val="18"/>
          <w:szCs w:val="18"/>
        </w:rPr>
        <w:t xml:space="preserve"> </w:t>
      </w:r>
      <w:hyperlink r:id="rId35" w:history="1">
        <w:r w:rsidRPr="00231648">
          <w:rPr>
            <w:rStyle w:val="Hiperveza"/>
            <w:rFonts w:ascii="Times New Roman" w:hAnsi="Times New Roman"/>
            <w:sz w:val="18"/>
            <w:szCs w:val="18"/>
          </w:rPr>
          <w:t>https://narodne-novine.nn.hr/clanci/sluzbeni/2017_12_132_3022.html</w:t>
        </w:r>
      </w:hyperlink>
    </w:p>
    <w:p w14:paraId="21EC70BE" w14:textId="77777777" w:rsidR="008D1418" w:rsidRPr="00B0238B" w:rsidRDefault="008D1418">
      <w:pPr>
        <w:pStyle w:val="Tekstfusnote"/>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D17A6" w14:textId="77777777" w:rsidR="008D1418" w:rsidRDefault="00422942">
    <w:pPr>
      <w:pStyle w:val="Zaglavlje"/>
    </w:pPr>
    <w:r>
      <w:rPr>
        <w:noProof/>
        <w:lang w:eastAsia="hr-HR"/>
      </w:rPr>
      <w:pict w14:anchorId="39F150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573448" o:spid="_x0000_s2050" type="#_x0000_t75" style="position:absolute;margin-left:0;margin-top:0;width:453.2pt;height:306.45pt;z-index:-251658239;mso-position-horizontal:center;mso-position-horizontal-relative:margin;mso-position-vertical:center;mso-position-vertical-relative:margin" o:allowincell="f">
          <v:imagedata r:id="rId1" o:title="ESF"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18B3B" w14:textId="77777777" w:rsidR="008D1418" w:rsidRDefault="00422942">
    <w:pPr>
      <w:pStyle w:val="Zaglavlje"/>
    </w:pPr>
    <w:r>
      <w:rPr>
        <w:noProof/>
        <w:lang w:eastAsia="hr-HR"/>
      </w:rPr>
      <w:pict w14:anchorId="79B215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573449" o:spid="_x0000_s2051" type="#_x0000_t75" style="position:absolute;margin-left:0;margin-top:0;width:453.2pt;height:306.45pt;z-index:-251658238;mso-position-horizontal:center;mso-position-horizontal-relative:margin;mso-position-vertical:center;mso-position-vertical-relative:margin" o:allowincell="f">
          <v:imagedata r:id="rId1" o:title="ESF" gain="19661f" blacklevel="22938f"/>
          <w10:wrap anchorx="margin" anchory="margin"/>
        </v:shape>
      </w:pict>
    </w:r>
    <w:r w:rsidR="008D1418">
      <w:rPr>
        <w:noProof/>
        <w:lang w:eastAsia="hr-HR"/>
      </w:rPr>
      <w:drawing>
        <wp:inline distT="0" distB="0" distL="0" distR="0" wp14:anchorId="3FE4754F" wp14:editId="3A7536A2">
          <wp:extent cx="2667000" cy="571500"/>
          <wp:effectExtent l="0" t="0" r="0" b="0"/>
          <wp:docPr id="3" name="Slika 3" descr="02_MRMS_logo_horizontalni_sivo-60-px">
            <a:hlinkClick xmlns:a="http://schemas.openxmlformats.org/drawingml/2006/main" r:id="rId2"/>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2"/>
                  </pic:cNvPr>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B289F" w14:textId="77777777" w:rsidR="008D1418" w:rsidRDefault="00422942">
    <w:pPr>
      <w:pStyle w:val="Zaglavlje"/>
    </w:pPr>
    <w:r>
      <w:rPr>
        <w:noProof/>
        <w:lang w:eastAsia="hr-HR"/>
      </w:rPr>
      <w:pict w14:anchorId="362E51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573447" o:spid="_x0000_s2049" type="#_x0000_t75" style="position:absolute;margin-left:0;margin-top:0;width:453.2pt;height:306.45pt;z-index:-251658240;mso-position-horizontal:center;mso-position-horizontal-relative:margin;mso-position-vertical:center;mso-position-vertical-relative:margin" o:allowincell="f">
          <v:imagedata r:id="rId1" o:title="ESF" gain="19661f" blacklevel="22938f"/>
          <w10:wrap anchorx="margin" anchory="margin"/>
        </v:shape>
      </w:pict>
    </w:r>
    <w:r w:rsidR="008D1418">
      <w:rPr>
        <w:noProof/>
        <w:lang w:eastAsia="hr-HR"/>
      </w:rPr>
      <w:drawing>
        <wp:inline distT="0" distB="0" distL="0" distR="0" wp14:anchorId="29E97B75" wp14:editId="7D31EF66">
          <wp:extent cx="2667000" cy="571500"/>
          <wp:effectExtent l="0" t="0" r="0" b="0"/>
          <wp:docPr id="1" name="Slika 1" descr="02_MRMS_logo_horizontalni_sivo-60-px">
            <a:hlinkClick xmlns:a="http://schemas.openxmlformats.org/drawingml/2006/main" r:id="rId2"/>
          </wp:docPr>
          <wp:cNvGraphicFramePr/>
          <a:graphic xmlns:a="http://schemas.openxmlformats.org/drawingml/2006/main">
            <a:graphicData uri="http://schemas.openxmlformats.org/drawingml/2006/picture">
              <pic:pic xmlns:pic="http://schemas.openxmlformats.org/drawingml/2006/picture">
                <pic:nvPicPr>
                  <pic:cNvPr id="1" name="Slika 1" descr="02_MRMS_logo_horizontalni_sivo-60-px">
                    <a:hlinkClick r:id="rId2"/>
                  </pic:cNvPr>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6670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493D"/>
    <w:multiLevelType w:val="hybridMultilevel"/>
    <w:tmpl w:val="D0C004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26A3B1B"/>
    <w:multiLevelType w:val="hybridMultilevel"/>
    <w:tmpl w:val="8D7437B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519442E"/>
    <w:multiLevelType w:val="hybridMultilevel"/>
    <w:tmpl w:val="CEEE395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nsid w:val="05F94AEA"/>
    <w:multiLevelType w:val="hybridMultilevel"/>
    <w:tmpl w:val="BC8AB3D4"/>
    <w:lvl w:ilvl="0" w:tplc="138E99FA">
      <w:start w:val="5"/>
      <w:numFmt w:val="upperLetter"/>
      <w:lvlText w:val="%1)"/>
      <w:lvlJc w:val="left"/>
      <w:pPr>
        <w:ind w:left="1185" w:hanging="360"/>
      </w:pPr>
      <w:rPr>
        <w:rFonts w:hint="default"/>
        <w:b/>
      </w:rPr>
    </w:lvl>
    <w:lvl w:ilvl="1" w:tplc="041A0019" w:tentative="1">
      <w:start w:val="1"/>
      <w:numFmt w:val="lowerLetter"/>
      <w:lvlText w:val="%2."/>
      <w:lvlJc w:val="left"/>
      <w:pPr>
        <w:ind w:left="1905" w:hanging="360"/>
      </w:pPr>
    </w:lvl>
    <w:lvl w:ilvl="2" w:tplc="041A001B" w:tentative="1">
      <w:start w:val="1"/>
      <w:numFmt w:val="lowerRoman"/>
      <w:lvlText w:val="%3."/>
      <w:lvlJc w:val="right"/>
      <w:pPr>
        <w:ind w:left="2625" w:hanging="180"/>
      </w:pPr>
    </w:lvl>
    <w:lvl w:ilvl="3" w:tplc="041A000F" w:tentative="1">
      <w:start w:val="1"/>
      <w:numFmt w:val="decimal"/>
      <w:lvlText w:val="%4."/>
      <w:lvlJc w:val="left"/>
      <w:pPr>
        <w:ind w:left="3345" w:hanging="360"/>
      </w:pPr>
    </w:lvl>
    <w:lvl w:ilvl="4" w:tplc="041A0019" w:tentative="1">
      <w:start w:val="1"/>
      <w:numFmt w:val="lowerLetter"/>
      <w:lvlText w:val="%5."/>
      <w:lvlJc w:val="left"/>
      <w:pPr>
        <w:ind w:left="4065" w:hanging="360"/>
      </w:pPr>
    </w:lvl>
    <w:lvl w:ilvl="5" w:tplc="041A001B" w:tentative="1">
      <w:start w:val="1"/>
      <w:numFmt w:val="lowerRoman"/>
      <w:lvlText w:val="%6."/>
      <w:lvlJc w:val="right"/>
      <w:pPr>
        <w:ind w:left="4785" w:hanging="180"/>
      </w:pPr>
    </w:lvl>
    <w:lvl w:ilvl="6" w:tplc="041A000F" w:tentative="1">
      <w:start w:val="1"/>
      <w:numFmt w:val="decimal"/>
      <w:lvlText w:val="%7."/>
      <w:lvlJc w:val="left"/>
      <w:pPr>
        <w:ind w:left="5505" w:hanging="360"/>
      </w:pPr>
    </w:lvl>
    <w:lvl w:ilvl="7" w:tplc="041A0019" w:tentative="1">
      <w:start w:val="1"/>
      <w:numFmt w:val="lowerLetter"/>
      <w:lvlText w:val="%8."/>
      <w:lvlJc w:val="left"/>
      <w:pPr>
        <w:ind w:left="6225" w:hanging="360"/>
      </w:pPr>
    </w:lvl>
    <w:lvl w:ilvl="8" w:tplc="041A001B" w:tentative="1">
      <w:start w:val="1"/>
      <w:numFmt w:val="lowerRoman"/>
      <w:lvlText w:val="%9."/>
      <w:lvlJc w:val="right"/>
      <w:pPr>
        <w:ind w:left="6945" w:hanging="180"/>
      </w:pPr>
    </w:lvl>
  </w:abstractNum>
  <w:abstractNum w:abstractNumId="4">
    <w:nsid w:val="09123226"/>
    <w:multiLevelType w:val="multilevel"/>
    <w:tmpl w:val="10247CDA"/>
    <w:lvl w:ilvl="0">
      <w:start w:val="1"/>
      <w:numFmt w:val="lowerLetter"/>
      <w:lvlText w:val="%1)"/>
      <w:lvlJc w:val="left"/>
      <w:pPr>
        <w:ind w:left="1800" w:hanging="360"/>
      </w:pPr>
    </w:lvl>
    <w:lvl w:ilvl="1">
      <w:start w:val="1"/>
      <w:numFmt w:val="bullet"/>
      <w:lvlText w:val=""/>
      <w:lvlJc w:val="left"/>
      <w:pPr>
        <w:ind w:left="2520" w:hanging="360"/>
      </w:pPr>
      <w:rPr>
        <w:rFonts w:ascii="Symbol" w:hAnsi="Symbol" w:cs="Symbol" w:hint="default"/>
        <w:sz w:val="24"/>
        <w:szCs w:val="24"/>
        <w:vertAlign w:val="baseline"/>
      </w:r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nsid w:val="0A2F57D1"/>
    <w:multiLevelType w:val="hybridMultilevel"/>
    <w:tmpl w:val="AC3AC1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E9F1995"/>
    <w:multiLevelType w:val="hybridMultilevel"/>
    <w:tmpl w:val="24705514"/>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7">
    <w:nsid w:val="0EF638CE"/>
    <w:multiLevelType w:val="hybridMultilevel"/>
    <w:tmpl w:val="FF1A2A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2A6245F"/>
    <w:multiLevelType w:val="hybridMultilevel"/>
    <w:tmpl w:val="15584E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3281E6F"/>
    <w:multiLevelType w:val="multilevel"/>
    <w:tmpl w:val="EB1ACCF4"/>
    <w:lvl w:ilvl="0">
      <w:start w:val="9"/>
      <w:numFmt w:val="lowerLetter"/>
      <w:lvlText w:val="%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0">
    <w:nsid w:val="1607489E"/>
    <w:multiLevelType w:val="hybridMultilevel"/>
    <w:tmpl w:val="51BC2994"/>
    <w:lvl w:ilvl="0" w:tplc="71D8CA66">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AD17D1E"/>
    <w:multiLevelType w:val="hybridMultilevel"/>
    <w:tmpl w:val="1F88E402"/>
    <w:lvl w:ilvl="0" w:tplc="B2CCB414">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BB22568"/>
    <w:multiLevelType w:val="multilevel"/>
    <w:tmpl w:val="244AAC9C"/>
    <w:styleLink w:val="Importiranistil20"/>
    <w:lvl w:ilvl="0">
      <w:start w:val="1"/>
      <w:numFmt w:val="decimal"/>
      <w:lvlText w:val="%1."/>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82"/>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82"/>
        </w:tabs>
        <w:ind w:left="3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1CB743BD"/>
    <w:multiLevelType w:val="multilevel"/>
    <w:tmpl w:val="D8025626"/>
    <w:lvl w:ilvl="0">
      <w:start w:val="1"/>
      <w:numFmt w:val="bullet"/>
      <w:lvlText w:val=""/>
      <w:lvlJc w:val="left"/>
      <w:pPr>
        <w:ind w:left="1080" w:hanging="360"/>
      </w:pPr>
      <w:rPr>
        <w:rFonts w:ascii="Symbol" w:hAnsi="Symbol" w:hint="default"/>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1F6E6C1E"/>
    <w:multiLevelType w:val="multilevel"/>
    <w:tmpl w:val="244AAC9C"/>
    <w:numStyleLink w:val="Importiranistil20"/>
  </w:abstractNum>
  <w:abstractNum w:abstractNumId="15">
    <w:nsid w:val="230C2B29"/>
    <w:multiLevelType w:val="hybridMultilevel"/>
    <w:tmpl w:val="EC701450"/>
    <w:lvl w:ilvl="0" w:tplc="9154D2E8">
      <w:start w:val="1"/>
      <w:numFmt w:val="bullet"/>
      <w:lvlText w:val="-"/>
      <w:lvlJc w:val="left"/>
      <w:pPr>
        <w:ind w:left="108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nsid w:val="26357793"/>
    <w:multiLevelType w:val="hybridMultilevel"/>
    <w:tmpl w:val="6A606FC2"/>
    <w:lvl w:ilvl="0" w:tplc="77C06DA2">
      <w:numFmt w:val="bullet"/>
      <w:lvlText w:val="–"/>
      <w:lvlJc w:val="left"/>
      <w:pPr>
        <w:ind w:left="420" w:hanging="360"/>
      </w:pPr>
      <w:rPr>
        <w:rFonts w:ascii="Times New Roman" w:eastAsia="Calibri"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7">
    <w:nsid w:val="279C41F8"/>
    <w:multiLevelType w:val="hybridMultilevel"/>
    <w:tmpl w:val="F5F088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27D5509C"/>
    <w:multiLevelType w:val="hybridMultilevel"/>
    <w:tmpl w:val="69AC47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2A1B7E53"/>
    <w:multiLevelType w:val="multilevel"/>
    <w:tmpl w:val="101ED596"/>
    <w:lvl w:ilvl="0">
      <w:start w:val="1"/>
      <w:numFmt w:val="decimal"/>
      <w:lvlText w:val="%1."/>
      <w:lvlJc w:val="left"/>
      <w:pPr>
        <w:ind w:left="2768" w:hanging="360"/>
      </w:pPr>
    </w:lvl>
    <w:lvl w:ilvl="1">
      <w:start w:val="1"/>
      <w:numFmt w:val="lowerLetter"/>
      <w:lvlText w:val="%2."/>
      <w:lvlJc w:val="left"/>
      <w:pPr>
        <w:ind w:left="3488" w:hanging="360"/>
      </w:pPr>
    </w:lvl>
    <w:lvl w:ilvl="2">
      <w:start w:val="1"/>
      <w:numFmt w:val="lowerRoman"/>
      <w:lvlText w:val="%3."/>
      <w:lvlJc w:val="right"/>
      <w:pPr>
        <w:ind w:left="4208" w:hanging="180"/>
      </w:pPr>
    </w:lvl>
    <w:lvl w:ilvl="3">
      <w:start w:val="1"/>
      <w:numFmt w:val="decimal"/>
      <w:lvlText w:val="%4."/>
      <w:lvlJc w:val="left"/>
      <w:pPr>
        <w:ind w:left="4928" w:hanging="360"/>
      </w:pPr>
    </w:lvl>
    <w:lvl w:ilvl="4">
      <w:start w:val="1"/>
      <w:numFmt w:val="lowerLetter"/>
      <w:lvlText w:val="%5."/>
      <w:lvlJc w:val="left"/>
      <w:pPr>
        <w:ind w:left="5648" w:hanging="360"/>
      </w:pPr>
    </w:lvl>
    <w:lvl w:ilvl="5">
      <w:start w:val="1"/>
      <w:numFmt w:val="lowerRoman"/>
      <w:lvlText w:val="%6."/>
      <w:lvlJc w:val="right"/>
      <w:pPr>
        <w:ind w:left="6368" w:hanging="180"/>
      </w:pPr>
    </w:lvl>
    <w:lvl w:ilvl="6">
      <w:start w:val="1"/>
      <w:numFmt w:val="decimal"/>
      <w:lvlText w:val="%7."/>
      <w:lvlJc w:val="left"/>
      <w:pPr>
        <w:ind w:left="7088" w:hanging="360"/>
      </w:pPr>
    </w:lvl>
    <w:lvl w:ilvl="7">
      <w:start w:val="1"/>
      <w:numFmt w:val="lowerLetter"/>
      <w:lvlText w:val="%8."/>
      <w:lvlJc w:val="left"/>
      <w:pPr>
        <w:ind w:left="7808" w:hanging="360"/>
      </w:pPr>
    </w:lvl>
    <w:lvl w:ilvl="8">
      <w:start w:val="1"/>
      <w:numFmt w:val="lowerRoman"/>
      <w:lvlText w:val="%9."/>
      <w:lvlJc w:val="right"/>
      <w:pPr>
        <w:ind w:left="8528" w:hanging="180"/>
      </w:pPr>
    </w:lvl>
  </w:abstractNum>
  <w:abstractNum w:abstractNumId="20">
    <w:nsid w:val="2D886A36"/>
    <w:multiLevelType w:val="hybridMultilevel"/>
    <w:tmpl w:val="FD0EC0DA"/>
    <w:lvl w:ilvl="0" w:tplc="B9522BF4">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328A0B16"/>
    <w:multiLevelType w:val="hybridMultilevel"/>
    <w:tmpl w:val="FB70AED6"/>
    <w:lvl w:ilvl="0" w:tplc="9154D2E8">
      <w:start w:val="1"/>
      <w:numFmt w:val="bullet"/>
      <w:lvlText w:val="-"/>
      <w:lvlJc w:val="left"/>
      <w:pPr>
        <w:ind w:left="720"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34293AF7"/>
    <w:multiLevelType w:val="hybridMultilevel"/>
    <w:tmpl w:val="C330C4E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3B056F0B"/>
    <w:multiLevelType w:val="hybridMultilevel"/>
    <w:tmpl w:val="7374BEC2"/>
    <w:lvl w:ilvl="0" w:tplc="71D8CA66">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3CD20A87"/>
    <w:multiLevelType w:val="multilevel"/>
    <w:tmpl w:val="779CFF84"/>
    <w:lvl w:ilvl="0">
      <w:start w:val="1"/>
      <w:numFmt w:val="decimal"/>
      <w:lvlText w:val="%1."/>
      <w:lvlJc w:val="left"/>
      <w:pPr>
        <w:ind w:left="644" w:hanging="360"/>
      </w:pPr>
      <w:rPr>
        <w:rFonts w:hint="default"/>
      </w:rPr>
    </w:lvl>
    <w:lvl w:ilvl="1">
      <w:start w:val="1"/>
      <w:numFmt w:val="lowerLetter"/>
      <w:lvlText w:val="%2)"/>
      <w:lvlJc w:val="left"/>
      <w:pPr>
        <w:ind w:left="1440" w:hanging="360"/>
      </w:pPr>
      <w:rPr>
        <w:rFonts w:hint="default"/>
        <w:b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3DF93EBC"/>
    <w:multiLevelType w:val="hybridMultilevel"/>
    <w:tmpl w:val="085E6E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3FF42A71"/>
    <w:multiLevelType w:val="hybridMultilevel"/>
    <w:tmpl w:val="CB6ED58E"/>
    <w:lvl w:ilvl="0" w:tplc="E5CE97EC">
      <w:start w:val="7"/>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nsid w:val="41E07BE8"/>
    <w:multiLevelType w:val="hybridMultilevel"/>
    <w:tmpl w:val="36C2F82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43141602"/>
    <w:multiLevelType w:val="hybridMultilevel"/>
    <w:tmpl w:val="26DE8528"/>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9">
    <w:nsid w:val="4D422989"/>
    <w:multiLevelType w:val="hybridMultilevel"/>
    <w:tmpl w:val="3A6475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4F6E78DC"/>
    <w:multiLevelType w:val="multilevel"/>
    <w:tmpl w:val="50C87C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108595D"/>
    <w:multiLevelType w:val="hybridMultilevel"/>
    <w:tmpl w:val="10C6D002"/>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2">
    <w:nsid w:val="547711A5"/>
    <w:multiLevelType w:val="hybridMultilevel"/>
    <w:tmpl w:val="2D128548"/>
    <w:lvl w:ilvl="0" w:tplc="9154D2E8">
      <w:start w:val="1"/>
      <w:numFmt w:val="bullet"/>
      <w:lvlText w:val="-"/>
      <w:lvlJc w:val="left"/>
      <w:pPr>
        <w:ind w:left="1068" w:hanging="360"/>
      </w:pPr>
      <w:rPr>
        <w:rFonts w:ascii="Lucida Sans Unicode" w:eastAsiaTheme="minorHAnsi" w:hAnsi="Lucida Sans Unicode" w:cs="Lucida Sans Unicode" w:hint="default"/>
        <w:b w:val="0"/>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3">
    <w:nsid w:val="54EC22CB"/>
    <w:multiLevelType w:val="hybridMultilevel"/>
    <w:tmpl w:val="DDFA4F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560D07D1"/>
    <w:multiLevelType w:val="hybridMultilevel"/>
    <w:tmpl w:val="CC6859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57F176A3"/>
    <w:multiLevelType w:val="hybridMultilevel"/>
    <w:tmpl w:val="EDEE5F28"/>
    <w:lvl w:ilvl="0" w:tplc="AC90A5B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59B07134"/>
    <w:multiLevelType w:val="multilevel"/>
    <w:tmpl w:val="39E80294"/>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7">
    <w:nsid w:val="5CA45298"/>
    <w:multiLevelType w:val="hybridMultilevel"/>
    <w:tmpl w:val="2356EF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nsid w:val="5D0E3EB6"/>
    <w:multiLevelType w:val="hybridMultilevel"/>
    <w:tmpl w:val="1B1A2B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5F1B4B5F"/>
    <w:multiLevelType w:val="hybridMultilevel"/>
    <w:tmpl w:val="71BA8C98"/>
    <w:lvl w:ilvl="0" w:tplc="7708EAA0">
      <w:start w:val="2"/>
      <w:numFmt w:val="bullet"/>
      <w:lvlText w:val="-"/>
      <w:lvlJc w:val="left"/>
      <w:pPr>
        <w:ind w:left="2160" w:hanging="360"/>
      </w:pPr>
      <w:rPr>
        <w:rFonts w:ascii="Tahoma" w:eastAsia="Times New Roman" w:hAnsi="Tahoma" w:hint="default"/>
      </w:rPr>
    </w:lvl>
    <w:lvl w:ilvl="1" w:tplc="9FCA765A">
      <w:start w:val="1"/>
      <w:numFmt w:val="decimal"/>
      <w:lvlText w:val="3.1.%2."/>
      <w:lvlJc w:val="left"/>
      <w:pPr>
        <w:ind w:left="2880" w:hanging="360"/>
      </w:pPr>
      <w:rPr>
        <w:rFonts w:cs="Times New Roman"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hint="default"/>
      </w:rPr>
    </w:lvl>
    <w:lvl w:ilvl="8" w:tplc="04270005">
      <w:start w:val="1"/>
      <w:numFmt w:val="bullet"/>
      <w:lvlText w:val=""/>
      <w:lvlJc w:val="left"/>
      <w:pPr>
        <w:ind w:left="7920" w:hanging="360"/>
      </w:pPr>
      <w:rPr>
        <w:rFonts w:ascii="Wingdings" w:hAnsi="Wingdings" w:hint="default"/>
      </w:rPr>
    </w:lvl>
  </w:abstractNum>
  <w:abstractNum w:abstractNumId="40">
    <w:nsid w:val="5F69032F"/>
    <w:multiLevelType w:val="hybridMultilevel"/>
    <w:tmpl w:val="2D101272"/>
    <w:lvl w:ilvl="0" w:tplc="B9522BF4">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62F520B7"/>
    <w:multiLevelType w:val="hybridMultilevel"/>
    <w:tmpl w:val="9C34F8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nsid w:val="64696552"/>
    <w:multiLevelType w:val="hybridMultilevel"/>
    <w:tmpl w:val="73EEDB82"/>
    <w:lvl w:ilvl="0" w:tplc="94121A6C">
      <w:numFmt w:val="bullet"/>
      <w:lvlText w:val=""/>
      <w:lvlJc w:val="left"/>
      <w:pPr>
        <w:ind w:left="1080" w:hanging="360"/>
      </w:pPr>
      <w:rPr>
        <w:rFonts w:ascii="Symbol" w:eastAsia="Times New Roman" w:hAnsi="Symbol" w:cs="Lucida Sans Unicode" w:hint="default"/>
      </w:rPr>
    </w:lvl>
    <w:lvl w:ilvl="1" w:tplc="041A0019" w:tentative="1">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3">
    <w:nsid w:val="6D2208E3"/>
    <w:multiLevelType w:val="multilevel"/>
    <w:tmpl w:val="43265C00"/>
    <w:lvl w:ilvl="0">
      <w:start w:val="1"/>
      <w:numFmt w:val="decimal"/>
      <w:lvlText w:val="%1."/>
      <w:lvlJc w:val="left"/>
      <w:pPr>
        <w:ind w:left="420" w:hanging="360"/>
      </w:pPr>
      <w:rPr>
        <w:b/>
      </w:rPr>
    </w:lvl>
    <w:lvl w:ilvl="1">
      <w:start w:val="1"/>
      <w:numFmt w:val="decimal"/>
      <w:lvlText w:val="%1.%2."/>
      <w:lvlJc w:val="left"/>
      <w:pPr>
        <w:ind w:left="420" w:hanging="360"/>
      </w:pPr>
    </w:lvl>
    <w:lvl w:ilvl="2">
      <w:start w:val="1"/>
      <w:numFmt w:val="decimal"/>
      <w:lvlText w:val="%1.%2.%3."/>
      <w:lvlJc w:val="left"/>
      <w:pPr>
        <w:ind w:left="780" w:hanging="720"/>
      </w:pPr>
    </w:lvl>
    <w:lvl w:ilvl="3">
      <w:start w:val="1"/>
      <w:numFmt w:val="decimal"/>
      <w:lvlText w:val="%1.%2.%3.%4."/>
      <w:lvlJc w:val="left"/>
      <w:pPr>
        <w:ind w:left="780" w:hanging="720"/>
      </w:pPr>
    </w:lvl>
    <w:lvl w:ilvl="4">
      <w:start w:val="1"/>
      <w:numFmt w:val="decimal"/>
      <w:lvlText w:val="%1.%2.%3.%4.%5."/>
      <w:lvlJc w:val="left"/>
      <w:pPr>
        <w:ind w:left="1140" w:hanging="1080"/>
      </w:pPr>
    </w:lvl>
    <w:lvl w:ilvl="5">
      <w:start w:val="1"/>
      <w:numFmt w:val="decimal"/>
      <w:lvlText w:val="%1.%2.%3.%4.%5.%6."/>
      <w:lvlJc w:val="left"/>
      <w:pPr>
        <w:ind w:left="1140" w:hanging="1080"/>
      </w:pPr>
    </w:lvl>
    <w:lvl w:ilvl="6">
      <w:start w:val="1"/>
      <w:numFmt w:val="decimal"/>
      <w:lvlText w:val="%1.%2.%3.%4.%5.%6.%7."/>
      <w:lvlJc w:val="left"/>
      <w:pPr>
        <w:ind w:left="1500" w:hanging="1440"/>
      </w:pPr>
    </w:lvl>
    <w:lvl w:ilvl="7">
      <w:start w:val="1"/>
      <w:numFmt w:val="decimal"/>
      <w:lvlText w:val="%1.%2.%3.%4.%5.%6.%7.%8."/>
      <w:lvlJc w:val="left"/>
      <w:pPr>
        <w:ind w:left="1500" w:hanging="1440"/>
      </w:pPr>
    </w:lvl>
    <w:lvl w:ilvl="8">
      <w:start w:val="1"/>
      <w:numFmt w:val="decimal"/>
      <w:lvlText w:val="%1.%2.%3.%4.%5.%6.%7.%8.%9."/>
      <w:lvlJc w:val="left"/>
      <w:pPr>
        <w:ind w:left="1860" w:hanging="1800"/>
      </w:pPr>
    </w:lvl>
  </w:abstractNum>
  <w:abstractNum w:abstractNumId="44">
    <w:nsid w:val="711A3A3D"/>
    <w:multiLevelType w:val="hybridMultilevel"/>
    <w:tmpl w:val="9834A238"/>
    <w:lvl w:ilvl="0" w:tplc="E65A96AE">
      <w:start w:val="1"/>
      <w:numFmt w:val="decimal"/>
      <w:lvlText w:val="%1)"/>
      <w:lvlJc w:val="left"/>
      <w:pPr>
        <w:ind w:left="720" w:hanging="360"/>
      </w:pPr>
      <w:rPr>
        <w:i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nsid w:val="71D95905"/>
    <w:multiLevelType w:val="multilevel"/>
    <w:tmpl w:val="C1545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29A4FD0"/>
    <w:multiLevelType w:val="hybridMultilevel"/>
    <w:tmpl w:val="33C430F2"/>
    <w:lvl w:ilvl="0" w:tplc="71D8CA66">
      <w:numFmt w:val="bullet"/>
      <w:lvlText w:val="-"/>
      <w:lvlJc w:val="left"/>
      <w:pPr>
        <w:ind w:left="720" w:hanging="360"/>
      </w:pPr>
      <w:rPr>
        <w:rFonts w:ascii="Calibri" w:eastAsia="Droid Sans Fallback"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nsid w:val="74B766F0"/>
    <w:multiLevelType w:val="multilevel"/>
    <w:tmpl w:val="52305A4E"/>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8">
    <w:nsid w:val="78843835"/>
    <w:multiLevelType w:val="hybridMultilevel"/>
    <w:tmpl w:val="2266FB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nsid w:val="79F75B5D"/>
    <w:multiLevelType w:val="multilevel"/>
    <w:tmpl w:val="97C0178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nsid w:val="7BF3646E"/>
    <w:multiLevelType w:val="hybridMultilevel"/>
    <w:tmpl w:val="0588709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2">
    <w:nsid w:val="7D976ECF"/>
    <w:multiLevelType w:val="multilevel"/>
    <w:tmpl w:val="182EF8F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nsid w:val="7FA77845"/>
    <w:multiLevelType w:val="multilevel"/>
    <w:tmpl w:val="657A5B8E"/>
    <w:lvl w:ilvl="0">
      <w:start w:val="1"/>
      <w:numFmt w:val="bullet"/>
      <w:lvlText w:val="-"/>
      <w:lvlJc w:val="left"/>
      <w:pPr>
        <w:ind w:left="720" w:hanging="720"/>
      </w:pPr>
      <w:rPr>
        <w:rFonts w:ascii="Calibri" w:hAnsi="Calibri" w:cs="Calibri" w:hint="default"/>
        <w:color w:val="00000A"/>
      </w:rPr>
    </w:lvl>
    <w:lvl w:ilvl="1">
      <w:start w:val="1"/>
      <w:numFmt w:val="decimal"/>
      <w:lvlText w:val="%1.%2."/>
      <w:lvlJc w:val="left"/>
      <w:pPr>
        <w:ind w:left="720" w:hanging="720"/>
      </w:pPr>
      <w:rPr>
        <w:b/>
      </w:rPr>
    </w:lvl>
    <w:lvl w:ilvl="2">
      <w:start w:val="1"/>
      <w:numFmt w:val="decimal"/>
      <w:lvlText w:val="%1.%2.%3."/>
      <w:lvlJc w:val="left"/>
      <w:pPr>
        <w:ind w:left="1222" w:hanging="1080"/>
      </w:pPr>
    </w:lvl>
    <w:lvl w:ilvl="3">
      <w:start w:val="1"/>
      <w:numFmt w:val="decimal"/>
      <w:lvlText w:val="%1.%2.%3.%4."/>
      <w:lvlJc w:val="left"/>
      <w:pPr>
        <w:ind w:left="1866" w:hanging="1440"/>
      </w:pPr>
    </w:lvl>
    <w:lvl w:ilvl="4">
      <w:start w:val="1"/>
      <w:numFmt w:val="decimal"/>
      <w:lvlText w:val="%1.%2.%3.%4.%5."/>
      <w:lvlJc w:val="left"/>
      <w:pPr>
        <w:ind w:left="4320" w:hanging="1440"/>
      </w:pPr>
    </w:lvl>
    <w:lvl w:ilvl="5">
      <w:start w:val="1"/>
      <w:numFmt w:val="decimal"/>
      <w:lvlText w:val="%1.%2.%3.%4.%5.%6."/>
      <w:lvlJc w:val="left"/>
      <w:pPr>
        <w:ind w:left="5400" w:hanging="1800"/>
      </w:pPr>
    </w:lvl>
    <w:lvl w:ilvl="6">
      <w:start w:val="1"/>
      <w:numFmt w:val="decimal"/>
      <w:lvlText w:val="%1.%2.%3.%4.%5.%6.%7."/>
      <w:lvlJc w:val="left"/>
      <w:pPr>
        <w:ind w:left="6480" w:hanging="2160"/>
      </w:pPr>
    </w:lvl>
    <w:lvl w:ilvl="7">
      <w:start w:val="1"/>
      <w:numFmt w:val="decimal"/>
      <w:lvlText w:val="%1.%2.%3.%4.%5.%6.%7.%8."/>
      <w:lvlJc w:val="left"/>
      <w:pPr>
        <w:ind w:left="7560" w:hanging="2520"/>
      </w:pPr>
    </w:lvl>
    <w:lvl w:ilvl="8">
      <w:start w:val="1"/>
      <w:numFmt w:val="decimal"/>
      <w:lvlText w:val="%1.%2.%3.%4.%5.%6.%7.%8.%9."/>
      <w:lvlJc w:val="left"/>
      <w:pPr>
        <w:ind w:left="8280" w:hanging="2520"/>
      </w:pPr>
    </w:lvl>
  </w:abstractNum>
  <w:num w:numId="1">
    <w:abstractNumId w:val="47"/>
  </w:num>
  <w:num w:numId="2">
    <w:abstractNumId w:val="24"/>
  </w:num>
  <w:num w:numId="3">
    <w:abstractNumId w:val="4"/>
  </w:num>
  <w:num w:numId="4">
    <w:abstractNumId w:val="52"/>
  </w:num>
  <w:num w:numId="5">
    <w:abstractNumId w:val="50"/>
  </w:num>
  <w:num w:numId="6">
    <w:abstractNumId w:val="19"/>
  </w:num>
  <w:num w:numId="7">
    <w:abstractNumId w:val="43"/>
  </w:num>
  <w:num w:numId="8">
    <w:abstractNumId w:val="45"/>
  </w:num>
  <w:num w:numId="9">
    <w:abstractNumId w:val="13"/>
  </w:num>
  <w:num w:numId="10">
    <w:abstractNumId w:val="27"/>
  </w:num>
  <w:num w:numId="11">
    <w:abstractNumId w:val="9"/>
  </w:num>
  <w:num w:numId="12">
    <w:abstractNumId w:val="31"/>
  </w:num>
  <w:num w:numId="13">
    <w:abstractNumId w:val="51"/>
  </w:num>
  <w:num w:numId="14">
    <w:abstractNumId w:val="15"/>
  </w:num>
  <w:num w:numId="15">
    <w:abstractNumId w:val="36"/>
  </w:num>
  <w:num w:numId="16">
    <w:abstractNumId w:val="53"/>
  </w:num>
  <w:num w:numId="17">
    <w:abstractNumId w:val="17"/>
  </w:num>
  <w:num w:numId="18">
    <w:abstractNumId w:val="41"/>
  </w:num>
  <w:num w:numId="19">
    <w:abstractNumId w:val="30"/>
  </w:num>
  <w:num w:numId="20">
    <w:abstractNumId w:val="28"/>
  </w:num>
  <w:num w:numId="21">
    <w:abstractNumId w:val="18"/>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1"/>
  </w:num>
  <w:num w:numId="25">
    <w:abstractNumId w:val="7"/>
  </w:num>
  <w:num w:numId="26">
    <w:abstractNumId w:val="23"/>
  </w:num>
  <w:num w:numId="27">
    <w:abstractNumId w:val="46"/>
  </w:num>
  <w:num w:numId="28">
    <w:abstractNumId w:val="10"/>
  </w:num>
  <w:num w:numId="29">
    <w:abstractNumId w:val="44"/>
  </w:num>
  <w:num w:numId="30">
    <w:abstractNumId w:val="0"/>
  </w:num>
  <w:num w:numId="31">
    <w:abstractNumId w:val="8"/>
  </w:num>
  <w:num w:numId="32">
    <w:abstractNumId w:val="11"/>
  </w:num>
  <w:num w:numId="33">
    <w:abstractNumId w:val="12"/>
  </w:num>
  <w:num w:numId="34">
    <w:abstractNumId w:val="14"/>
  </w:num>
  <w:num w:numId="35">
    <w:abstractNumId w:val="49"/>
    <w:lvlOverride w:ilvl="0">
      <w:startOverride w:val="2"/>
    </w:lvlOverride>
  </w:num>
  <w:num w:numId="36">
    <w:abstractNumId w:val="3"/>
  </w:num>
  <w:num w:numId="37">
    <w:abstractNumId w:val="22"/>
  </w:num>
  <w:num w:numId="38">
    <w:abstractNumId w:val="1"/>
  </w:num>
  <w:num w:numId="39">
    <w:abstractNumId w:val="6"/>
  </w:num>
  <w:num w:numId="40">
    <w:abstractNumId w:val="2"/>
  </w:num>
  <w:num w:numId="41">
    <w:abstractNumId w:val="48"/>
  </w:num>
  <w:num w:numId="42">
    <w:abstractNumId w:val="35"/>
  </w:num>
  <w:num w:numId="43">
    <w:abstractNumId w:val="37"/>
  </w:num>
  <w:num w:numId="44">
    <w:abstractNumId w:val="20"/>
  </w:num>
  <w:num w:numId="45">
    <w:abstractNumId w:val="40"/>
  </w:num>
  <w:num w:numId="46">
    <w:abstractNumId w:val="16"/>
  </w:num>
  <w:num w:numId="47">
    <w:abstractNumId w:val="33"/>
  </w:num>
  <w:num w:numId="48">
    <w:abstractNumId w:val="26"/>
  </w:num>
  <w:num w:numId="49">
    <w:abstractNumId w:val="39"/>
  </w:num>
  <w:num w:numId="50">
    <w:abstractNumId w:val="42"/>
  </w:num>
  <w:num w:numId="51">
    <w:abstractNumId w:val="38"/>
  </w:num>
  <w:num w:numId="52">
    <w:abstractNumId w:val="5"/>
  </w:num>
  <w:num w:numId="53">
    <w:abstractNumId w:val="25"/>
  </w:num>
  <w:num w:numId="54">
    <w:abstractNumId w:val="34"/>
  </w:num>
  <w:num w:numId="55">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BB9"/>
    <w:rsid w:val="000001A2"/>
    <w:rsid w:val="00000A1E"/>
    <w:rsid w:val="00001564"/>
    <w:rsid w:val="0000253E"/>
    <w:rsid w:val="00002BF4"/>
    <w:rsid w:val="00002E9B"/>
    <w:rsid w:val="000030DB"/>
    <w:rsid w:val="000039F1"/>
    <w:rsid w:val="00003FC1"/>
    <w:rsid w:val="00004878"/>
    <w:rsid w:val="00004CC6"/>
    <w:rsid w:val="00004E98"/>
    <w:rsid w:val="00004F04"/>
    <w:rsid w:val="00005554"/>
    <w:rsid w:val="000060A7"/>
    <w:rsid w:val="00006A2F"/>
    <w:rsid w:val="00006D97"/>
    <w:rsid w:val="00007462"/>
    <w:rsid w:val="00007466"/>
    <w:rsid w:val="00007BB1"/>
    <w:rsid w:val="00010405"/>
    <w:rsid w:val="00010744"/>
    <w:rsid w:val="00010BF8"/>
    <w:rsid w:val="00010CEB"/>
    <w:rsid w:val="000114FA"/>
    <w:rsid w:val="00011610"/>
    <w:rsid w:val="00011BC1"/>
    <w:rsid w:val="00012030"/>
    <w:rsid w:val="0001247D"/>
    <w:rsid w:val="000125EC"/>
    <w:rsid w:val="00012CAC"/>
    <w:rsid w:val="00012D75"/>
    <w:rsid w:val="0001322F"/>
    <w:rsid w:val="0001349D"/>
    <w:rsid w:val="00013C04"/>
    <w:rsid w:val="0001511A"/>
    <w:rsid w:val="000153BA"/>
    <w:rsid w:val="000159F8"/>
    <w:rsid w:val="00015C49"/>
    <w:rsid w:val="00015E99"/>
    <w:rsid w:val="00020242"/>
    <w:rsid w:val="00020584"/>
    <w:rsid w:val="000211AE"/>
    <w:rsid w:val="000212C0"/>
    <w:rsid w:val="000219EC"/>
    <w:rsid w:val="00022556"/>
    <w:rsid w:val="00022E9E"/>
    <w:rsid w:val="00023FDB"/>
    <w:rsid w:val="0002446D"/>
    <w:rsid w:val="00026308"/>
    <w:rsid w:val="00026412"/>
    <w:rsid w:val="00026BD7"/>
    <w:rsid w:val="0002708D"/>
    <w:rsid w:val="0002714D"/>
    <w:rsid w:val="00027545"/>
    <w:rsid w:val="00027B47"/>
    <w:rsid w:val="00027E45"/>
    <w:rsid w:val="0003040C"/>
    <w:rsid w:val="00030A8E"/>
    <w:rsid w:val="00030ED9"/>
    <w:rsid w:val="0003120B"/>
    <w:rsid w:val="000315F8"/>
    <w:rsid w:val="00031851"/>
    <w:rsid w:val="00032DB8"/>
    <w:rsid w:val="00033333"/>
    <w:rsid w:val="000337D0"/>
    <w:rsid w:val="00033B0B"/>
    <w:rsid w:val="00033E30"/>
    <w:rsid w:val="00034889"/>
    <w:rsid w:val="0003488A"/>
    <w:rsid w:val="00036603"/>
    <w:rsid w:val="000370EF"/>
    <w:rsid w:val="0003747B"/>
    <w:rsid w:val="00037F54"/>
    <w:rsid w:val="000400BF"/>
    <w:rsid w:val="00040EBA"/>
    <w:rsid w:val="00041822"/>
    <w:rsid w:val="00041940"/>
    <w:rsid w:val="00041BB8"/>
    <w:rsid w:val="000421C3"/>
    <w:rsid w:val="00042F31"/>
    <w:rsid w:val="00042F8C"/>
    <w:rsid w:val="000439A2"/>
    <w:rsid w:val="00045614"/>
    <w:rsid w:val="000461B2"/>
    <w:rsid w:val="000461D2"/>
    <w:rsid w:val="000468BA"/>
    <w:rsid w:val="00046A03"/>
    <w:rsid w:val="000513C5"/>
    <w:rsid w:val="0005177B"/>
    <w:rsid w:val="000519EE"/>
    <w:rsid w:val="00051FE3"/>
    <w:rsid w:val="00052A36"/>
    <w:rsid w:val="00053969"/>
    <w:rsid w:val="00054AD8"/>
    <w:rsid w:val="00055895"/>
    <w:rsid w:val="000559EC"/>
    <w:rsid w:val="00055E1C"/>
    <w:rsid w:val="00056BC8"/>
    <w:rsid w:val="00057040"/>
    <w:rsid w:val="00057741"/>
    <w:rsid w:val="000610AE"/>
    <w:rsid w:val="000618FA"/>
    <w:rsid w:val="0006190D"/>
    <w:rsid w:val="00061FA3"/>
    <w:rsid w:val="000628C3"/>
    <w:rsid w:val="00063871"/>
    <w:rsid w:val="00063D74"/>
    <w:rsid w:val="00064E58"/>
    <w:rsid w:val="00064EB2"/>
    <w:rsid w:val="0006546A"/>
    <w:rsid w:val="0006559F"/>
    <w:rsid w:val="00065DB9"/>
    <w:rsid w:val="00065EA6"/>
    <w:rsid w:val="00066395"/>
    <w:rsid w:val="000675A4"/>
    <w:rsid w:val="000678F7"/>
    <w:rsid w:val="00067B9C"/>
    <w:rsid w:val="00070697"/>
    <w:rsid w:val="00070B82"/>
    <w:rsid w:val="0007113E"/>
    <w:rsid w:val="00071297"/>
    <w:rsid w:val="00071B5B"/>
    <w:rsid w:val="000725A2"/>
    <w:rsid w:val="000729E3"/>
    <w:rsid w:val="00073263"/>
    <w:rsid w:val="00073279"/>
    <w:rsid w:val="00073605"/>
    <w:rsid w:val="000741A0"/>
    <w:rsid w:val="000741BF"/>
    <w:rsid w:val="00074773"/>
    <w:rsid w:val="0007534B"/>
    <w:rsid w:val="000753D8"/>
    <w:rsid w:val="000759AC"/>
    <w:rsid w:val="00075AB3"/>
    <w:rsid w:val="000766D2"/>
    <w:rsid w:val="00076947"/>
    <w:rsid w:val="00076DBF"/>
    <w:rsid w:val="000776CD"/>
    <w:rsid w:val="000803C6"/>
    <w:rsid w:val="00080FA8"/>
    <w:rsid w:val="00082797"/>
    <w:rsid w:val="0008298D"/>
    <w:rsid w:val="00082EEC"/>
    <w:rsid w:val="00083164"/>
    <w:rsid w:val="000831C4"/>
    <w:rsid w:val="00083F35"/>
    <w:rsid w:val="000841CD"/>
    <w:rsid w:val="000845C5"/>
    <w:rsid w:val="00084F9E"/>
    <w:rsid w:val="00085E01"/>
    <w:rsid w:val="00087EB5"/>
    <w:rsid w:val="00087FBB"/>
    <w:rsid w:val="00090171"/>
    <w:rsid w:val="00090371"/>
    <w:rsid w:val="00090F21"/>
    <w:rsid w:val="00090FE7"/>
    <w:rsid w:val="00091421"/>
    <w:rsid w:val="00091729"/>
    <w:rsid w:val="00091E99"/>
    <w:rsid w:val="00092038"/>
    <w:rsid w:val="00092624"/>
    <w:rsid w:val="00092AA2"/>
    <w:rsid w:val="00092AC1"/>
    <w:rsid w:val="00093E22"/>
    <w:rsid w:val="0009401B"/>
    <w:rsid w:val="00094752"/>
    <w:rsid w:val="00094853"/>
    <w:rsid w:val="00094D9D"/>
    <w:rsid w:val="00095CD1"/>
    <w:rsid w:val="000961F8"/>
    <w:rsid w:val="0009632F"/>
    <w:rsid w:val="00096333"/>
    <w:rsid w:val="000968CF"/>
    <w:rsid w:val="00096B6A"/>
    <w:rsid w:val="000A01B9"/>
    <w:rsid w:val="000A0827"/>
    <w:rsid w:val="000A0A70"/>
    <w:rsid w:val="000A0E33"/>
    <w:rsid w:val="000A1D99"/>
    <w:rsid w:val="000A1F18"/>
    <w:rsid w:val="000A21D8"/>
    <w:rsid w:val="000A2980"/>
    <w:rsid w:val="000A2A56"/>
    <w:rsid w:val="000A3139"/>
    <w:rsid w:val="000A3973"/>
    <w:rsid w:val="000A3A08"/>
    <w:rsid w:val="000A3D98"/>
    <w:rsid w:val="000A42A6"/>
    <w:rsid w:val="000A4352"/>
    <w:rsid w:val="000A4459"/>
    <w:rsid w:val="000A45EE"/>
    <w:rsid w:val="000A5256"/>
    <w:rsid w:val="000A59F6"/>
    <w:rsid w:val="000A6812"/>
    <w:rsid w:val="000A74C3"/>
    <w:rsid w:val="000A7BFA"/>
    <w:rsid w:val="000A7C4A"/>
    <w:rsid w:val="000A7E48"/>
    <w:rsid w:val="000B040D"/>
    <w:rsid w:val="000B0442"/>
    <w:rsid w:val="000B0536"/>
    <w:rsid w:val="000B1EA6"/>
    <w:rsid w:val="000B2073"/>
    <w:rsid w:val="000B2577"/>
    <w:rsid w:val="000B3547"/>
    <w:rsid w:val="000B356A"/>
    <w:rsid w:val="000B3F66"/>
    <w:rsid w:val="000B4216"/>
    <w:rsid w:val="000B4681"/>
    <w:rsid w:val="000B58D3"/>
    <w:rsid w:val="000B5FC7"/>
    <w:rsid w:val="000B6A85"/>
    <w:rsid w:val="000B75E2"/>
    <w:rsid w:val="000B7BB0"/>
    <w:rsid w:val="000C0B89"/>
    <w:rsid w:val="000C0C8D"/>
    <w:rsid w:val="000C1207"/>
    <w:rsid w:val="000C14AD"/>
    <w:rsid w:val="000C260C"/>
    <w:rsid w:val="000C425F"/>
    <w:rsid w:val="000C43E5"/>
    <w:rsid w:val="000C43FF"/>
    <w:rsid w:val="000C45E7"/>
    <w:rsid w:val="000C48B3"/>
    <w:rsid w:val="000C512D"/>
    <w:rsid w:val="000C69E4"/>
    <w:rsid w:val="000C6C80"/>
    <w:rsid w:val="000C7617"/>
    <w:rsid w:val="000C79FA"/>
    <w:rsid w:val="000D0893"/>
    <w:rsid w:val="000D148A"/>
    <w:rsid w:val="000D1797"/>
    <w:rsid w:val="000D1E71"/>
    <w:rsid w:val="000D1F02"/>
    <w:rsid w:val="000D23A4"/>
    <w:rsid w:val="000D2DC1"/>
    <w:rsid w:val="000D2EE5"/>
    <w:rsid w:val="000D3462"/>
    <w:rsid w:val="000D37FC"/>
    <w:rsid w:val="000D4134"/>
    <w:rsid w:val="000D4B5E"/>
    <w:rsid w:val="000D65A4"/>
    <w:rsid w:val="000D6C6E"/>
    <w:rsid w:val="000D6F5B"/>
    <w:rsid w:val="000D75E3"/>
    <w:rsid w:val="000D7B6B"/>
    <w:rsid w:val="000D7B90"/>
    <w:rsid w:val="000E1618"/>
    <w:rsid w:val="000E1923"/>
    <w:rsid w:val="000E20F8"/>
    <w:rsid w:val="000E2AC7"/>
    <w:rsid w:val="000E396D"/>
    <w:rsid w:val="000E3B43"/>
    <w:rsid w:val="000E4398"/>
    <w:rsid w:val="000E49E0"/>
    <w:rsid w:val="000E4BA6"/>
    <w:rsid w:val="000E5214"/>
    <w:rsid w:val="000E5AF9"/>
    <w:rsid w:val="000E6DD9"/>
    <w:rsid w:val="000E7726"/>
    <w:rsid w:val="000F053A"/>
    <w:rsid w:val="000F0F50"/>
    <w:rsid w:val="000F1910"/>
    <w:rsid w:val="000F1FBC"/>
    <w:rsid w:val="000F2666"/>
    <w:rsid w:val="000F2C15"/>
    <w:rsid w:val="000F371F"/>
    <w:rsid w:val="000F57D6"/>
    <w:rsid w:val="000F5D1B"/>
    <w:rsid w:val="000F63FD"/>
    <w:rsid w:val="000F6B1B"/>
    <w:rsid w:val="000F7FB3"/>
    <w:rsid w:val="001002F7"/>
    <w:rsid w:val="0010139D"/>
    <w:rsid w:val="00101A36"/>
    <w:rsid w:val="00101AF0"/>
    <w:rsid w:val="00102682"/>
    <w:rsid w:val="00102750"/>
    <w:rsid w:val="00102FE3"/>
    <w:rsid w:val="00103BE9"/>
    <w:rsid w:val="00103C71"/>
    <w:rsid w:val="00103C74"/>
    <w:rsid w:val="001041F2"/>
    <w:rsid w:val="00105279"/>
    <w:rsid w:val="0010552A"/>
    <w:rsid w:val="00105949"/>
    <w:rsid w:val="00105D6C"/>
    <w:rsid w:val="00106306"/>
    <w:rsid w:val="001064DE"/>
    <w:rsid w:val="00106536"/>
    <w:rsid w:val="00106D44"/>
    <w:rsid w:val="001074D4"/>
    <w:rsid w:val="00107850"/>
    <w:rsid w:val="001100DA"/>
    <w:rsid w:val="0011065B"/>
    <w:rsid w:val="001113B4"/>
    <w:rsid w:val="0011145B"/>
    <w:rsid w:val="001115DA"/>
    <w:rsid w:val="00111A19"/>
    <w:rsid w:val="00111A40"/>
    <w:rsid w:val="00111EF5"/>
    <w:rsid w:val="00112933"/>
    <w:rsid w:val="00112AD0"/>
    <w:rsid w:val="00113276"/>
    <w:rsid w:val="0011334D"/>
    <w:rsid w:val="00113790"/>
    <w:rsid w:val="001140A5"/>
    <w:rsid w:val="0011499D"/>
    <w:rsid w:val="00114C9F"/>
    <w:rsid w:val="00114D4C"/>
    <w:rsid w:val="00114F3D"/>
    <w:rsid w:val="001153FE"/>
    <w:rsid w:val="001157D4"/>
    <w:rsid w:val="001159E6"/>
    <w:rsid w:val="001170F3"/>
    <w:rsid w:val="00117836"/>
    <w:rsid w:val="00117C8B"/>
    <w:rsid w:val="0012041F"/>
    <w:rsid w:val="00121964"/>
    <w:rsid w:val="00121FCA"/>
    <w:rsid w:val="001227A8"/>
    <w:rsid w:val="00122EB8"/>
    <w:rsid w:val="00123103"/>
    <w:rsid w:val="00123856"/>
    <w:rsid w:val="0012408C"/>
    <w:rsid w:val="00124FAF"/>
    <w:rsid w:val="00125462"/>
    <w:rsid w:val="00126AE1"/>
    <w:rsid w:val="00126BD5"/>
    <w:rsid w:val="00127639"/>
    <w:rsid w:val="001278EF"/>
    <w:rsid w:val="001279C4"/>
    <w:rsid w:val="00130E5D"/>
    <w:rsid w:val="00130FCF"/>
    <w:rsid w:val="00131036"/>
    <w:rsid w:val="001310CA"/>
    <w:rsid w:val="001310ED"/>
    <w:rsid w:val="001317A1"/>
    <w:rsid w:val="0013180F"/>
    <w:rsid w:val="00131824"/>
    <w:rsid w:val="0013262E"/>
    <w:rsid w:val="00132794"/>
    <w:rsid w:val="0013285E"/>
    <w:rsid w:val="00132992"/>
    <w:rsid w:val="00132D8D"/>
    <w:rsid w:val="00132F49"/>
    <w:rsid w:val="00133099"/>
    <w:rsid w:val="00133B14"/>
    <w:rsid w:val="00133DF5"/>
    <w:rsid w:val="0013420B"/>
    <w:rsid w:val="001342BE"/>
    <w:rsid w:val="001353E9"/>
    <w:rsid w:val="00135A76"/>
    <w:rsid w:val="00135ED5"/>
    <w:rsid w:val="00136390"/>
    <w:rsid w:val="00136707"/>
    <w:rsid w:val="001367B6"/>
    <w:rsid w:val="00136875"/>
    <w:rsid w:val="00136D4E"/>
    <w:rsid w:val="001370C1"/>
    <w:rsid w:val="001377C1"/>
    <w:rsid w:val="001401B1"/>
    <w:rsid w:val="001402BE"/>
    <w:rsid w:val="001404C1"/>
    <w:rsid w:val="0014061A"/>
    <w:rsid w:val="00140BEC"/>
    <w:rsid w:val="001410DA"/>
    <w:rsid w:val="001414A5"/>
    <w:rsid w:val="00141BB4"/>
    <w:rsid w:val="001420ED"/>
    <w:rsid w:val="0014224A"/>
    <w:rsid w:val="0014312F"/>
    <w:rsid w:val="001434EA"/>
    <w:rsid w:val="00143EE1"/>
    <w:rsid w:val="00145311"/>
    <w:rsid w:val="00145BE3"/>
    <w:rsid w:val="00146087"/>
    <w:rsid w:val="00146D81"/>
    <w:rsid w:val="00147A0B"/>
    <w:rsid w:val="00147F00"/>
    <w:rsid w:val="001500F2"/>
    <w:rsid w:val="001502EF"/>
    <w:rsid w:val="001509AC"/>
    <w:rsid w:val="0015121C"/>
    <w:rsid w:val="00152116"/>
    <w:rsid w:val="0015325D"/>
    <w:rsid w:val="001544D0"/>
    <w:rsid w:val="001549D3"/>
    <w:rsid w:val="00154BA8"/>
    <w:rsid w:val="00154F83"/>
    <w:rsid w:val="00155658"/>
    <w:rsid w:val="0015595A"/>
    <w:rsid w:val="00155E4D"/>
    <w:rsid w:val="00155F5D"/>
    <w:rsid w:val="001560BE"/>
    <w:rsid w:val="00156A20"/>
    <w:rsid w:val="00156A28"/>
    <w:rsid w:val="00157769"/>
    <w:rsid w:val="001578DD"/>
    <w:rsid w:val="00157C37"/>
    <w:rsid w:val="00160E02"/>
    <w:rsid w:val="00160F03"/>
    <w:rsid w:val="001619BD"/>
    <w:rsid w:val="001622C8"/>
    <w:rsid w:val="001629A7"/>
    <w:rsid w:val="00163486"/>
    <w:rsid w:val="0016350A"/>
    <w:rsid w:val="001636C7"/>
    <w:rsid w:val="001638A6"/>
    <w:rsid w:val="00163E8C"/>
    <w:rsid w:val="0016421D"/>
    <w:rsid w:val="00164322"/>
    <w:rsid w:val="00165079"/>
    <w:rsid w:val="00165702"/>
    <w:rsid w:val="0016652F"/>
    <w:rsid w:val="00166936"/>
    <w:rsid w:val="00166996"/>
    <w:rsid w:val="00166BFE"/>
    <w:rsid w:val="00166C3E"/>
    <w:rsid w:val="00167849"/>
    <w:rsid w:val="0016785B"/>
    <w:rsid w:val="00170C80"/>
    <w:rsid w:val="00170E3C"/>
    <w:rsid w:val="00171090"/>
    <w:rsid w:val="001716D1"/>
    <w:rsid w:val="00171C3B"/>
    <w:rsid w:val="00172A44"/>
    <w:rsid w:val="00172C4D"/>
    <w:rsid w:val="00172EAF"/>
    <w:rsid w:val="00172EE1"/>
    <w:rsid w:val="00173307"/>
    <w:rsid w:val="0017337B"/>
    <w:rsid w:val="001737AA"/>
    <w:rsid w:val="00173B1E"/>
    <w:rsid w:val="0017561C"/>
    <w:rsid w:val="00175A57"/>
    <w:rsid w:val="00175C17"/>
    <w:rsid w:val="00176062"/>
    <w:rsid w:val="001765FF"/>
    <w:rsid w:val="00176FE2"/>
    <w:rsid w:val="001774B9"/>
    <w:rsid w:val="00177A4A"/>
    <w:rsid w:val="00177B41"/>
    <w:rsid w:val="0018088B"/>
    <w:rsid w:val="00180AE2"/>
    <w:rsid w:val="001815FB"/>
    <w:rsid w:val="001822C6"/>
    <w:rsid w:val="00182D51"/>
    <w:rsid w:val="001840C0"/>
    <w:rsid w:val="00184434"/>
    <w:rsid w:val="00184C1B"/>
    <w:rsid w:val="00185242"/>
    <w:rsid w:val="00185601"/>
    <w:rsid w:val="0018618C"/>
    <w:rsid w:val="00186BD6"/>
    <w:rsid w:val="001908C2"/>
    <w:rsid w:val="00190B3E"/>
    <w:rsid w:val="0019155E"/>
    <w:rsid w:val="00191710"/>
    <w:rsid w:val="0019227F"/>
    <w:rsid w:val="00192DD0"/>
    <w:rsid w:val="00193018"/>
    <w:rsid w:val="00193A1A"/>
    <w:rsid w:val="00193D66"/>
    <w:rsid w:val="001946AB"/>
    <w:rsid w:val="00194C37"/>
    <w:rsid w:val="00194C51"/>
    <w:rsid w:val="00196484"/>
    <w:rsid w:val="0019653C"/>
    <w:rsid w:val="00197995"/>
    <w:rsid w:val="00197FC5"/>
    <w:rsid w:val="001A02AC"/>
    <w:rsid w:val="001A0906"/>
    <w:rsid w:val="001A0AF8"/>
    <w:rsid w:val="001A0BC7"/>
    <w:rsid w:val="001A1039"/>
    <w:rsid w:val="001A12E5"/>
    <w:rsid w:val="001A179D"/>
    <w:rsid w:val="001A1A7E"/>
    <w:rsid w:val="001A1EFE"/>
    <w:rsid w:val="001A21AB"/>
    <w:rsid w:val="001A2467"/>
    <w:rsid w:val="001A25EB"/>
    <w:rsid w:val="001A26FB"/>
    <w:rsid w:val="001A2A9B"/>
    <w:rsid w:val="001A2DAC"/>
    <w:rsid w:val="001A3F99"/>
    <w:rsid w:val="001A44C2"/>
    <w:rsid w:val="001A4E10"/>
    <w:rsid w:val="001A561A"/>
    <w:rsid w:val="001A56E2"/>
    <w:rsid w:val="001A6155"/>
    <w:rsid w:val="001A68CE"/>
    <w:rsid w:val="001A73D2"/>
    <w:rsid w:val="001A7BA6"/>
    <w:rsid w:val="001B0DB1"/>
    <w:rsid w:val="001B1405"/>
    <w:rsid w:val="001B199D"/>
    <w:rsid w:val="001B45A4"/>
    <w:rsid w:val="001B56B5"/>
    <w:rsid w:val="001B5BF7"/>
    <w:rsid w:val="001B5CB8"/>
    <w:rsid w:val="001B6EF4"/>
    <w:rsid w:val="001B745E"/>
    <w:rsid w:val="001B7502"/>
    <w:rsid w:val="001B7886"/>
    <w:rsid w:val="001C013E"/>
    <w:rsid w:val="001C03E8"/>
    <w:rsid w:val="001C05BA"/>
    <w:rsid w:val="001C0601"/>
    <w:rsid w:val="001C0E59"/>
    <w:rsid w:val="001C0EDD"/>
    <w:rsid w:val="001C1EF4"/>
    <w:rsid w:val="001C3357"/>
    <w:rsid w:val="001C3695"/>
    <w:rsid w:val="001C4B95"/>
    <w:rsid w:val="001C4DDE"/>
    <w:rsid w:val="001C4F1E"/>
    <w:rsid w:val="001C4F84"/>
    <w:rsid w:val="001C55E9"/>
    <w:rsid w:val="001C60FA"/>
    <w:rsid w:val="001C6A01"/>
    <w:rsid w:val="001C7B14"/>
    <w:rsid w:val="001D0270"/>
    <w:rsid w:val="001D056E"/>
    <w:rsid w:val="001D1D0F"/>
    <w:rsid w:val="001D2ABD"/>
    <w:rsid w:val="001D3479"/>
    <w:rsid w:val="001D3972"/>
    <w:rsid w:val="001D3B2C"/>
    <w:rsid w:val="001D3D48"/>
    <w:rsid w:val="001D4D99"/>
    <w:rsid w:val="001D5C6D"/>
    <w:rsid w:val="001D6118"/>
    <w:rsid w:val="001D6EA5"/>
    <w:rsid w:val="001D7353"/>
    <w:rsid w:val="001D758A"/>
    <w:rsid w:val="001E043F"/>
    <w:rsid w:val="001E079D"/>
    <w:rsid w:val="001E1313"/>
    <w:rsid w:val="001E1B51"/>
    <w:rsid w:val="001E1F2E"/>
    <w:rsid w:val="001E35CB"/>
    <w:rsid w:val="001E3A5D"/>
    <w:rsid w:val="001E3AF2"/>
    <w:rsid w:val="001E3B75"/>
    <w:rsid w:val="001E3D87"/>
    <w:rsid w:val="001E43AE"/>
    <w:rsid w:val="001E4832"/>
    <w:rsid w:val="001E4871"/>
    <w:rsid w:val="001E48A5"/>
    <w:rsid w:val="001E48AF"/>
    <w:rsid w:val="001E63DE"/>
    <w:rsid w:val="001E6675"/>
    <w:rsid w:val="001E6727"/>
    <w:rsid w:val="001E69AC"/>
    <w:rsid w:val="001E6A29"/>
    <w:rsid w:val="001E6A6F"/>
    <w:rsid w:val="001E7906"/>
    <w:rsid w:val="001E791B"/>
    <w:rsid w:val="001E7BD6"/>
    <w:rsid w:val="001F03E5"/>
    <w:rsid w:val="001F0B88"/>
    <w:rsid w:val="001F1ADF"/>
    <w:rsid w:val="001F2F78"/>
    <w:rsid w:val="001F3075"/>
    <w:rsid w:val="001F3803"/>
    <w:rsid w:val="001F444E"/>
    <w:rsid w:val="001F531F"/>
    <w:rsid w:val="001F649D"/>
    <w:rsid w:val="001F67FB"/>
    <w:rsid w:val="001F7EFD"/>
    <w:rsid w:val="00200983"/>
    <w:rsid w:val="00201098"/>
    <w:rsid w:val="002012F8"/>
    <w:rsid w:val="0020192D"/>
    <w:rsid w:val="00201B2A"/>
    <w:rsid w:val="002022B0"/>
    <w:rsid w:val="00202BA7"/>
    <w:rsid w:val="0020385B"/>
    <w:rsid w:val="0020390D"/>
    <w:rsid w:val="002046FA"/>
    <w:rsid w:val="00204AD5"/>
    <w:rsid w:val="00204B4A"/>
    <w:rsid w:val="00204FCB"/>
    <w:rsid w:val="00204FE6"/>
    <w:rsid w:val="00205B22"/>
    <w:rsid w:val="0020620C"/>
    <w:rsid w:val="00206291"/>
    <w:rsid w:val="00206A61"/>
    <w:rsid w:val="0020713F"/>
    <w:rsid w:val="00210A69"/>
    <w:rsid w:val="00210D83"/>
    <w:rsid w:val="002117AD"/>
    <w:rsid w:val="00211975"/>
    <w:rsid w:val="00211A9E"/>
    <w:rsid w:val="00211EB4"/>
    <w:rsid w:val="0021234E"/>
    <w:rsid w:val="00213139"/>
    <w:rsid w:val="00213161"/>
    <w:rsid w:val="0021323A"/>
    <w:rsid w:val="0021361F"/>
    <w:rsid w:val="00213A76"/>
    <w:rsid w:val="00213E3A"/>
    <w:rsid w:val="002141C5"/>
    <w:rsid w:val="002146B0"/>
    <w:rsid w:val="00214882"/>
    <w:rsid w:val="0021579C"/>
    <w:rsid w:val="0021584B"/>
    <w:rsid w:val="002172FA"/>
    <w:rsid w:val="002174AE"/>
    <w:rsid w:val="002208BF"/>
    <w:rsid w:val="002217EB"/>
    <w:rsid w:val="00221841"/>
    <w:rsid w:val="00221EDD"/>
    <w:rsid w:val="0022262C"/>
    <w:rsid w:val="00222690"/>
    <w:rsid w:val="002228F6"/>
    <w:rsid w:val="00222B56"/>
    <w:rsid w:val="00222F7C"/>
    <w:rsid w:val="002236DF"/>
    <w:rsid w:val="002238A0"/>
    <w:rsid w:val="00223C2F"/>
    <w:rsid w:val="0022438B"/>
    <w:rsid w:val="00225F71"/>
    <w:rsid w:val="00230641"/>
    <w:rsid w:val="00230DE8"/>
    <w:rsid w:val="00231648"/>
    <w:rsid w:val="00231C3D"/>
    <w:rsid w:val="00232716"/>
    <w:rsid w:val="00232C3E"/>
    <w:rsid w:val="002330FD"/>
    <w:rsid w:val="00233171"/>
    <w:rsid w:val="0023329D"/>
    <w:rsid w:val="00233722"/>
    <w:rsid w:val="0023434C"/>
    <w:rsid w:val="002344B4"/>
    <w:rsid w:val="00234718"/>
    <w:rsid w:val="0023478F"/>
    <w:rsid w:val="00234954"/>
    <w:rsid w:val="00234A9A"/>
    <w:rsid w:val="00235199"/>
    <w:rsid w:val="00235A0E"/>
    <w:rsid w:val="0023602A"/>
    <w:rsid w:val="0023644E"/>
    <w:rsid w:val="00236859"/>
    <w:rsid w:val="00240035"/>
    <w:rsid w:val="0024027A"/>
    <w:rsid w:val="00240491"/>
    <w:rsid w:val="00240B24"/>
    <w:rsid w:val="00240BBD"/>
    <w:rsid w:val="002414A0"/>
    <w:rsid w:val="00241A5B"/>
    <w:rsid w:val="00242AA8"/>
    <w:rsid w:val="00242D6B"/>
    <w:rsid w:val="002436A6"/>
    <w:rsid w:val="00243A2B"/>
    <w:rsid w:val="00244102"/>
    <w:rsid w:val="002444CC"/>
    <w:rsid w:val="00244575"/>
    <w:rsid w:val="002445C1"/>
    <w:rsid w:val="00244A16"/>
    <w:rsid w:val="00245B1B"/>
    <w:rsid w:val="00246F16"/>
    <w:rsid w:val="00247B5B"/>
    <w:rsid w:val="00247B9C"/>
    <w:rsid w:val="00250D69"/>
    <w:rsid w:val="00251702"/>
    <w:rsid w:val="002518C0"/>
    <w:rsid w:val="00251919"/>
    <w:rsid w:val="00251DAA"/>
    <w:rsid w:val="002542E7"/>
    <w:rsid w:val="00254E26"/>
    <w:rsid w:val="00254EAE"/>
    <w:rsid w:val="0025554B"/>
    <w:rsid w:val="002567A7"/>
    <w:rsid w:val="00257474"/>
    <w:rsid w:val="00257B8D"/>
    <w:rsid w:val="00257BFE"/>
    <w:rsid w:val="00257CCD"/>
    <w:rsid w:val="00260EB9"/>
    <w:rsid w:val="002610DF"/>
    <w:rsid w:val="00261137"/>
    <w:rsid w:val="00261836"/>
    <w:rsid w:val="00261A2C"/>
    <w:rsid w:val="00261E48"/>
    <w:rsid w:val="00261E94"/>
    <w:rsid w:val="00261F4E"/>
    <w:rsid w:val="002624B3"/>
    <w:rsid w:val="00263599"/>
    <w:rsid w:val="002646D4"/>
    <w:rsid w:val="00264C4C"/>
    <w:rsid w:val="0026510A"/>
    <w:rsid w:val="0026533A"/>
    <w:rsid w:val="00265899"/>
    <w:rsid w:val="002659F0"/>
    <w:rsid w:val="002659FE"/>
    <w:rsid w:val="00265C7C"/>
    <w:rsid w:val="00265FFE"/>
    <w:rsid w:val="002665A9"/>
    <w:rsid w:val="00267202"/>
    <w:rsid w:val="0026740B"/>
    <w:rsid w:val="0026771F"/>
    <w:rsid w:val="0026789A"/>
    <w:rsid w:val="002678EC"/>
    <w:rsid w:val="00267A21"/>
    <w:rsid w:val="00267F19"/>
    <w:rsid w:val="002706CA"/>
    <w:rsid w:val="00271201"/>
    <w:rsid w:val="002713E5"/>
    <w:rsid w:val="00271439"/>
    <w:rsid w:val="00272FE7"/>
    <w:rsid w:val="00272FEB"/>
    <w:rsid w:val="00273389"/>
    <w:rsid w:val="00273583"/>
    <w:rsid w:val="00273DD8"/>
    <w:rsid w:val="00274C41"/>
    <w:rsid w:val="0027516A"/>
    <w:rsid w:val="00275778"/>
    <w:rsid w:val="00275C99"/>
    <w:rsid w:val="00276863"/>
    <w:rsid w:val="002773AB"/>
    <w:rsid w:val="0027741F"/>
    <w:rsid w:val="00277EE8"/>
    <w:rsid w:val="002803BF"/>
    <w:rsid w:val="00280774"/>
    <w:rsid w:val="00280BB7"/>
    <w:rsid w:val="00280CCC"/>
    <w:rsid w:val="0028222C"/>
    <w:rsid w:val="00282DF6"/>
    <w:rsid w:val="0028318F"/>
    <w:rsid w:val="00283489"/>
    <w:rsid w:val="00283938"/>
    <w:rsid w:val="0028407B"/>
    <w:rsid w:val="002842F5"/>
    <w:rsid w:val="00285310"/>
    <w:rsid w:val="00285384"/>
    <w:rsid w:val="00285A32"/>
    <w:rsid w:val="00285F2D"/>
    <w:rsid w:val="002874B4"/>
    <w:rsid w:val="00287916"/>
    <w:rsid w:val="00290638"/>
    <w:rsid w:val="0029105F"/>
    <w:rsid w:val="0029108B"/>
    <w:rsid w:val="00291388"/>
    <w:rsid w:val="00291440"/>
    <w:rsid w:val="00291904"/>
    <w:rsid w:val="00291BEE"/>
    <w:rsid w:val="00291C7B"/>
    <w:rsid w:val="00291CFD"/>
    <w:rsid w:val="00292126"/>
    <w:rsid w:val="002921F2"/>
    <w:rsid w:val="00292491"/>
    <w:rsid w:val="002932A3"/>
    <w:rsid w:val="00293552"/>
    <w:rsid w:val="0029355B"/>
    <w:rsid w:val="002938F8"/>
    <w:rsid w:val="00293EB2"/>
    <w:rsid w:val="00293EF6"/>
    <w:rsid w:val="0029407B"/>
    <w:rsid w:val="002949E1"/>
    <w:rsid w:val="00294E64"/>
    <w:rsid w:val="002953C3"/>
    <w:rsid w:val="00295518"/>
    <w:rsid w:val="00295C6A"/>
    <w:rsid w:val="00295EAB"/>
    <w:rsid w:val="00296727"/>
    <w:rsid w:val="00296E89"/>
    <w:rsid w:val="0029758A"/>
    <w:rsid w:val="0029765D"/>
    <w:rsid w:val="00297F50"/>
    <w:rsid w:val="002A025C"/>
    <w:rsid w:val="002A0340"/>
    <w:rsid w:val="002A047C"/>
    <w:rsid w:val="002A0D65"/>
    <w:rsid w:val="002A0F34"/>
    <w:rsid w:val="002A109A"/>
    <w:rsid w:val="002A1595"/>
    <w:rsid w:val="002A1AB9"/>
    <w:rsid w:val="002A1C6A"/>
    <w:rsid w:val="002A1F9C"/>
    <w:rsid w:val="002A22A0"/>
    <w:rsid w:val="002A2328"/>
    <w:rsid w:val="002A23B3"/>
    <w:rsid w:val="002A2483"/>
    <w:rsid w:val="002A2CB6"/>
    <w:rsid w:val="002A2FA8"/>
    <w:rsid w:val="002A3073"/>
    <w:rsid w:val="002A3508"/>
    <w:rsid w:val="002A373A"/>
    <w:rsid w:val="002A3A9E"/>
    <w:rsid w:val="002A3F1F"/>
    <w:rsid w:val="002A4A8A"/>
    <w:rsid w:val="002A56D3"/>
    <w:rsid w:val="002A6459"/>
    <w:rsid w:val="002A65AC"/>
    <w:rsid w:val="002A6846"/>
    <w:rsid w:val="002A6A9E"/>
    <w:rsid w:val="002A7B70"/>
    <w:rsid w:val="002A7D0D"/>
    <w:rsid w:val="002B15F6"/>
    <w:rsid w:val="002B177E"/>
    <w:rsid w:val="002B1F26"/>
    <w:rsid w:val="002B2DE7"/>
    <w:rsid w:val="002B313F"/>
    <w:rsid w:val="002B3DC8"/>
    <w:rsid w:val="002B46FB"/>
    <w:rsid w:val="002B48A6"/>
    <w:rsid w:val="002B49AF"/>
    <w:rsid w:val="002B5036"/>
    <w:rsid w:val="002B5883"/>
    <w:rsid w:val="002B5EAA"/>
    <w:rsid w:val="002B6164"/>
    <w:rsid w:val="002B6B35"/>
    <w:rsid w:val="002C0087"/>
    <w:rsid w:val="002C0C0A"/>
    <w:rsid w:val="002C0D45"/>
    <w:rsid w:val="002C1107"/>
    <w:rsid w:val="002C1728"/>
    <w:rsid w:val="002C1BC9"/>
    <w:rsid w:val="002C1C97"/>
    <w:rsid w:val="002C3F6A"/>
    <w:rsid w:val="002C3FD5"/>
    <w:rsid w:val="002C5E60"/>
    <w:rsid w:val="002C5ECC"/>
    <w:rsid w:val="002C5ED9"/>
    <w:rsid w:val="002C71B8"/>
    <w:rsid w:val="002C7375"/>
    <w:rsid w:val="002C77FD"/>
    <w:rsid w:val="002C7B04"/>
    <w:rsid w:val="002D0E63"/>
    <w:rsid w:val="002D112D"/>
    <w:rsid w:val="002D1436"/>
    <w:rsid w:val="002D14D4"/>
    <w:rsid w:val="002D2B2B"/>
    <w:rsid w:val="002D2D16"/>
    <w:rsid w:val="002D32D3"/>
    <w:rsid w:val="002D382E"/>
    <w:rsid w:val="002D3867"/>
    <w:rsid w:val="002D4352"/>
    <w:rsid w:val="002D4579"/>
    <w:rsid w:val="002D465E"/>
    <w:rsid w:val="002D4918"/>
    <w:rsid w:val="002D528D"/>
    <w:rsid w:val="002D6937"/>
    <w:rsid w:val="002D714A"/>
    <w:rsid w:val="002D73F5"/>
    <w:rsid w:val="002D79F2"/>
    <w:rsid w:val="002E0FFF"/>
    <w:rsid w:val="002E12FB"/>
    <w:rsid w:val="002E20F4"/>
    <w:rsid w:val="002E2B6E"/>
    <w:rsid w:val="002E2BD2"/>
    <w:rsid w:val="002E321D"/>
    <w:rsid w:val="002E3541"/>
    <w:rsid w:val="002E39D3"/>
    <w:rsid w:val="002E4695"/>
    <w:rsid w:val="002E5114"/>
    <w:rsid w:val="002E58A2"/>
    <w:rsid w:val="002E5C9F"/>
    <w:rsid w:val="002E66B6"/>
    <w:rsid w:val="002E6B6C"/>
    <w:rsid w:val="002E6C30"/>
    <w:rsid w:val="002E6DD8"/>
    <w:rsid w:val="002E6F95"/>
    <w:rsid w:val="002E71E7"/>
    <w:rsid w:val="002E7532"/>
    <w:rsid w:val="002E7549"/>
    <w:rsid w:val="002E7F3A"/>
    <w:rsid w:val="002F00C2"/>
    <w:rsid w:val="002F01DA"/>
    <w:rsid w:val="002F04AE"/>
    <w:rsid w:val="002F06BF"/>
    <w:rsid w:val="002F0A30"/>
    <w:rsid w:val="002F1088"/>
    <w:rsid w:val="002F1EAB"/>
    <w:rsid w:val="002F2EAF"/>
    <w:rsid w:val="002F38AC"/>
    <w:rsid w:val="002F4035"/>
    <w:rsid w:val="002F5250"/>
    <w:rsid w:val="002F5488"/>
    <w:rsid w:val="002F5BF6"/>
    <w:rsid w:val="002F6B16"/>
    <w:rsid w:val="002F7AFB"/>
    <w:rsid w:val="002F7BA3"/>
    <w:rsid w:val="002F7E04"/>
    <w:rsid w:val="002F7F0D"/>
    <w:rsid w:val="003009E3"/>
    <w:rsid w:val="00301122"/>
    <w:rsid w:val="00301B01"/>
    <w:rsid w:val="0030292E"/>
    <w:rsid w:val="00302A9F"/>
    <w:rsid w:val="00302B68"/>
    <w:rsid w:val="00302C22"/>
    <w:rsid w:val="00302D32"/>
    <w:rsid w:val="00303F75"/>
    <w:rsid w:val="003045EB"/>
    <w:rsid w:val="00304C43"/>
    <w:rsid w:val="0030508D"/>
    <w:rsid w:val="003059FD"/>
    <w:rsid w:val="00305B8C"/>
    <w:rsid w:val="00306368"/>
    <w:rsid w:val="003104BA"/>
    <w:rsid w:val="003111C2"/>
    <w:rsid w:val="00311758"/>
    <w:rsid w:val="00312EFC"/>
    <w:rsid w:val="00313086"/>
    <w:rsid w:val="00313283"/>
    <w:rsid w:val="003132D1"/>
    <w:rsid w:val="00314758"/>
    <w:rsid w:val="00314A4D"/>
    <w:rsid w:val="00314A8B"/>
    <w:rsid w:val="00314DBD"/>
    <w:rsid w:val="0031566C"/>
    <w:rsid w:val="0031588A"/>
    <w:rsid w:val="00316217"/>
    <w:rsid w:val="00316362"/>
    <w:rsid w:val="0031680B"/>
    <w:rsid w:val="003173BA"/>
    <w:rsid w:val="00317664"/>
    <w:rsid w:val="00317B58"/>
    <w:rsid w:val="0032031A"/>
    <w:rsid w:val="00320D89"/>
    <w:rsid w:val="00320EF8"/>
    <w:rsid w:val="00320FBE"/>
    <w:rsid w:val="00321621"/>
    <w:rsid w:val="00321997"/>
    <w:rsid w:val="00321EAD"/>
    <w:rsid w:val="0032355F"/>
    <w:rsid w:val="00323A47"/>
    <w:rsid w:val="0032428F"/>
    <w:rsid w:val="0032452F"/>
    <w:rsid w:val="00325E16"/>
    <w:rsid w:val="00326286"/>
    <w:rsid w:val="0032671B"/>
    <w:rsid w:val="00326D39"/>
    <w:rsid w:val="00327045"/>
    <w:rsid w:val="00327155"/>
    <w:rsid w:val="00330303"/>
    <w:rsid w:val="0033054D"/>
    <w:rsid w:val="0033120F"/>
    <w:rsid w:val="00331766"/>
    <w:rsid w:val="0033193B"/>
    <w:rsid w:val="0033554D"/>
    <w:rsid w:val="003364FC"/>
    <w:rsid w:val="00336793"/>
    <w:rsid w:val="0033700F"/>
    <w:rsid w:val="00337147"/>
    <w:rsid w:val="0033734E"/>
    <w:rsid w:val="00337580"/>
    <w:rsid w:val="00340E16"/>
    <w:rsid w:val="00342C39"/>
    <w:rsid w:val="00343A28"/>
    <w:rsid w:val="00344211"/>
    <w:rsid w:val="00344939"/>
    <w:rsid w:val="00344A1B"/>
    <w:rsid w:val="00344CD1"/>
    <w:rsid w:val="0034573C"/>
    <w:rsid w:val="00345A28"/>
    <w:rsid w:val="00347331"/>
    <w:rsid w:val="00350478"/>
    <w:rsid w:val="00350E48"/>
    <w:rsid w:val="00351468"/>
    <w:rsid w:val="00351D07"/>
    <w:rsid w:val="00352022"/>
    <w:rsid w:val="0035260A"/>
    <w:rsid w:val="0035277D"/>
    <w:rsid w:val="00353EFD"/>
    <w:rsid w:val="00355B1E"/>
    <w:rsid w:val="00356B3E"/>
    <w:rsid w:val="00356EC4"/>
    <w:rsid w:val="0035701F"/>
    <w:rsid w:val="003607E2"/>
    <w:rsid w:val="00363FC3"/>
    <w:rsid w:val="00364415"/>
    <w:rsid w:val="0036495D"/>
    <w:rsid w:val="00364DAF"/>
    <w:rsid w:val="00364DE6"/>
    <w:rsid w:val="00364E32"/>
    <w:rsid w:val="003656C0"/>
    <w:rsid w:val="003658FC"/>
    <w:rsid w:val="00365C0D"/>
    <w:rsid w:val="003664FE"/>
    <w:rsid w:val="003665B8"/>
    <w:rsid w:val="00366608"/>
    <w:rsid w:val="00366A89"/>
    <w:rsid w:val="00366EC4"/>
    <w:rsid w:val="00367083"/>
    <w:rsid w:val="0036724C"/>
    <w:rsid w:val="0037073F"/>
    <w:rsid w:val="00370CA8"/>
    <w:rsid w:val="00371DC2"/>
    <w:rsid w:val="00372BBF"/>
    <w:rsid w:val="00372D76"/>
    <w:rsid w:val="00374BEC"/>
    <w:rsid w:val="003755B1"/>
    <w:rsid w:val="00376206"/>
    <w:rsid w:val="003762A3"/>
    <w:rsid w:val="0037699A"/>
    <w:rsid w:val="00376A73"/>
    <w:rsid w:val="00377B61"/>
    <w:rsid w:val="00380AA6"/>
    <w:rsid w:val="003818EE"/>
    <w:rsid w:val="00382078"/>
    <w:rsid w:val="00382B63"/>
    <w:rsid w:val="00383A06"/>
    <w:rsid w:val="00383B9E"/>
    <w:rsid w:val="00383E3F"/>
    <w:rsid w:val="0038412F"/>
    <w:rsid w:val="003842C6"/>
    <w:rsid w:val="00384A11"/>
    <w:rsid w:val="00385225"/>
    <w:rsid w:val="00385865"/>
    <w:rsid w:val="00385EA6"/>
    <w:rsid w:val="0038698F"/>
    <w:rsid w:val="003869BE"/>
    <w:rsid w:val="00386A8C"/>
    <w:rsid w:val="003902EB"/>
    <w:rsid w:val="003908B0"/>
    <w:rsid w:val="0039122E"/>
    <w:rsid w:val="003916D2"/>
    <w:rsid w:val="00391BCF"/>
    <w:rsid w:val="00391E81"/>
    <w:rsid w:val="00392207"/>
    <w:rsid w:val="00392898"/>
    <w:rsid w:val="003928D1"/>
    <w:rsid w:val="00392992"/>
    <w:rsid w:val="003939CF"/>
    <w:rsid w:val="00393F60"/>
    <w:rsid w:val="003954A9"/>
    <w:rsid w:val="00395F0E"/>
    <w:rsid w:val="003963C8"/>
    <w:rsid w:val="003972B3"/>
    <w:rsid w:val="003972E0"/>
    <w:rsid w:val="00397769"/>
    <w:rsid w:val="00397896"/>
    <w:rsid w:val="00397C28"/>
    <w:rsid w:val="00397F2C"/>
    <w:rsid w:val="003A17A6"/>
    <w:rsid w:val="003A1AF7"/>
    <w:rsid w:val="003A2291"/>
    <w:rsid w:val="003A3204"/>
    <w:rsid w:val="003A39CE"/>
    <w:rsid w:val="003A3E18"/>
    <w:rsid w:val="003A426F"/>
    <w:rsid w:val="003A4C3D"/>
    <w:rsid w:val="003A4ED0"/>
    <w:rsid w:val="003A58FA"/>
    <w:rsid w:val="003A625C"/>
    <w:rsid w:val="003A654F"/>
    <w:rsid w:val="003A675A"/>
    <w:rsid w:val="003A6E49"/>
    <w:rsid w:val="003B105D"/>
    <w:rsid w:val="003B136C"/>
    <w:rsid w:val="003B2274"/>
    <w:rsid w:val="003B4764"/>
    <w:rsid w:val="003B5165"/>
    <w:rsid w:val="003B5195"/>
    <w:rsid w:val="003B5215"/>
    <w:rsid w:val="003B57E1"/>
    <w:rsid w:val="003B6BA5"/>
    <w:rsid w:val="003B6C62"/>
    <w:rsid w:val="003B6C73"/>
    <w:rsid w:val="003B7214"/>
    <w:rsid w:val="003B727C"/>
    <w:rsid w:val="003B751C"/>
    <w:rsid w:val="003C0777"/>
    <w:rsid w:val="003C079B"/>
    <w:rsid w:val="003C0B09"/>
    <w:rsid w:val="003C1595"/>
    <w:rsid w:val="003C1A7F"/>
    <w:rsid w:val="003C1B95"/>
    <w:rsid w:val="003C1C49"/>
    <w:rsid w:val="003C1D05"/>
    <w:rsid w:val="003C26D6"/>
    <w:rsid w:val="003C2918"/>
    <w:rsid w:val="003C323F"/>
    <w:rsid w:val="003C341A"/>
    <w:rsid w:val="003C4839"/>
    <w:rsid w:val="003C48D5"/>
    <w:rsid w:val="003C4A8B"/>
    <w:rsid w:val="003C4A8C"/>
    <w:rsid w:val="003C4D6D"/>
    <w:rsid w:val="003C4F18"/>
    <w:rsid w:val="003C522F"/>
    <w:rsid w:val="003C5644"/>
    <w:rsid w:val="003C68EF"/>
    <w:rsid w:val="003C7053"/>
    <w:rsid w:val="003C7108"/>
    <w:rsid w:val="003D0298"/>
    <w:rsid w:val="003D12C2"/>
    <w:rsid w:val="003D1683"/>
    <w:rsid w:val="003D1772"/>
    <w:rsid w:val="003D2930"/>
    <w:rsid w:val="003D3473"/>
    <w:rsid w:val="003D3B09"/>
    <w:rsid w:val="003D56A1"/>
    <w:rsid w:val="003D67FF"/>
    <w:rsid w:val="003E015C"/>
    <w:rsid w:val="003E0623"/>
    <w:rsid w:val="003E07E1"/>
    <w:rsid w:val="003E2108"/>
    <w:rsid w:val="003E22A5"/>
    <w:rsid w:val="003E2309"/>
    <w:rsid w:val="003E23F7"/>
    <w:rsid w:val="003E2D68"/>
    <w:rsid w:val="003E337E"/>
    <w:rsid w:val="003E338B"/>
    <w:rsid w:val="003E3CBA"/>
    <w:rsid w:val="003E3D86"/>
    <w:rsid w:val="003E3F8C"/>
    <w:rsid w:val="003E4276"/>
    <w:rsid w:val="003E4760"/>
    <w:rsid w:val="003E4BCF"/>
    <w:rsid w:val="003E53D8"/>
    <w:rsid w:val="003E5F0A"/>
    <w:rsid w:val="003E6093"/>
    <w:rsid w:val="003E6499"/>
    <w:rsid w:val="003E65E9"/>
    <w:rsid w:val="003E7D38"/>
    <w:rsid w:val="003F00DB"/>
    <w:rsid w:val="003F0D7A"/>
    <w:rsid w:val="003F1AE9"/>
    <w:rsid w:val="003F228A"/>
    <w:rsid w:val="003F2969"/>
    <w:rsid w:val="003F2A4B"/>
    <w:rsid w:val="003F2A75"/>
    <w:rsid w:val="003F2AB2"/>
    <w:rsid w:val="003F3695"/>
    <w:rsid w:val="003F3C0D"/>
    <w:rsid w:val="003F5508"/>
    <w:rsid w:val="003F766C"/>
    <w:rsid w:val="003F7C03"/>
    <w:rsid w:val="00400334"/>
    <w:rsid w:val="0040044A"/>
    <w:rsid w:val="004007CD"/>
    <w:rsid w:val="0040136B"/>
    <w:rsid w:val="00401D2C"/>
    <w:rsid w:val="00402980"/>
    <w:rsid w:val="00402CD2"/>
    <w:rsid w:val="0040395B"/>
    <w:rsid w:val="00403B62"/>
    <w:rsid w:val="00404505"/>
    <w:rsid w:val="00404CAD"/>
    <w:rsid w:val="00404D2A"/>
    <w:rsid w:val="004058E6"/>
    <w:rsid w:val="0040613F"/>
    <w:rsid w:val="00406582"/>
    <w:rsid w:val="00406AE9"/>
    <w:rsid w:val="00407149"/>
    <w:rsid w:val="00407940"/>
    <w:rsid w:val="004106E5"/>
    <w:rsid w:val="00410BE7"/>
    <w:rsid w:val="00410FD1"/>
    <w:rsid w:val="00411828"/>
    <w:rsid w:val="004128D4"/>
    <w:rsid w:val="00412F5E"/>
    <w:rsid w:val="00413339"/>
    <w:rsid w:val="00413E2E"/>
    <w:rsid w:val="00414733"/>
    <w:rsid w:val="0041553A"/>
    <w:rsid w:val="004159A4"/>
    <w:rsid w:val="00415A0F"/>
    <w:rsid w:val="0041664D"/>
    <w:rsid w:val="00417935"/>
    <w:rsid w:val="00417AC3"/>
    <w:rsid w:val="00417B57"/>
    <w:rsid w:val="00420192"/>
    <w:rsid w:val="00420343"/>
    <w:rsid w:val="00420873"/>
    <w:rsid w:val="00420D1E"/>
    <w:rsid w:val="0042103F"/>
    <w:rsid w:val="004219A6"/>
    <w:rsid w:val="00421D07"/>
    <w:rsid w:val="00422942"/>
    <w:rsid w:val="00422E89"/>
    <w:rsid w:val="004230D5"/>
    <w:rsid w:val="00423662"/>
    <w:rsid w:val="0042372C"/>
    <w:rsid w:val="00424172"/>
    <w:rsid w:val="004242AC"/>
    <w:rsid w:val="00425475"/>
    <w:rsid w:val="00425611"/>
    <w:rsid w:val="00425622"/>
    <w:rsid w:val="00425C2E"/>
    <w:rsid w:val="0042607C"/>
    <w:rsid w:val="004261E8"/>
    <w:rsid w:val="0042622B"/>
    <w:rsid w:val="0042645E"/>
    <w:rsid w:val="004314F3"/>
    <w:rsid w:val="00431D96"/>
    <w:rsid w:val="0043218A"/>
    <w:rsid w:val="0043232C"/>
    <w:rsid w:val="00432552"/>
    <w:rsid w:val="00433568"/>
    <w:rsid w:val="0043653B"/>
    <w:rsid w:val="00436C68"/>
    <w:rsid w:val="00436FB5"/>
    <w:rsid w:val="00440018"/>
    <w:rsid w:val="00440507"/>
    <w:rsid w:val="004408E3"/>
    <w:rsid w:val="00442C0F"/>
    <w:rsid w:val="00443288"/>
    <w:rsid w:val="004433A9"/>
    <w:rsid w:val="00445296"/>
    <w:rsid w:val="0044532B"/>
    <w:rsid w:val="00445B14"/>
    <w:rsid w:val="00445CC6"/>
    <w:rsid w:val="00445FB3"/>
    <w:rsid w:val="00446482"/>
    <w:rsid w:val="004471A2"/>
    <w:rsid w:val="00450467"/>
    <w:rsid w:val="0045131F"/>
    <w:rsid w:val="00451AC3"/>
    <w:rsid w:val="00451DCC"/>
    <w:rsid w:val="0045221D"/>
    <w:rsid w:val="00452C97"/>
    <w:rsid w:val="00453084"/>
    <w:rsid w:val="00453178"/>
    <w:rsid w:val="00453533"/>
    <w:rsid w:val="00453662"/>
    <w:rsid w:val="00453B32"/>
    <w:rsid w:val="004545E1"/>
    <w:rsid w:val="004548BD"/>
    <w:rsid w:val="00454B1F"/>
    <w:rsid w:val="00454DC0"/>
    <w:rsid w:val="00455205"/>
    <w:rsid w:val="00455A08"/>
    <w:rsid w:val="00457989"/>
    <w:rsid w:val="00460560"/>
    <w:rsid w:val="004605DC"/>
    <w:rsid w:val="00460B1D"/>
    <w:rsid w:val="00461AB8"/>
    <w:rsid w:val="00461E10"/>
    <w:rsid w:val="00462CEF"/>
    <w:rsid w:val="00462F6E"/>
    <w:rsid w:val="0046303C"/>
    <w:rsid w:val="004634FF"/>
    <w:rsid w:val="00463829"/>
    <w:rsid w:val="00464360"/>
    <w:rsid w:val="004657AD"/>
    <w:rsid w:val="00465DC8"/>
    <w:rsid w:val="0046612C"/>
    <w:rsid w:val="0046631D"/>
    <w:rsid w:val="004666D3"/>
    <w:rsid w:val="004667B4"/>
    <w:rsid w:val="00466B8E"/>
    <w:rsid w:val="00467354"/>
    <w:rsid w:val="00470986"/>
    <w:rsid w:val="00470DE5"/>
    <w:rsid w:val="004719B8"/>
    <w:rsid w:val="00471DC6"/>
    <w:rsid w:val="00472724"/>
    <w:rsid w:val="00472AFF"/>
    <w:rsid w:val="00472C88"/>
    <w:rsid w:val="004730BB"/>
    <w:rsid w:val="0047337A"/>
    <w:rsid w:val="00473571"/>
    <w:rsid w:val="00473D75"/>
    <w:rsid w:val="004756F9"/>
    <w:rsid w:val="0047598B"/>
    <w:rsid w:val="00475CBB"/>
    <w:rsid w:val="00476042"/>
    <w:rsid w:val="004769C9"/>
    <w:rsid w:val="00477344"/>
    <w:rsid w:val="00477FF3"/>
    <w:rsid w:val="004802B1"/>
    <w:rsid w:val="00480745"/>
    <w:rsid w:val="00480876"/>
    <w:rsid w:val="004813DF"/>
    <w:rsid w:val="00481517"/>
    <w:rsid w:val="004815FE"/>
    <w:rsid w:val="0048273D"/>
    <w:rsid w:val="00483237"/>
    <w:rsid w:val="00483482"/>
    <w:rsid w:val="004835A8"/>
    <w:rsid w:val="00483C7E"/>
    <w:rsid w:val="00483EA4"/>
    <w:rsid w:val="004858BD"/>
    <w:rsid w:val="004860CC"/>
    <w:rsid w:val="0048768F"/>
    <w:rsid w:val="0048799B"/>
    <w:rsid w:val="0049003D"/>
    <w:rsid w:val="004906A9"/>
    <w:rsid w:val="00490E35"/>
    <w:rsid w:val="00491D1B"/>
    <w:rsid w:val="00491F4A"/>
    <w:rsid w:val="00492145"/>
    <w:rsid w:val="00492970"/>
    <w:rsid w:val="004934AB"/>
    <w:rsid w:val="004934CA"/>
    <w:rsid w:val="004934D5"/>
    <w:rsid w:val="00493548"/>
    <w:rsid w:val="0049389D"/>
    <w:rsid w:val="00493BB0"/>
    <w:rsid w:val="004942F9"/>
    <w:rsid w:val="00494492"/>
    <w:rsid w:val="00494D13"/>
    <w:rsid w:val="00496036"/>
    <w:rsid w:val="00496E7E"/>
    <w:rsid w:val="0049783C"/>
    <w:rsid w:val="00497C97"/>
    <w:rsid w:val="00497EE9"/>
    <w:rsid w:val="00497EF6"/>
    <w:rsid w:val="004A07A7"/>
    <w:rsid w:val="004A09FF"/>
    <w:rsid w:val="004A1378"/>
    <w:rsid w:val="004A148D"/>
    <w:rsid w:val="004A1653"/>
    <w:rsid w:val="004A1A2D"/>
    <w:rsid w:val="004A1B4A"/>
    <w:rsid w:val="004A22CA"/>
    <w:rsid w:val="004A2BB1"/>
    <w:rsid w:val="004A394A"/>
    <w:rsid w:val="004A439A"/>
    <w:rsid w:val="004A47C9"/>
    <w:rsid w:val="004A4B26"/>
    <w:rsid w:val="004A50F4"/>
    <w:rsid w:val="004A5339"/>
    <w:rsid w:val="004A6121"/>
    <w:rsid w:val="004A685E"/>
    <w:rsid w:val="004A6D1A"/>
    <w:rsid w:val="004A6EE6"/>
    <w:rsid w:val="004A79A6"/>
    <w:rsid w:val="004B028E"/>
    <w:rsid w:val="004B02E0"/>
    <w:rsid w:val="004B0847"/>
    <w:rsid w:val="004B0D55"/>
    <w:rsid w:val="004B0F61"/>
    <w:rsid w:val="004B1896"/>
    <w:rsid w:val="004B19BF"/>
    <w:rsid w:val="004B2BD2"/>
    <w:rsid w:val="004B2F08"/>
    <w:rsid w:val="004B38AA"/>
    <w:rsid w:val="004B486B"/>
    <w:rsid w:val="004B4881"/>
    <w:rsid w:val="004B4A52"/>
    <w:rsid w:val="004B51EC"/>
    <w:rsid w:val="004B53EF"/>
    <w:rsid w:val="004B5515"/>
    <w:rsid w:val="004B555E"/>
    <w:rsid w:val="004B5833"/>
    <w:rsid w:val="004B5986"/>
    <w:rsid w:val="004B63AF"/>
    <w:rsid w:val="004B6C18"/>
    <w:rsid w:val="004B72B1"/>
    <w:rsid w:val="004C058E"/>
    <w:rsid w:val="004C15A3"/>
    <w:rsid w:val="004C1B1D"/>
    <w:rsid w:val="004C1B9F"/>
    <w:rsid w:val="004C2382"/>
    <w:rsid w:val="004C2490"/>
    <w:rsid w:val="004C301E"/>
    <w:rsid w:val="004C3D12"/>
    <w:rsid w:val="004C41EB"/>
    <w:rsid w:val="004C4E81"/>
    <w:rsid w:val="004C503E"/>
    <w:rsid w:val="004C559A"/>
    <w:rsid w:val="004C57A1"/>
    <w:rsid w:val="004C5F22"/>
    <w:rsid w:val="004C6717"/>
    <w:rsid w:val="004C6904"/>
    <w:rsid w:val="004C6EF5"/>
    <w:rsid w:val="004C6F71"/>
    <w:rsid w:val="004C7173"/>
    <w:rsid w:val="004C7568"/>
    <w:rsid w:val="004C7779"/>
    <w:rsid w:val="004C78DE"/>
    <w:rsid w:val="004C795D"/>
    <w:rsid w:val="004C7BFB"/>
    <w:rsid w:val="004D000F"/>
    <w:rsid w:val="004D08F0"/>
    <w:rsid w:val="004D0F61"/>
    <w:rsid w:val="004D13C8"/>
    <w:rsid w:val="004D1F37"/>
    <w:rsid w:val="004D2C1E"/>
    <w:rsid w:val="004D2FB0"/>
    <w:rsid w:val="004D3EAD"/>
    <w:rsid w:val="004D43B4"/>
    <w:rsid w:val="004D5C5F"/>
    <w:rsid w:val="004D5DD6"/>
    <w:rsid w:val="004D7D2F"/>
    <w:rsid w:val="004E08F4"/>
    <w:rsid w:val="004E13B2"/>
    <w:rsid w:val="004E1C2F"/>
    <w:rsid w:val="004E2E52"/>
    <w:rsid w:val="004E3B91"/>
    <w:rsid w:val="004E417F"/>
    <w:rsid w:val="004E4549"/>
    <w:rsid w:val="004E4A55"/>
    <w:rsid w:val="004E5000"/>
    <w:rsid w:val="004E52D2"/>
    <w:rsid w:val="004E59F7"/>
    <w:rsid w:val="004E5FCD"/>
    <w:rsid w:val="004E63DE"/>
    <w:rsid w:val="004E6EE7"/>
    <w:rsid w:val="004E74CC"/>
    <w:rsid w:val="004F0503"/>
    <w:rsid w:val="004F1823"/>
    <w:rsid w:val="004F42DE"/>
    <w:rsid w:val="004F4B75"/>
    <w:rsid w:val="004F62BA"/>
    <w:rsid w:val="004F6611"/>
    <w:rsid w:val="004F6EFE"/>
    <w:rsid w:val="004F6F27"/>
    <w:rsid w:val="004F7801"/>
    <w:rsid w:val="004F784C"/>
    <w:rsid w:val="005001F0"/>
    <w:rsid w:val="0050022E"/>
    <w:rsid w:val="00500A08"/>
    <w:rsid w:val="00500C75"/>
    <w:rsid w:val="00501CB7"/>
    <w:rsid w:val="00502AA7"/>
    <w:rsid w:val="00502C41"/>
    <w:rsid w:val="0050320A"/>
    <w:rsid w:val="005034E6"/>
    <w:rsid w:val="005042FD"/>
    <w:rsid w:val="00504D6A"/>
    <w:rsid w:val="005050F9"/>
    <w:rsid w:val="005051A0"/>
    <w:rsid w:val="0050570D"/>
    <w:rsid w:val="00505776"/>
    <w:rsid w:val="005058FA"/>
    <w:rsid w:val="005066BF"/>
    <w:rsid w:val="00506C38"/>
    <w:rsid w:val="00507181"/>
    <w:rsid w:val="005104F5"/>
    <w:rsid w:val="00510D5B"/>
    <w:rsid w:val="00511463"/>
    <w:rsid w:val="005115B1"/>
    <w:rsid w:val="005122E6"/>
    <w:rsid w:val="00512481"/>
    <w:rsid w:val="00512710"/>
    <w:rsid w:val="00512810"/>
    <w:rsid w:val="00512D9F"/>
    <w:rsid w:val="00513443"/>
    <w:rsid w:val="0051393B"/>
    <w:rsid w:val="005139E5"/>
    <w:rsid w:val="00513BA0"/>
    <w:rsid w:val="00514426"/>
    <w:rsid w:val="00514576"/>
    <w:rsid w:val="00514CD6"/>
    <w:rsid w:val="00515238"/>
    <w:rsid w:val="00516211"/>
    <w:rsid w:val="0051624C"/>
    <w:rsid w:val="00517108"/>
    <w:rsid w:val="005172D6"/>
    <w:rsid w:val="00517D9D"/>
    <w:rsid w:val="00517ED6"/>
    <w:rsid w:val="00520289"/>
    <w:rsid w:val="005204F8"/>
    <w:rsid w:val="00520660"/>
    <w:rsid w:val="00520699"/>
    <w:rsid w:val="005220A6"/>
    <w:rsid w:val="00522344"/>
    <w:rsid w:val="0052239F"/>
    <w:rsid w:val="00523874"/>
    <w:rsid w:val="00523E2D"/>
    <w:rsid w:val="00524853"/>
    <w:rsid w:val="00524B21"/>
    <w:rsid w:val="005251D4"/>
    <w:rsid w:val="005253C4"/>
    <w:rsid w:val="00525E9F"/>
    <w:rsid w:val="00526B78"/>
    <w:rsid w:val="00526EFB"/>
    <w:rsid w:val="0052755B"/>
    <w:rsid w:val="00527628"/>
    <w:rsid w:val="00530839"/>
    <w:rsid w:val="0053104C"/>
    <w:rsid w:val="005316ED"/>
    <w:rsid w:val="005317D4"/>
    <w:rsid w:val="00531BB8"/>
    <w:rsid w:val="005338B8"/>
    <w:rsid w:val="0053413A"/>
    <w:rsid w:val="0053419D"/>
    <w:rsid w:val="00534562"/>
    <w:rsid w:val="00534BCC"/>
    <w:rsid w:val="00535C36"/>
    <w:rsid w:val="00536734"/>
    <w:rsid w:val="00536869"/>
    <w:rsid w:val="00536BAE"/>
    <w:rsid w:val="00537212"/>
    <w:rsid w:val="00537956"/>
    <w:rsid w:val="005402A2"/>
    <w:rsid w:val="0054063D"/>
    <w:rsid w:val="00540C5E"/>
    <w:rsid w:val="005413C5"/>
    <w:rsid w:val="005419BD"/>
    <w:rsid w:val="005424CB"/>
    <w:rsid w:val="00542E8F"/>
    <w:rsid w:val="00542EC7"/>
    <w:rsid w:val="00543C84"/>
    <w:rsid w:val="0054520E"/>
    <w:rsid w:val="005452C8"/>
    <w:rsid w:val="00545619"/>
    <w:rsid w:val="0054579F"/>
    <w:rsid w:val="00546097"/>
    <w:rsid w:val="005507BF"/>
    <w:rsid w:val="005514B6"/>
    <w:rsid w:val="005519AD"/>
    <w:rsid w:val="00552673"/>
    <w:rsid w:val="00552714"/>
    <w:rsid w:val="00552C1B"/>
    <w:rsid w:val="005539DF"/>
    <w:rsid w:val="00554F14"/>
    <w:rsid w:val="0055690B"/>
    <w:rsid w:val="00556D72"/>
    <w:rsid w:val="00556D8B"/>
    <w:rsid w:val="00557211"/>
    <w:rsid w:val="00560964"/>
    <w:rsid w:val="0056282C"/>
    <w:rsid w:val="00562C2E"/>
    <w:rsid w:val="0056338E"/>
    <w:rsid w:val="0056385E"/>
    <w:rsid w:val="00563CA2"/>
    <w:rsid w:val="005643E7"/>
    <w:rsid w:val="0056443D"/>
    <w:rsid w:val="0056459E"/>
    <w:rsid w:val="005645C7"/>
    <w:rsid w:val="0056487B"/>
    <w:rsid w:val="00564FE3"/>
    <w:rsid w:val="00565BE6"/>
    <w:rsid w:val="00565FF6"/>
    <w:rsid w:val="0056624B"/>
    <w:rsid w:val="005664C6"/>
    <w:rsid w:val="00567100"/>
    <w:rsid w:val="00567531"/>
    <w:rsid w:val="005676EE"/>
    <w:rsid w:val="0056786F"/>
    <w:rsid w:val="005678BA"/>
    <w:rsid w:val="00570267"/>
    <w:rsid w:val="00570374"/>
    <w:rsid w:val="00571E84"/>
    <w:rsid w:val="005726F0"/>
    <w:rsid w:val="00572704"/>
    <w:rsid w:val="00572BF7"/>
    <w:rsid w:val="00573138"/>
    <w:rsid w:val="00573A0D"/>
    <w:rsid w:val="00573AB8"/>
    <w:rsid w:val="005744FA"/>
    <w:rsid w:val="005745B6"/>
    <w:rsid w:val="005749F8"/>
    <w:rsid w:val="0057524D"/>
    <w:rsid w:val="005756E2"/>
    <w:rsid w:val="00575E55"/>
    <w:rsid w:val="00575E90"/>
    <w:rsid w:val="0057654A"/>
    <w:rsid w:val="0057691B"/>
    <w:rsid w:val="005776F1"/>
    <w:rsid w:val="00577CAF"/>
    <w:rsid w:val="00577F4A"/>
    <w:rsid w:val="005803D7"/>
    <w:rsid w:val="005807DC"/>
    <w:rsid w:val="00580B24"/>
    <w:rsid w:val="00580CF2"/>
    <w:rsid w:val="00580DA6"/>
    <w:rsid w:val="00581BDF"/>
    <w:rsid w:val="0058274D"/>
    <w:rsid w:val="00583AD9"/>
    <w:rsid w:val="00583E2C"/>
    <w:rsid w:val="00584B61"/>
    <w:rsid w:val="00584B8B"/>
    <w:rsid w:val="005862F1"/>
    <w:rsid w:val="005870EF"/>
    <w:rsid w:val="00587C2E"/>
    <w:rsid w:val="00587C51"/>
    <w:rsid w:val="00590038"/>
    <w:rsid w:val="00590051"/>
    <w:rsid w:val="005911E0"/>
    <w:rsid w:val="005918A4"/>
    <w:rsid w:val="00592008"/>
    <w:rsid w:val="005922B4"/>
    <w:rsid w:val="0059234F"/>
    <w:rsid w:val="005927F1"/>
    <w:rsid w:val="00594875"/>
    <w:rsid w:val="00594A3E"/>
    <w:rsid w:val="00594B85"/>
    <w:rsid w:val="00594D5F"/>
    <w:rsid w:val="00595D82"/>
    <w:rsid w:val="0059610C"/>
    <w:rsid w:val="00596498"/>
    <w:rsid w:val="005A07D0"/>
    <w:rsid w:val="005A0B81"/>
    <w:rsid w:val="005A177E"/>
    <w:rsid w:val="005A23CA"/>
    <w:rsid w:val="005A244E"/>
    <w:rsid w:val="005A293D"/>
    <w:rsid w:val="005A3449"/>
    <w:rsid w:val="005A3C4D"/>
    <w:rsid w:val="005A3D9A"/>
    <w:rsid w:val="005A4186"/>
    <w:rsid w:val="005A5045"/>
    <w:rsid w:val="005A50AC"/>
    <w:rsid w:val="005A5AE8"/>
    <w:rsid w:val="005A6840"/>
    <w:rsid w:val="005A6CF3"/>
    <w:rsid w:val="005A6D22"/>
    <w:rsid w:val="005A743F"/>
    <w:rsid w:val="005A7525"/>
    <w:rsid w:val="005A7CE8"/>
    <w:rsid w:val="005B093B"/>
    <w:rsid w:val="005B0C55"/>
    <w:rsid w:val="005B16F5"/>
    <w:rsid w:val="005B1906"/>
    <w:rsid w:val="005B208B"/>
    <w:rsid w:val="005B3A2F"/>
    <w:rsid w:val="005B4ECA"/>
    <w:rsid w:val="005B56B5"/>
    <w:rsid w:val="005B5A9E"/>
    <w:rsid w:val="005B6A07"/>
    <w:rsid w:val="005B703D"/>
    <w:rsid w:val="005B7403"/>
    <w:rsid w:val="005B762C"/>
    <w:rsid w:val="005B7A41"/>
    <w:rsid w:val="005B7C78"/>
    <w:rsid w:val="005B7F97"/>
    <w:rsid w:val="005C0092"/>
    <w:rsid w:val="005C05ED"/>
    <w:rsid w:val="005C07A0"/>
    <w:rsid w:val="005C143E"/>
    <w:rsid w:val="005C1ACF"/>
    <w:rsid w:val="005C1FEA"/>
    <w:rsid w:val="005C2187"/>
    <w:rsid w:val="005C28BF"/>
    <w:rsid w:val="005C2939"/>
    <w:rsid w:val="005C2C3C"/>
    <w:rsid w:val="005C2E94"/>
    <w:rsid w:val="005C3ABA"/>
    <w:rsid w:val="005C4579"/>
    <w:rsid w:val="005C47D7"/>
    <w:rsid w:val="005C53FB"/>
    <w:rsid w:val="005C59F8"/>
    <w:rsid w:val="005C5ACE"/>
    <w:rsid w:val="005C5CF6"/>
    <w:rsid w:val="005C6A41"/>
    <w:rsid w:val="005C7331"/>
    <w:rsid w:val="005C78F1"/>
    <w:rsid w:val="005C7FC2"/>
    <w:rsid w:val="005D0B3C"/>
    <w:rsid w:val="005D0DCE"/>
    <w:rsid w:val="005D137D"/>
    <w:rsid w:val="005D143E"/>
    <w:rsid w:val="005D18C2"/>
    <w:rsid w:val="005D18ED"/>
    <w:rsid w:val="005D2697"/>
    <w:rsid w:val="005D2DA9"/>
    <w:rsid w:val="005D2E32"/>
    <w:rsid w:val="005D3ECC"/>
    <w:rsid w:val="005D3F5F"/>
    <w:rsid w:val="005D4A09"/>
    <w:rsid w:val="005D4B6E"/>
    <w:rsid w:val="005D4C50"/>
    <w:rsid w:val="005D59B9"/>
    <w:rsid w:val="005D5BC7"/>
    <w:rsid w:val="005D5FDE"/>
    <w:rsid w:val="005D6463"/>
    <w:rsid w:val="005D64CA"/>
    <w:rsid w:val="005D6D0F"/>
    <w:rsid w:val="005D70B8"/>
    <w:rsid w:val="005D7199"/>
    <w:rsid w:val="005D7705"/>
    <w:rsid w:val="005D7933"/>
    <w:rsid w:val="005D7A99"/>
    <w:rsid w:val="005E1B16"/>
    <w:rsid w:val="005E1E01"/>
    <w:rsid w:val="005E299F"/>
    <w:rsid w:val="005E3C5B"/>
    <w:rsid w:val="005E459F"/>
    <w:rsid w:val="005E51C5"/>
    <w:rsid w:val="005E5343"/>
    <w:rsid w:val="005E5DD5"/>
    <w:rsid w:val="005E62C6"/>
    <w:rsid w:val="005E7B29"/>
    <w:rsid w:val="005F07D9"/>
    <w:rsid w:val="005F0F06"/>
    <w:rsid w:val="005F1105"/>
    <w:rsid w:val="005F11C5"/>
    <w:rsid w:val="005F1279"/>
    <w:rsid w:val="005F1A85"/>
    <w:rsid w:val="005F29C4"/>
    <w:rsid w:val="005F29DA"/>
    <w:rsid w:val="005F2C2B"/>
    <w:rsid w:val="005F2CCE"/>
    <w:rsid w:val="005F2DF4"/>
    <w:rsid w:val="005F331D"/>
    <w:rsid w:val="005F37CA"/>
    <w:rsid w:val="005F4B07"/>
    <w:rsid w:val="005F542E"/>
    <w:rsid w:val="005F5BFA"/>
    <w:rsid w:val="005F60E6"/>
    <w:rsid w:val="005F6234"/>
    <w:rsid w:val="005F64BE"/>
    <w:rsid w:val="005F66E0"/>
    <w:rsid w:val="005F6845"/>
    <w:rsid w:val="005F6E5C"/>
    <w:rsid w:val="005F6EB5"/>
    <w:rsid w:val="005F706B"/>
    <w:rsid w:val="005F717C"/>
    <w:rsid w:val="005F76C0"/>
    <w:rsid w:val="0060019C"/>
    <w:rsid w:val="00600F20"/>
    <w:rsid w:val="00600F9F"/>
    <w:rsid w:val="006018E5"/>
    <w:rsid w:val="0060194B"/>
    <w:rsid w:val="00601C48"/>
    <w:rsid w:val="00601E17"/>
    <w:rsid w:val="00602D66"/>
    <w:rsid w:val="006035C2"/>
    <w:rsid w:val="00603721"/>
    <w:rsid w:val="00603F3B"/>
    <w:rsid w:val="006042E8"/>
    <w:rsid w:val="0060431A"/>
    <w:rsid w:val="006043E7"/>
    <w:rsid w:val="00604957"/>
    <w:rsid w:val="00604A99"/>
    <w:rsid w:val="00604FBD"/>
    <w:rsid w:val="0060522A"/>
    <w:rsid w:val="0060527E"/>
    <w:rsid w:val="00605C89"/>
    <w:rsid w:val="00605D24"/>
    <w:rsid w:val="00605E15"/>
    <w:rsid w:val="00606D8E"/>
    <w:rsid w:val="00607221"/>
    <w:rsid w:val="006076CB"/>
    <w:rsid w:val="0060770A"/>
    <w:rsid w:val="00607FF4"/>
    <w:rsid w:val="006108D5"/>
    <w:rsid w:val="006109B2"/>
    <w:rsid w:val="0061111E"/>
    <w:rsid w:val="006112E0"/>
    <w:rsid w:val="00611798"/>
    <w:rsid w:val="00611C8C"/>
    <w:rsid w:val="006126C2"/>
    <w:rsid w:val="0061334D"/>
    <w:rsid w:val="006137B1"/>
    <w:rsid w:val="00613894"/>
    <w:rsid w:val="0061490F"/>
    <w:rsid w:val="00614BA8"/>
    <w:rsid w:val="00614DAB"/>
    <w:rsid w:val="00615BE5"/>
    <w:rsid w:val="00615D08"/>
    <w:rsid w:val="00615F51"/>
    <w:rsid w:val="006161A6"/>
    <w:rsid w:val="006163B8"/>
    <w:rsid w:val="006168B5"/>
    <w:rsid w:val="00616E0A"/>
    <w:rsid w:val="00617AF0"/>
    <w:rsid w:val="00620011"/>
    <w:rsid w:val="00620552"/>
    <w:rsid w:val="0062057C"/>
    <w:rsid w:val="00621616"/>
    <w:rsid w:val="00621A45"/>
    <w:rsid w:val="00621DEF"/>
    <w:rsid w:val="006229F5"/>
    <w:rsid w:val="00622A01"/>
    <w:rsid w:val="006236A3"/>
    <w:rsid w:val="00623845"/>
    <w:rsid w:val="0062427E"/>
    <w:rsid w:val="0062480B"/>
    <w:rsid w:val="00624CF7"/>
    <w:rsid w:val="00625185"/>
    <w:rsid w:val="006258D2"/>
    <w:rsid w:val="00625D0E"/>
    <w:rsid w:val="006262AA"/>
    <w:rsid w:val="006267AC"/>
    <w:rsid w:val="00626917"/>
    <w:rsid w:val="006271F4"/>
    <w:rsid w:val="006274A7"/>
    <w:rsid w:val="0063085B"/>
    <w:rsid w:val="0063264F"/>
    <w:rsid w:val="00632CDF"/>
    <w:rsid w:val="00633675"/>
    <w:rsid w:val="0063368A"/>
    <w:rsid w:val="00633788"/>
    <w:rsid w:val="00633926"/>
    <w:rsid w:val="00633EC4"/>
    <w:rsid w:val="00633FB0"/>
    <w:rsid w:val="0063411A"/>
    <w:rsid w:val="006343FE"/>
    <w:rsid w:val="00634AEB"/>
    <w:rsid w:val="00634BBA"/>
    <w:rsid w:val="00634FD9"/>
    <w:rsid w:val="006352E6"/>
    <w:rsid w:val="00635F30"/>
    <w:rsid w:val="0063661D"/>
    <w:rsid w:val="006368E3"/>
    <w:rsid w:val="00636D57"/>
    <w:rsid w:val="00636E7F"/>
    <w:rsid w:val="006377EC"/>
    <w:rsid w:val="00637FB7"/>
    <w:rsid w:val="00641743"/>
    <w:rsid w:val="00642BFC"/>
    <w:rsid w:val="00643070"/>
    <w:rsid w:val="00643179"/>
    <w:rsid w:val="006433D0"/>
    <w:rsid w:val="00643837"/>
    <w:rsid w:val="00643A1F"/>
    <w:rsid w:val="00643A44"/>
    <w:rsid w:val="00644834"/>
    <w:rsid w:val="00644BF6"/>
    <w:rsid w:val="00644C62"/>
    <w:rsid w:val="00644C8C"/>
    <w:rsid w:val="00645100"/>
    <w:rsid w:val="006453CB"/>
    <w:rsid w:val="00645413"/>
    <w:rsid w:val="006454BD"/>
    <w:rsid w:val="0064566F"/>
    <w:rsid w:val="00645CFE"/>
    <w:rsid w:val="00645E52"/>
    <w:rsid w:val="00646546"/>
    <w:rsid w:val="0064675F"/>
    <w:rsid w:val="00647270"/>
    <w:rsid w:val="00647307"/>
    <w:rsid w:val="00647EE5"/>
    <w:rsid w:val="0065010B"/>
    <w:rsid w:val="006501C7"/>
    <w:rsid w:val="0065181F"/>
    <w:rsid w:val="00651B56"/>
    <w:rsid w:val="00651E94"/>
    <w:rsid w:val="00651FF0"/>
    <w:rsid w:val="00652D6D"/>
    <w:rsid w:val="00652DE6"/>
    <w:rsid w:val="0065306F"/>
    <w:rsid w:val="00653D8B"/>
    <w:rsid w:val="006541A0"/>
    <w:rsid w:val="00654B39"/>
    <w:rsid w:val="00655177"/>
    <w:rsid w:val="006559DF"/>
    <w:rsid w:val="00656050"/>
    <w:rsid w:val="0065784D"/>
    <w:rsid w:val="006579E9"/>
    <w:rsid w:val="00657DFA"/>
    <w:rsid w:val="0066028B"/>
    <w:rsid w:val="0066068D"/>
    <w:rsid w:val="00660C1A"/>
    <w:rsid w:val="006618B4"/>
    <w:rsid w:val="0066330D"/>
    <w:rsid w:val="006635F5"/>
    <w:rsid w:val="00663B97"/>
    <w:rsid w:val="00663E40"/>
    <w:rsid w:val="00664128"/>
    <w:rsid w:val="0066525E"/>
    <w:rsid w:val="0066642C"/>
    <w:rsid w:val="0066719D"/>
    <w:rsid w:val="006671BA"/>
    <w:rsid w:val="00667660"/>
    <w:rsid w:val="0067078A"/>
    <w:rsid w:val="00670E7C"/>
    <w:rsid w:val="0067153F"/>
    <w:rsid w:val="006715D3"/>
    <w:rsid w:val="006717DB"/>
    <w:rsid w:val="00671AA8"/>
    <w:rsid w:val="00671ADF"/>
    <w:rsid w:val="0067213B"/>
    <w:rsid w:val="00672285"/>
    <w:rsid w:val="00672395"/>
    <w:rsid w:val="00672A42"/>
    <w:rsid w:val="00672CB5"/>
    <w:rsid w:val="00674F5B"/>
    <w:rsid w:val="0067598B"/>
    <w:rsid w:val="00675BA4"/>
    <w:rsid w:val="00676035"/>
    <w:rsid w:val="0067605C"/>
    <w:rsid w:val="006764EB"/>
    <w:rsid w:val="00676522"/>
    <w:rsid w:val="006772A5"/>
    <w:rsid w:val="0067786A"/>
    <w:rsid w:val="00677B8A"/>
    <w:rsid w:val="00677E91"/>
    <w:rsid w:val="00680C6F"/>
    <w:rsid w:val="006816A3"/>
    <w:rsid w:val="0068173E"/>
    <w:rsid w:val="006817C2"/>
    <w:rsid w:val="006819B9"/>
    <w:rsid w:val="00681C5C"/>
    <w:rsid w:val="006821CC"/>
    <w:rsid w:val="0068251E"/>
    <w:rsid w:val="00682A4E"/>
    <w:rsid w:val="006830ED"/>
    <w:rsid w:val="006832B6"/>
    <w:rsid w:val="0068350B"/>
    <w:rsid w:val="006835E5"/>
    <w:rsid w:val="00683630"/>
    <w:rsid w:val="00684CD1"/>
    <w:rsid w:val="0068506F"/>
    <w:rsid w:val="0068599B"/>
    <w:rsid w:val="00685E1A"/>
    <w:rsid w:val="00686117"/>
    <w:rsid w:val="00686687"/>
    <w:rsid w:val="00686A6F"/>
    <w:rsid w:val="00687092"/>
    <w:rsid w:val="0068781C"/>
    <w:rsid w:val="00690B8C"/>
    <w:rsid w:val="00690EDE"/>
    <w:rsid w:val="00691C00"/>
    <w:rsid w:val="00693140"/>
    <w:rsid w:val="00693E59"/>
    <w:rsid w:val="00694BBF"/>
    <w:rsid w:val="00694C18"/>
    <w:rsid w:val="006959C8"/>
    <w:rsid w:val="00695C55"/>
    <w:rsid w:val="00695DFE"/>
    <w:rsid w:val="00695E17"/>
    <w:rsid w:val="00696A82"/>
    <w:rsid w:val="00696ABC"/>
    <w:rsid w:val="00696AFF"/>
    <w:rsid w:val="006974C7"/>
    <w:rsid w:val="006A07B3"/>
    <w:rsid w:val="006A0C29"/>
    <w:rsid w:val="006A29C2"/>
    <w:rsid w:val="006A3167"/>
    <w:rsid w:val="006A3DFB"/>
    <w:rsid w:val="006A43C3"/>
    <w:rsid w:val="006A4F15"/>
    <w:rsid w:val="006A5659"/>
    <w:rsid w:val="006A5FD7"/>
    <w:rsid w:val="006A6315"/>
    <w:rsid w:val="006A7872"/>
    <w:rsid w:val="006A7B1A"/>
    <w:rsid w:val="006B008C"/>
    <w:rsid w:val="006B01A6"/>
    <w:rsid w:val="006B1664"/>
    <w:rsid w:val="006B186B"/>
    <w:rsid w:val="006B19B5"/>
    <w:rsid w:val="006B1C47"/>
    <w:rsid w:val="006B2208"/>
    <w:rsid w:val="006B2288"/>
    <w:rsid w:val="006B24AB"/>
    <w:rsid w:val="006B2F99"/>
    <w:rsid w:val="006B37B5"/>
    <w:rsid w:val="006B3D60"/>
    <w:rsid w:val="006B41C2"/>
    <w:rsid w:val="006B4231"/>
    <w:rsid w:val="006B4255"/>
    <w:rsid w:val="006B4B15"/>
    <w:rsid w:val="006B6E88"/>
    <w:rsid w:val="006C0EDA"/>
    <w:rsid w:val="006C1425"/>
    <w:rsid w:val="006C1597"/>
    <w:rsid w:val="006C1871"/>
    <w:rsid w:val="006C1A36"/>
    <w:rsid w:val="006C33D6"/>
    <w:rsid w:val="006C4667"/>
    <w:rsid w:val="006C4713"/>
    <w:rsid w:val="006C4901"/>
    <w:rsid w:val="006C4C3E"/>
    <w:rsid w:val="006C50E4"/>
    <w:rsid w:val="006C5BBB"/>
    <w:rsid w:val="006C61B1"/>
    <w:rsid w:val="006C63B8"/>
    <w:rsid w:val="006C6C51"/>
    <w:rsid w:val="006C6F65"/>
    <w:rsid w:val="006D0026"/>
    <w:rsid w:val="006D02D6"/>
    <w:rsid w:val="006D1091"/>
    <w:rsid w:val="006D13A2"/>
    <w:rsid w:val="006D2BAF"/>
    <w:rsid w:val="006D2DA1"/>
    <w:rsid w:val="006D390C"/>
    <w:rsid w:val="006D3A02"/>
    <w:rsid w:val="006D414D"/>
    <w:rsid w:val="006D4F97"/>
    <w:rsid w:val="006D5157"/>
    <w:rsid w:val="006D6198"/>
    <w:rsid w:val="006D67BD"/>
    <w:rsid w:val="006D7736"/>
    <w:rsid w:val="006D7B59"/>
    <w:rsid w:val="006D7B66"/>
    <w:rsid w:val="006D7F46"/>
    <w:rsid w:val="006E0029"/>
    <w:rsid w:val="006E05BB"/>
    <w:rsid w:val="006E05FC"/>
    <w:rsid w:val="006E081E"/>
    <w:rsid w:val="006E12A1"/>
    <w:rsid w:val="006E1712"/>
    <w:rsid w:val="006E1A96"/>
    <w:rsid w:val="006E1B3D"/>
    <w:rsid w:val="006E308F"/>
    <w:rsid w:val="006E3412"/>
    <w:rsid w:val="006E35DA"/>
    <w:rsid w:val="006E3ED5"/>
    <w:rsid w:val="006E3F17"/>
    <w:rsid w:val="006E45F5"/>
    <w:rsid w:val="006E55CF"/>
    <w:rsid w:val="006E5B64"/>
    <w:rsid w:val="006E6002"/>
    <w:rsid w:val="006E7110"/>
    <w:rsid w:val="006E7AE1"/>
    <w:rsid w:val="006F0041"/>
    <w:rsid w:val="006F033F"/>
    <w:rsid w:val="006F03A7"/>
    <w:rsid w:val="006F04ED"/>
    <w:rsid w:val="006F0766"/>
    <w:rsid w:val="006F17C6"/>
    <w:rsid w:val="006F1A3E"/>
    <w:rsid w:val="006F206D"/>
    <w:rsid w:val="006F2198"/>
    <w:rsid w:val="006F2FF4"/>
    <w:rsid w:val="006F3208"/>
    <w:rsid w:val="006F4194"/>
    <w:rsid w:val="006F4399"/>
    <w:rsid w:val="006F44AB"/>
    <w:rsid w:val="006F4DE0"/>
    <w:rsid w:val="006F4FE0"/>
    <w:rsid w:val="006F553D"/>
    <w:rsid w:val="006F59D4"/>
    <w:rsid w:val="006F5A3A"/>
    <w:rsid w:val="006F5B6F"/>
    <w:rsid w:val="006F5E13"/>
    <w:rsid w:val="006F5F99"/>
    <w:rsid w:val="006F69CC"/>
    <w:rsid w:val="006F76DA"/>
    <w:rsid w:val="006F7B75"/>
    <w:rsid w:val="00700177"/>
    <w:rsid w:val="007004D9"/>
    <w:rsid w:val="00701B86"/>
    <w:rsid w:val="00702291"/>
    <w:rsid w:val="007022B6"/>
    <w:rsid w:val="007024AD"/>
    <w:rsid w:val="0070274C"/>
    <w:rsid w:val="0070291F"/>
    <w:rsid w:val="00702EA8"/>
    <w:rsid w:val="00703A2F"/>
    <w:rsid w:val="00703ACE"/>
    <w:rsid w:val="00703BAA"/>
    <w:rsid w:val="00703EB2"/>
    <w:rsid w:val="0070455A"/>
    <w:rsid w:val="0070580C"/>
    <w:rsid w:val="007060AB"/>
    <w:rsid w:val="007064CB"/>
    <w:rsid w:val="00706AE2"/>
    <w:rsid w:val="00706B4B"/>
    <w:rsid w:val="007071D9"/>
    <w:rsid w:val="00707234"/>
    <w:rsid w:val="007076FA"/>
    <w:rsid w:val="007077EA"/>
    <w:rsid w:val="00707C8D"/>
    <w:rsid w:val="00710635"/>
    <w:rsid w:val="0071078F"/>
    <w:rsid w:val="007107F5"/>
    <w:rsid w:val="007110B8"/>
    <w:rsid w:val="007114C1"/>
    <w:rsid w:val="00712158"/>
    <w:rsid w:val="00712166"/>
    <w:rsid w:val="00712D3C"/>
    <w:rsid w:val="00713703"/>
    <w:rsid w:val="00714026"/>
    <w:rsid w:val="00714597"/>
    <w:rsid w:val="0071473B"/>
    <w:rsid w:val="00714771"/>
    <w:rsid w:val="00714851"/>
    <w:rsid w:val="007148C4"/>
    <w:rsid w:val="007149D7"/>
    <w:rsid w:val="00714A2A"/>
    <w:rsid w:val="00714B61"/>
    <w:rsid w:val="00715C5B"/>
    <w:rsid w:val="00716075"/>
    <w:rsid w:val="00717943"/>
    <w:rsid w:val="00720478"/>
    <w:rsid w:val="007206DB"/>
    <w:rsid w:val="007209F8"/>
    <w:rsid w:val="00720F2B"/>
    <w:rsid w:val="00720FAB"/>
    <w:rsid w:val="00721313"/>
    <w:rsid w:val="00721446"/>
    <w:rsid w:val="0072151D"/>
    <w:rsid w:val="00722BED"/>
    <w:rsid w:val="007233B5"/>
    <w:rsid w:val="00723495"/>
    <w:rsid w:val="00723CD1"/>
    <w:rsid w:val="007241AB"/>
    <w:rsid w:val="0072459C"/>
    <w:rsid w:val="00724972"/>
    <w:rsid w:val="00724A10"/>
    <w:rsid w:val="00725DDE"/>
    <w:rsid w:val="00725E06"/>
    <w:rsid w:val="00726378"/>
    <w:rsid w:val="00726D24"/>
    <w:rsid w:val="00727484"/>
    <w:rsid w:val="00727499"/>
    <w:rsid w:val="007300F0"/>
    <w:rsid w:val="007308BA"/>
    <w:rsid w:val="00730D89"/>
    <w:rsid w:val="00732192"/>
    <w:rsid w:val="0073226B"/>
    <w:rsid w:val="00732F14"/>
    <w:rsid w:val="00733A1F"/>
    <w:rsid w:val="00733D41"/>
    <w:rsid w:val="00733E7E"/>
    <w:rsid w:val="00734070"/>
    <w:rsid w:val="00734782"/>
    <w:rsid w:val="00735757"/>
    <w:rsid w:val="00735A45"/>
    <w:rsid w:val="007379A2"/>
    <w:rsid w:val="00737A36"/>
    <w:rsid w:val="00740EA9"/>
    <w:rsid w:val="007416D6"/>
    <w:rsid w:val="0074239B"/>
    <w:rsid w:val="00742E19"/>
    <w:rsid w:val="00743287"/>
    <w:rsid w:val="00743BFE"/>
    <w:rsid w:val="007442AE"/>
    <w:rsid w:val="00744686"/>
    <w:rsid w:val="00744FF9"/>
    <w:rsid w:val="007458EF"/>
    <w:rsid w:val="00746BDD"/>
    <w:rsid w:val="007471B7"/>
    <w:rsid w:val="00747F37"/>
    <w:rsid w:val="00750018"/>
    <w:rsid w:val="00750390"/>
    <w:rsid w:val="00750849"/>
    <w:rsid w:val="00751481"/>
    <w:rsid w:val="00752825"/>
    <w:rsid w:val="00752A6A"/>
    <w:rsid w:val="00752DFF"/>
    <w:rsid w:val="007538AA"/>
    <w:rsid w:val="00753E9C"/>
    <w:rsid w:val="00754245"/>
    <w:rsid w:val="007549D9"/>
    <w:rsid w:val="0075515D"/>
    <w:rsid w:val="0075532D"/>
    <w:rsid w:val="00755643"/>
    <w:rsid w:val="0075568A"/>
    <w:rsid w:val="007559C6"/>
    <w:rsid w:val="00755DCB"/>
    <w:rsid w:val="0075615B"/>
    <w:rsid w:val="00757342"/>
    <w:rsid w:val="00757F7D"/>
    <w:rsid w:val="00760B03"/>
    <w:rsid w:val="007611C6"/>
    <w:rsid w:val="007620C5"/>
    <w:rsid w:val="00762447"/>
    <w:rsid w:val="007629CC"/>
    <w:rsid w:val="00762C68"/>
    <w:rsid w:val="007632C7"/>
    <w:rsid w:val="007638C8"/>
    <w:rsid w:val="007643ED"/>
    <w:rsid w:val="00764EC3"/>
    <w:rsid w:val="00765E34"/>
    <w:rsid w:val="0076607A"/>
    <w:rsid w:val="00766150"/>
    <w:rsid w:val="0076774E"/>
    <w:rsid w:val="00767AA7"/>
    <w:rsid w:val="007702EC"/>
    <w:rsid w:val="007718DB"/>
    <w:rsid w:val="00771CA1"/>
    <w:rsid w:val="007722B7"/>
    <w:rsid w:val="007726FB"/>
    <w:rsid w:val="00772EE1"/>
    <w:rsid w:val="00773760"/>
    <w:rsid w:val="00773774"/>
    <w:rsid w:val="00773AA9"/>
    <w:rsid w:val="00773C36"/>
    <w:rsid w:val="007743B5"/>
    <w:rsid w:val="00774AC2"/>
    <w:rsid w:val="00775403"/>
    <w:rsid w:val="00775FBD"/>
    <w:rsid w:val="007760BC"/>
    <w:rsid w:val="007765DA"/>
    <w:rsid w:val="007767A9"/>
    <w:rsid w:val="00776B9D"/>
    <w:rsid w:val="00776E72"/>
    <w:rsid w:val="00776E92"/>
    <w:rsid w:val="0077710C"/>
    <w:rsid w:val="007775AA"/>
    <w:rsid w:val="007777E5"/>
    <w:rsid w:val="00777E54"/>
    <w:rsid w:val="00777F51"/>
    <w:rsid w:val="00780BD7"/>
    <w:rsid w:val="00780D28"/>
    <w:rsid w:val="00781537"/>
    <w:rsid w:val="0078165A"/>
    <w:rsid w:val="007828A1"/>
    <w:rsid w:val="00782A31"/>
    <w:rsid w:val="0078382A"/>
    <w:rsid w:val="00783E61"/>
    <w:rsid w:val="00784C80"/>
    <w:rsid w:val="00784E92"/>
    <w:rsid w:val="00785964"/>
    <w:rsid w:val="00785F83"/>
    <w:rsid w:val="007861CA"/>
    <w:rsid w:val="00786300"/>
    <w:rsid w:val="00786411"/>
    <w:rsid w:val="00786EF5"/>
    <w:rsid w:val="00787567"/>
    <w:rsid w:val="00790829"/>
    <w:rsid w:val="007912FD"/>
    <w:rsid w:val="0079173A"/>
    <w:rsid w:val="007923F7"/>
    <w:rsid w:val="00793511"/>
    <w:rsid w:val="00794563"/>
    <w:rsid w:val="00794D5A"/>
    <w:rsid w:val="00795B36"/>
    <w:rsid w:val="00795BD6"/>
    <w:rsid w:val="00796CB7"/>
    <w:rsid w:val="00797A4E"/>
    <w:rsid w:val="007A0630"/>
    <w:rsid w:val="007A0F03"/>
    <w:rsid w:val="007A29C5"/>
    <w:rsid w:val="007A2EF0"/>
    <w:rsid w:val="007A339A"/>
    <w:rsid w:val="007A3F8A"/>
    <w:rsid w:val="007A3FC5"/>
    <w:rsid w:val="007A44E3"/>
    <w:rsid w:val="007A48C2"/>
    <w:rsid w:val="007A50E6"/>
    <w:rsid w:val="007A55BD"/>
    <w:rsid w:val="007A5CA8"/>
    <w:rsid w:val="007A5D3C"/>
    <w:rsid w:val="007A7173"/>
    <w:rsid w:val="007A7272"/>
    <w:rsid w:val="007B03CB"/>
    <w:rsid w:val="007B0A69"/>
    <w:rsid w:val="007B126B"/>
    <w:rsid w:val="007B14E1"/>
    <w:rsid w:val="007B271A"/>
    <w:rsid w:val="007B28BE"/>
    <w:rsid w:val="007B3944"/>
    <w:rsid w:val="007B3A16"/>
    <w:rsid w:val="007B3CC2"/>
    <w:rsid w:val="007B4013"/>
    <w:rsid w:val="007B4214"/>
    <w:rsid w:val="007B5CA2"/>
    <w:rsid w:val="007B5CAE"/>
    <w:rsid w:val="007B6922"/>
    <w:rsid w:val="007B6C0A"/>
    <w:rsid w:val="007B70A1"/>
    <w:rsid w:val="007B73F8"/>
    <w:rsid w:val="007B7AAD"/>
    <w:rsid w:val="007C1029"/>
    <w:rsid w:val="007C128B"/>
    <w:rsid w:val="007C191F"/>
    <w:rsid w:val="007C234D"/>
    <w:rsid w:val="007C2B55"/>
    <w:rsid w:val="007C3D11"/>
    <w:rsid w:val="007C3DE6"/>
    <w:rsid w:val="007C4055"/>
    <w:rsid w:val="007C4951"/>
    <w:rsid w:val="007C4B77"/>
    <w:rsid w:val="007C542F"/>
    <w:rsid w:val="007C5C5D"/>
    <w:rsid w:val="007C6975"/>
    <w:rsid w:val="007C6EA3"/>
    <w:rsid w:val="007C71DB"/>
    <w:rsid w:val="007C7AC5"/>
    <w:rsid w:val="007D0954"/>
    <w:rsid w:val="007D0D49"/>
    <w:rsid w:val="007D0DC6"/>
    <w:rsid w:val="007D0F7D"/>
    <w:rsid w:val="007D1196"/>
    <w:rsid w:val="007D16DE"/>
    <w:rsid w:val="007D22A6"/>
    <w:rsid w:val="007D2817"/>
    <w:rsid w:val="007D2D20"/>
    <w:rsid w:val="007D2DD6"/>
    <w:rsid w:val="007D3341"/>
    <w:rsid w:val="007D3CED"/>
    <w:rsid w:val="007D4200"/>
    <w:rsid w:val="007D4203"/>
    <w:rsid w:val="007D50ED"/>
    <w:rsid w:val="007D513F"/>
    <w:rsid w:val="007D53F7"/>
    <w:rsid w:val="007D6EE0"/>
    <w:rsid w:val="007D6EED"/>
    <w:rsid w:val="007D6FE3"/>
    <w:rsid w:val="007D74C3"/>
    <w:rsid w:val="007D7506"/>
    <w:rsid w:val="007D773B"/>
    <w:rsid w:val="007D789B"/>
    <w:rsid w:val="007E0229"/>
    <w:rsid w:val="007E08F7"/>
    <w:rsid w:val="007E0FA5"/>
    <w:rsid w:val="007E143C"/>
    <w:rsid w:val="007E15E0"/>
    <w:rsid w:val="007E2E98"/>
    <w:rsid w:val="007E32CB"/>
    <w:rsid w:val="007E38C3"/>
    <w:rsid w:val="007E3F84"/>
    <w:rsid w:val="007E4305"/>
    <w:rsid w:val="007E4640"/>
    <w:rsid w:val="007E47C6"/>
    <w:rsid w:val="007E4A7F"/>
    <w:rsid w:val="007E5000"/>
    <w:rsid w:val="007E50B9"/>
    <w:rsid w:val="007E5492"/>
    <w:rsid w:val="007E562F"/>
    <w:rsid w:val="007E69D0"/>
    <w:rsid w:val="007E6E80"/>
    <w:rsid w:val="007E7072"/>
    <w:rsid w:val="007E715B"/>
    <w:rsid w:val="007E728C"/>
    <w:rsid w:val="007E7398"/>
    <w:rsid w:val="007F02DC"/>
    <w:rsid w:val="007F0EF4"/>
    <w:rsid w:val="007F1443"/>
    <w:rsid w:val="007F156D"/>
    <w:rsid w:val="007F1789"/>
    <w:rsid w:val="007F184C"/>
    <w:rsid w:val="007F184E"/>
    <w:rsid w:val="007F2197"/>
    <w:rsid w:val="007F2551"/>
    <w:rsid w:val="007F2D5A"/>
    <w:rsid w:val="007F33C1"/>
    <w:rsid w:val="007F352F"/>
    <w:rsid w:val="007F36CB"/>
    <w:rsid w:val="007F3917"/>
    <w:rsid w:val="007F3C67"/>
    <w:rsid w:val="007F5089"/>
    <w:rsid w:val="007F6A3E"/>
    <w:rsid w:val="007F6BD1"/>
    <w:rsid w:val="007F7247"/>
    <w:rsid w:val="007F742A"/>
    <w:rsid w:val="007F74AE"/>
    <w:rsid w:val="007F7673"/>
    <w:rsid w:val="007F7739"/>
    <w:rsid w:val="007F7BD8"/>
    <w:rsid w:val="0080024D"/>
    <w:rsid w:val="0080063E"/>
    <w:rsid w:val="0080272F"/>
    <w:rsid w:val="00802F4D"/>
    <w:rsid w:val="00803504"/>
    <w:rsid w:val="00803E3B"/>
    <w:rsid w:val="00804158"/>
    <w:rsid w:val="00804A29"/>
    <w:rsid w:val="0080557F"/>
    <w:rsid w:val="008055B6"/>
    <w:rsid w:val="00805837"/>
    <w:rsid w:val="00805BC5"/>
    <w:rsid w:val="00806235"/>
    <w:rsid w:val="00806403"/>
    <w:rsid w:val="00806433"/>
    <w:rsid w:val="00806984"/>
    <w:rsid w:val="00806C2E"/>
    <w:rsid w:val="00806F9D"/>
    <w:rsid w:val="00807850"/>
    <w:rsid w:val="00807AE1"/>
    <w:rsid w:val="00807B22"/>
    <w:rsid w:val="00807BD9"/>
    <w:rsid w:val="00810C05"/>
    <w:rsid w:val="008121D9"/>
    <w:rsid w:val="00812535"/>
    <w:rsid w:val="00812D49"/>
    <w:rsid w:val="00812FD6"/>
    <w:rsid w:val="00813199"/>
    <w:rsid w:val="008139BB"/>
    <w:rsid w:val="00813A31"/>
    <w:rsid w:val="00814399"/>
    <w:rsid w:val="00814694"/>
    <w:rsid w:val="00814740"/>
    <w:rsid w:val="0081540B"/>
    <w:rsid w:val="00815B2A"/>
    <w:rsid w:val="00817346"/>
    <w:rsid w:val="00820070"/>
    <w:rsid w:val="00820F8F"/>
    <w:rsid w:val="00821ACC"/>
    <w:rsid w:val="00822727"/>
    <w:rsid w:val="0082494D"/>
    <w:rsid w:val="00825BC9"/>
    <w:rsid w:val="00825FFA"/>
    <w:rsid w:val="00826F65"/>
    <w:rsid w:val="0082753F"/>
    <w:rsid w:val="008277D2"/>
    <w:rsid w:val="00827A36"/>
    <w:rsid w:val="00830417"/>
    <w:rsid w:val="00831840"/>
    <w:rsid w:val="00831AAC"/>
    <w:rsid w:val="00831D24"/>
    <w:rsid w:val="00831E0F"/>
    <w:rsid w:val="00832181"/>
    <w:rsid w:val="00832833"/>
    <w:rsid w:val="00832A98"/>
    <w:rsid w:val="00835B13"/>
    <w:rsid w:val="00835E08"/>
    <w:rsid w:val="008365CC"/>
    <w:rsid w:val="00836F48"/>
    <w:rsid w:val="008379E9"/>
    <w:rsid w:val="008379EE"/>
    <w:rsid w:val="008400E3"/>
    <w:rsid w:val="00840384"/>
    <w:rsid w:val="008406C7"/>
    <w:rsid w:val="00841025"/>
    <w:rsid w:val="0084221B"/>
    <w:rsid w:val="008427A2"/>
    <w:rsid w:val="00842890"/>
    <w:rsid w:val="00843000"/>
    <w:rsid w:val="008432B4"/>
    <w:rsid w:val="0084357C"/>
    <w:rsid w:val="0084394D"/>
    <w:rsid w:val="008447D2"/>
    <w:rsid w:val="008447E1"/>
    <w:rsid w:val="00845BC0"/>
    <w:rsid w:val="008460FC"/>
    <w:rsid w:val="00846248"/>
    <w:rsid w:val="00846C03"/>
    <w:rsid w:val="00847A33"/>
    <w:rsid w:val="00847AAF"/>
    <w:rsid w:val="00847BFF"/>
    <w:rsid w:val="00851CA3"/>
    <w:rsid w:val="00851E92"/>
    <w:rsid w:val="00852107"/>
    <w:rsid w:val="00852152"/>
    <w:rsid w:val="0085289D"/>
    <w:rsid w:val="00852A51"/>
    <w:rsid w:val="00852EC8"/>
    <w:rsid w:val="00852FD8"/>
    <w:rsid w:val="0085347F"/>
    <w:rsid w:val="0085377C"/>
    <w:rsid w:val="0085433B"/>
    <w:rsid w:val="008548E2"/>
    <w:rsid w:val="00854D19"/>
    <w:rsid w:val="00855BE7"/>
    <w:rsid w:val="00855C94"/>
    <w:rsid w:val="00855D06"/>
    <w:rsid w:val="008565CC"/>
    <w:rsid w:val="00856D91"/>
    <w:rsid w:val="00856ECA"/>
    <w:rsid w:val="00857DBA"/>
    <w:rsid w:val="0086003C"/>
    <w:rsid w:val="00860288"/>
    <w:rsid w:val="00860531"/>
    <w:rsid w:val="008616EA"/>
    <w:rsid w:val="00861BA9"/>
    <w:rsid w:val="00861F82"/>
    <w:rsid w:val="008626DD"/>
    <w:rsid w:val="00862C63"/>
    <w:rsid w:val="00862F8D"/>
    <w:rsid w:val="00863098"/>
    <w:rsid w:val="00863106"/>
    <w:rsid w:val="0086367D"/>
    <w:rsid w:val="008654DF"/>
    <w:rsid w:val="00865B97"/>
    <w:rsid w:val="00865F48"/>
    <w:rsid w:val="008664CC"/>
    <w:rsid w:val="00867235"/>
    <w:rsid w:val="0086726E"/>
    <w:rsid w:val="008672C2"/>
    <w:rsid w:val="00867985"/>
    <w:rsid w:val="00867A15"/>
    <w:rsid w:val="00867C6E"/>
    <w:rsid w:val="00867E03"/>
    <w:rsid w:val="00867F06"/>
    <w:rsid w:val="008708E6"/>
    <w:rsid w:val="008712E3"/>
    <w:rsid w:val="00871315"/>
    <w:rsid w:val="0087180A"/>
    <w:rsid w:val="00871A93"/>
    <w:rsid w:val="00871C76"/>
    <w:rsid w:val="008726F3"/>
    <w:rsid w:val="00873A48"/>
    <w:rsid w:val="00874570"/>
    <w:rsid w:val="00874955"/>
    <w:rsid w:val="00874983"/>
    <w:rsid w:val="00874CD6"/>
    <w:rsid w:val="0087526D"/>
    <w:rsid w:val="00875306"/>
    <w:rsid w:val="0087541A"/>
    <w:rsid w:val="00875E4B"/>
    <w:rsid w:val="00876362"/>
    <w:rsid w:val="0087675A"/>
    <w:rsid w:val="00876B7D"/>
    <w:rsid w:val="00876F48"/>
    <w:rsid w:val="008770F0"/>
    <w:rsid w:val="008779B3"/>
    <w:rsid w:val="008814B8"/>
    <w:rsid w:val="008815D8"/>
    <w:rsid w:val="00881BB5"/>
    <w:rsid w:val="00882097"/>
    <w:rsid w:val="008821C8"/>
    <w:rsid w:val="00882259"/>
    <w:rsid w:val="0088283B"/>
    <w:rsid w:val="00882A61"/>
    <w:rsid w:val="00883824"/>
    <w:rsid w:val="00883DD9"/>
    <w:rsid w:val="008840AE"/>
    <w:rsid w:val="0088434B"/>
    <w:rsid w:val="008845B9"/>
    <w:rsid w:val="00884AE9"/>
    <w:rsid w:val="00885549"/>
    <w:rsid w:val="00885784"/>
    <w:rsid w:val="008858F8"/>
    <w:rsid w:val="00886003"/>
    <w:rsid w:val="0088670B"/>
    <w:rsid w:val="00886822"/>
    <w:rsid w:val="00886982"/>
    <w:rsid w:val="00886BD0"/>
    <w:rsid w:val="00886D91"/>
    <w:rsid w:val="00890894"/>
    <w:rsid w:val="00890BB9"/>
    <w:rsid w:val="00890D62"/>
    <w:rsid w:val="0089219D"/>
    <w:rsid w:val="0089223A"/>
    <w:rsid w:val="00892403"/>
    <w:rsid w:val="00892560"/>
    <w:rsid w:val="00893E86"/>
    <w:rsid w:val="0089462E"/>
    <w:rsid w:val="008956C3"/>
    <w:rsid w:val="00895C3E"/>
    <w:rsid w:val="008963C6"/>
    <w:rsid w:val="00896663"/>
    <w:rsid w:val="00896675"/>
    <w:rsid w:val="008966C8"/>
    <w:rsid w:val="00896FA8"/>
    <w:rsid w:val="00897769"/>
    <w:rsid w:val="008A02A5"/>
    <w:rsid w:val="008A0C39"/>
    <w:rsid w:val="008A0C6B"/>
    <w:rsid w:val="008A11B9"/>
    <w:rsid w:val="008A128D"/>
    <w:rsid w:val="008A14BA"/>
    <w:rsid w:val="008A1703"/>
    <w:rsid w:val="008A1A38"/>
    <w:rsid w:val="008A22C9"/>
    <w:rsid w:val="008A2371"/>
    <w:rsid w:val="008A24A3"/>
    <w:rsid w:val="008A2D22"/>
    <w:rsid w:val="008A2D6A"/>
    <w:rsid w:val="008A2E99"/>
    <w:rsid w:val="008A3CDA"/>
    <w:rsid w:val="008A46CC"/>
    <w:rsid w:val="008A5142"/>
    <w:rsid w:val="008A51D1"/>
    <w:rsid w:val="008A5558"/>
    <w:rsid w:val="008A607B"/>
    <w:rsid w:val="008A6799"/>
    <w:rsid w:val="008A733C"/>
    <w:rsid w:val="008A7AB1"/>
    <w:rsid w:val="008A7D34"/>
    <w:rsid w:val="008B01DA"/>
    <w:rsid w:val="008B04BA"/>
    <w:rsid w:val="008B1123"/>
    <w:rsid w:val="008B165C"/>
    <w:rsid w:val="008B189C"/>
    <w:rsid w:val="008B1B24"/>
    <w:rsid w:val="008B2795"/>
    <w:rsid w:val="008B2C7D"/>
    <w:rsid w:val="008B2FD4"/>
    <w:rsid w:val="008B3005"/>
    <w:rsid w:val="008B3670"/>
    <w:rsid w:val="008B3FE8"/>
    <w:rsid w:val="008B4ADD"/>
    <w:rsid w:val="008B4CA0"/>
    <w:rsid w:val="008B51A4"/>
    <w:rsid w:val="008B6DD9"/>
    <w:rsid w:val="008B6E8C"/>
    <w:rsid w:val="008B7801"/>
    <w:rsid w:val="008B7CAA"/>
    <w:rsid w:val="008C0181"/>
    <w:rsid w:val="008C0CF9"/>
    <w:rsid w:val="008C1276"/>
    <w:rsid w:val="008C26C8"/>
    <w:rsid w:val="008C3580"/>
    <w:rsid w:val="008C5083"/>
    <w:rsid w:val="008C51AF"/>
    <w:rsid w:val="008C52A4"/>
    <w:rsid w:val="008C5728"/>
    <w:rsid w:val="008C61A4"/>
    <w:rsid w:val="008C672F"/>
    <w:rsid w:val="008C6E33"/>
    <w:rsid w:val="008C7296"/>
    <w:rsid w:val="008C7406"/>
    <w:rsid w:val="008C7A08"/>
    <w:rsid w:val="008D0B60"/>
    <w:rsid w:val="008D1418"/>
    <w:rsid w:val="008D1ACF"/>
    <w:rsid w:val="008D2774"/>
    <w:rsid w:val="008D2C95"/>
    <w:rsid w:val="008D327D"/>
    <w:rsid w:val="008D3835"/>
    <w:rsid w:val="008D3D83"/>
    <w:rsid w:val="008D5B2E"/>
    <w:rsid w:val="008D6C07"/>
    <w:rsid w:val="008D6E2A"/>
    <w:rsid w:val="008D76B4"/>
    <w:rsid w:val="008D7D7A"/>
    <w:rsid w:val="008E0875"/>
    <w:rsid w:val="008E09D3"/>
    <w:rsid w:val="008E10C8"/>
    <w:rsid w:val="008E226B"/>
    <w:rsid w:val="008E317D"/>
    <w:rsid w:val="008E3442"/>
    <w:rsid w:val="008E35BA"/>
    <w:rsid w:val="008E4032"/>
    <w:rsid w:val="008E44BB"/>
    <w:rsid w:val="008E4BE7"/>
    <w:rsid w:val="008E5345"/>
    <w:rsid w:val="008E54E0"/>
    <w:rsid w:val="008E6135"/>
    <w:rsid w:val="008E6361"/>
    <w:rsid w:val="008E6AB6"/>
    <w:rsid w:val="008E6AE3"/>
    <w:rsid w:val="008E7002"/>
    <w:rsid w:val="008E7116"/>
    <w:rsid w:val="008F1568"/>
    <w:rsid w:val="008F20DE"/>
    <w:rsid w:val="008F3144"/>
    <w:rsid w:val="008F421A"/>
    <w:rsid w:val="008F468A"/>
    <w:rsid w:val="008F4993"/>
    <w:rsid w:val="008F6EC6"/>
    <w:rsid w:val="008F769B"/>
    <w:rsid w:val="008F7C81"/>
    <w:rsid w:val="00900014"/>
    <w:rsid w:val="009004EA"/>
    <w:rsid w:val="009014FA"/>
    <w:rsid w:val="0090225E"/>
    <w:rsid w:val="00902501"/>
    <w:rsid w:val="00902DEE"/>
    <w:rsid w:val="00903103"/>
    <w:rsid w:val="0090372A"/>
    <w:rsid w:val="00904019"/>
    <w:rsid w:val="009040DC"/>
    <w:rsid w:val="00904E7A"/>
    <w:rsid w:val="00905396"/>
    <w:rsid w:val="00906665"/>
    <w:rsid w:val="00906B2D"/>
    <w:rsid w:val="00906F53"/>
    <w:rsid w:val="009070A6"/>
    <w:rsid w:val="009100F3"/>
    <w:rsid w:val="00910192"/>
    <w:rsid w:val="00910A46"/>
    <w:rsid w:val="0091109C"/>
    <w:rsid w:val="009111C1"/>
    <w:rsid w:val="0091165E"/>
    <w:rsid w:val="009116AC"/>
    <w:rsid w:val="00912075"/>
    <w:rsid w:val="00912710"/>
    <w:rsid w:val="00912AFE"/>
    <w:rsid w:val="009135EF"/>
    <w:rsid w:val="00913D93"/>
    <w:rsid w:val="0091411D"/>
    <w:rsid w:val="00914A63"/>
    <w:rsid w:val="0091532F"/>
    <w:rsid w:val="009159CD"/>
    <w:rsid w:val="00915AB7"/>
    <w:rsid w:val="00916424"/>
    <w:rsid w:val="009165D4"/>
    <w:rsid w:val="0091686F"/>
    <w:rsid w:val="00917D75"/>
    <w:rsid w:val="00920046"/>
    <w:rsid w:val="00920B3E"/>
    <w:rsid w:val="0092108B"/>
    <w:rsid w:val="00922B7F"/>
    <w:rsid w:val="00923510"/>
    <w:rsid w:val="00923A72"/>
    <w:rsid w:val="00923E76"/>
    <w:rsid w:val="00924353"/>
    <w:rsid w:val="00924361"/>
    <w:rsid w:val="009250A0"/>
    <w:rsid w:val="009258A4"/>
    <w:rsid w:val="00925A61"/>
    <w:rsid w:val="00925CEB"/>
    <w:rsid w:val="009266CB"/>
    <w:rsid w:val="009271AD"/>
    <w:rsid w:val="0093067E"/>
    <w:rsid w:val="009315E0"/>
    <w:rsid w:val="009320C9"/>
    <w:rsid w:val="00932A57"/>
    <w:rsid w:val="00934410"/>
    <w:rsid w:val="00934E0B"/>
    <w:rsid w:val="00935772"/>
    <w:rsid w:val="009359EC"/>
    <w:rsid w:val="0093667F"/>
    <w:rsid w:val="00936912"/>
    <w:rsid w:val="00936971"/>
    <w:rsid w:val="009377FD"/>
    <w:rsid w:val="00937A98"/>
    <w:rsid w:val="00937FFA"/>
    <w:rsid w:val="00940760"/>
    <w:rsid w:val="009412DB"/>
    <w:rsid w:val="00941C43"/>
    <w:rsid w:val="00941D04"/>
    <w:rsid w:val="0094491A"/>
    <w:rsid w:val="009467C2"/>
    <w:rsid w:val="009469D5"/>
    <w:rsid w:val="00947835"/>
    <w:rsid w:val="0094793F"/>
    <w:rsid w:val="00947AC8"/>
    <w:rsid w:val="00951771"/>
    <w:rsid w:val="00951DC9"/>
    <w:rsid w:val="00951F49"/>
    <w:rsid w:val="00951F93"/>
    <w:rsid w:val="00952123"/>
    <w:rsid w:val="009523F0"/>
    <w:rsid w:val="009528AC"/>
    <w:rsid w:val="00952A7E"/>
    <w:rsid w:val="00953F1C"/>
    <w:rsid w:val="00954877"/>
    <w:rsid w:val="00955998"/>
    <w:rsid w:val="00955A47"/>
    <w:rsid w:val="00955D6B"/>
    <w:rsid w:val="00955D8C"/>
    <w:rsid w:val="00955F6C"/>
    <w:rsid w:val="009574B3"/>
    <w:rsid w:val="009575D4"/>
    <w:rsid w:val="009577BA"/>
    <w:rsid w:val="0095794C"/>
    <w:rsid w:val="00960B17"/>
    <w:rsid w:val="00960F7E"/>
    <w:rsid w:val="009611C6"/>
    <w:rsid w:val="00961A3C"/>
    <w:rsid w:val="00961C92"/>
    <w:rsid w:val="00961E92"/>
    <w:rsid w:val="009621D2"/>
    <w:rsid w:val="00962615"/>
    <w:rsid w:val="0096273F"/>
    <w:rsid w:val="009641BE"/>
    <w:rsid w:val="009641FA"/>
    <w:rsid w:val="0096550C"/>
    <w:rsid w:val="00965BBE"/>
    <w:rsid w:val="00966473"/>
    <w:rsid w:val="009664EF"/>
    <w:rsid w:val="00966E76"/>
    <w:rsid w:val="00966ED5"/>
    <w:rsid w:val="009673C3"/>
    <w:rsid w:val="00967596"/>
    <w:rsid w:val="009676D9"/>
    <w:rsid w:val="0096776F"/>
    <w:rsid w:val="0096786C"/>
    <w:rsid w:val="00970A9E"/>
    <w:rsid w:val="00970C7E"/>
    <w:rsid w:val="00970CDB"/>
    <w:rsid w:val="00972302"/>
    <w:rsid w:val="009726AA"/>
    <w:rsid w:val="00972A89"/>
    <w:rsid w:val="00973A63"/>
    <w:rsid w:val="00973B7C"/>
    <w:rsid w:val="009742F7"/>
    <w:rsid w:val="0097498B"/>
    <w:rsid w:val="00974C49"/>
    <w:rsid w:val="00974D94"/>
    <w:rsid w:val="009754B9"/>
    <w:rsid w:val="00975DE5"/>
    <w:rsid w:val="00976A9E"/>
    <w:rsid w:val="00976AF2"/>
    <w:rsid w:val="00976EF7"/>
    <w:rsid w:val="0097778F"/>
    <w:rsid w:val="009779BB"/>
    <w:rsid w:val="00977B97"/>
    <w:rsid w:val="00977D1F"/>
    <w:rsid w:val="00977F9D"/>
    <w:rsid w:val="00980AF0"/>
    <w:rsid w:val="00981EBB"/>
    <w:rsid w:val="009826A5"/>
    <w:rsid w:val="00982B17"/>
    <w:rsid w:val="009830C0"/>
    <w:rsid w:val="00983671"/>
    <w:rsid w:val="00983C48"/>
    <w:rsid w:val="00983D6F"/>
    <w:rsid w:val="00983FF2"/>
    <w:rsid w:val="009844DB"/>
    <w:rsid w:val="00984A55"/>
    <w:rsid w:val="00984A74"/>
    <w:rsid w:val="00985715"/>
    <w:rsid w:val="00986275"/>
    <w:rsid w:val="00986548"/>
    <w:rsid w:val="00986601"/>
    <w:rsid w:val="009868AC"/>
    <w:rsid w:val="00986B11"/>
    <w:rsid w:val="0098711A"/>
    <w:rsid w:val="0098713B"/>
    <w:rsid w:val="00987700"/>
    <w:rsid w:val="009877BF"/>
    <w:rsid w:val="009878EA"/>
    <w:rsid w:val="00987AED"/>
    <w:rsid w:val="0099094F"/>
    <w:rsid w:val="00990C40"/>
    <w:rsid w:val="00990E9B"/>
    <w:rsid w:val="0099133C"/>
    <w:rsid w:val="00991371"/>
    <w:rsid w:val="00992632"/>
    <w:rsid w:val="009933CC"/>
    <w:rsid w:val="009936C5"/>
    <w:rsid w:val="009939E7"/>
    <w:rsid w:val="00993E7A"/>
    <w:rsid w:val="00993FBB"/>
    <w:rsid w:val="009943B7"/>
    <w:rsid w:val="009954A2"/>
    <w:rsid w:val="00995846"/>
    <w:rsid w:val="00996DF2"/>
    <w:rsid w:val="00997731"/>
    <w:rsid w:val="00997C68"/>
    <w:rsid w:val="009A02B4"/>
    <w:rsid w:val="009A057A"/>
    <w:rsid w:val="009A06E9"/>
    <w:rsid w:val="009A0B0E"/>
    <w:rsid w:val="009A1C8B"/>
    <w:rsid w:val="009A224C"/>
    <w:rsid w:val="009A2D00"/>
    <w:rsid w:val="009A2E2E"/>
    <w:rsid w:val="009A36AB"/>
    <w:rsid w:val="009A434A"/>
    <w:rsid w:val="009A43CE"/>
    <w:rsid w:val="009A43D6"/>
    <w:rsid w:val="009A4B0D"/>
    <w:rsid w:val="009A4F85"/>
    <w:rsid w:val="009A4FA8"/>
    <w:rsid w:val="009A575F"/>
    <w:rsid w:val="009A58AB"/>
    <w:rsid w:val="009A58D9"/>
    <w:rsid w:val="009A5962"/>
    <w:rsid w:val="009A5E3D"/>
    <w:rsid w:val="009A6B13"/>
    <w:rsid w:val="009A6DDE"/>
    <w:rsid w:val="009A7203"/>
    <w:rsid w:val="009A7666"/>
    <w:rsid w:val="009A76EC"/>
    <w:rsid w:val="009A7905"/>
    <w:rsid w:val="009A79EE"/>
    <w:rsid w:val="009A7CB7"/>
    <w:rsid w:val="009B01FC"/>
    <w:rsid w:val="009B068B"/>
    <w:rsid w:val="009B2025"/>
    <w:rsid w:val="009B2297"/>
    <w:rsid w:val="009B39ED"/>
    <w:rsid w:val="009B3B2B"/>
    <w:rsid w:val="009B3EA6"/>
    <w:rsid w:val="009B484D"/>
    <w:rsid w:val="009B4A40"/>
    <w:rsid w:val="009B4B0F"/>
    <w:rsid w:val="009B5BB8"/>
    <w:rsid w:val="009B7BB6"/>
    <w:rsid w:val="009C02EF"/>
    <w:rsid w:val="009C0B9F"/>
    <w:rsid w:val="009C0C65"/>
    <w:rsid w:val="009C0F3B"/>
    <w:rsid w:val="009C1716"/>
    <w:rsid w:val="009C1F9A"/>
    <w:rsid w:val="009C22E7"/>
    <w:rsid w:val="009C2FB9"/>
    <w:rsid w:val="009C39C5"/>
    <w:rsid w:val="009C3B72"/>
    <w:rsid w:val="009C3F0E"/>
    <w:rsid w:val="009C484B"/>
    <w:rsid w:val="009C4B9B"/>
    <w:rsid w:val="009C4EB1"/>
    <w:rsid w:val="009C5DB7"/>
    <w:rsid w:val="009C6C2C"/>
    <w:rsid w:val="009C6DE7"/>
    <w:rsid w:val="009C73FD"/>
    <w:rsid w:val="009C75AD"/>
    <w:rsid w:val="009C792A"/>
    <w:rsid w:val="009C7E61"/>
    <w:rsid w:val="009C7E73"/>
    <w:rsid w:val="009D0DC4"/>
    <w:rsid w:val="009D108F"/>
    <w:rsid w:val="009D1B29"/>
    <w:rsid w:val="009D1BCE"/>
    <w:rsid w:val="009D2807"/>
    <w:rsid w:val="009D31B6"/>
    <w:rsid w:val="009D3B76"/>
    <w:rsid w:val="009D3D1F"/>
    <w:rsid w:val="009D5130"/>
    <w:rsid w:val="009D5530"/>
    <w:rsid w:val="009D55FC"/>
    <w:rsid w:val="009D569B"/>
    <w:rsid w:val="009D6075"/>
    <w:rsid w:val="009D691B"/>
    <w:rsid w:val="009D7B32"/>
    <w:rsid w:val="009D7D3F"/>
    <w:rsid w:val="009D7D89"/>
    <w:rsid w:val="009E07BA"/>
    <w:rsid w:val="009E0C2D"/>
    <w:rsid w:val="009E2168"/>
    <w:rsid w:val="009E2247"/>
    <w:rsid w:val="009E279F"/>
    <w:rsid w:val="009E28B7"/>
    <w:rsid w:val="009E3372"/>
    <w:rsid w:val="009E3967"/>
    <w:rsid w:val="009E4185"/>
    <w:rsid w:val="009E42C3"/>
    <w:rsid w:val="009E4771"/>
    <w:rsid w:val="009E5989"/>
    <w:rsid w:val="009E67EE"/>
    <w:rsid w:val="009E6956"/>
    <w:rsid w:val="009E740A"/>
    <w:rsid w:val="009E78BC"/>
    <w:rsid w:val="009F09AB"/>
    <w:rsid w:val="009F0F43"/>
    <w:rsid w:val="009F1C01"/>
    <w:rsid w:val="009F1C3F"/>
    <w:rsid w:val="009F1D13"/>
    <w:rsid w:val="009F1D2A"/>
    <w:rsid w:val="009F2567"/>
    <w:rsid w:val="009F2B9D"/>
    <w:rsid w:val="009F2EE0"/>
    <w:rsid w:val="009F354E"/>
    <w:rsid w:val="009F41A7"/>
    <w:rsid w:val="009F4532"/>
    <w:rsid w:val="009F4DD9"/>
    <w:rsid w:val="009F51C7"/>
    <w:rsid w:val="009F5C53"/>
    <w:rsid w:val="009F637C"/>
    <w:rsid w:val="009F6ABB"/>
    <w:rsid w:val="009F6AF5"/>
    <w:rsid w:val="009F75E4"/>
    <w:rsid w:val="00A004EA"/>
    <w:rsid w:val="00A0058D"/>
    <w:rsid w:val="00A015E9"/>
    <w:rsid w:val="00A01785"/>
    <w:rsid w:val="00A01F23"/>
    <w:rsid w:val="00A02196"/>
    <w:rsid w:val="00A021EF"/>
    <w:rsid w:val="00A02C30"/>
    <w:rsid w:val="00A02D66"/>
    <w:rsid w:val="00A02F72"/>
    <w:rsid w:val="00A031A5"/>
    <w:rsid w:val="00A03DBE"/>
    <w:rsid w:val="00A04553"/>
    <w:rsid w:val="00A04A84"/>
    <w:rsid w:val="00A06748"/>
    <w:rsid w:val="00A068C1"/>
    <w:rsid w:val="00A06C99"/>
    <w:rsid w:val="00A06DB4"/>
    <w:rsid w:val="00A07221"/>
    <w:rsid w:val="00A07728"/>
    <w:rsid w:val="00A078AD"/>
    <w:rsid w:val="00A07F32"/>
    <w:rsid w:val="00A10A2E"/>
    <w:rsid w:val="00A10C19"/>
    <w:rsid w:val="00A11E22"/>
    <w:rsid w:val="00A11E92"/>
    <w:rsid w:val="00A12635"/>
    <w:rsid w:val="00A12965"/>
    <w:rsid w:val="00A12E79"/>
    <w:rsid w:val="00A1308B"/>
    <w:rsid w:val="00A130AF"/>
    <w:rsid w:val="00A14444"/>
    <w:rsid w:val="00A14813"/>
    <w:rsid w:val="00A14963"/>
    <w:rsid w:val="00A14B5A"/>
    <w:rsid w:val="00A14BE8"/>
    <w:rsid w:val="00A15CB7"/>
    <w:rsid w:val="00A15F8A"/>
    <w:rsid w:val="00A1621A"/>
    <w:rsid w:val="00A170B6"/>
    <w:rsid w:val="00A1718A"/>
    <w:rsid w:val="00A17970"/>
    <w:rsid w:val="00A2007C"/>
    <w:rsid w:val="00A200B9"/>
    <w:rsid w:val="00A209E1"/>
    <w:rsid w:val="00A214C6"/>
    <w:rsid w:val="00A21E53"/>
    <w:rsid w:val="00A220A3"/>
    <w:rsid w:val="00A230B0"/>
    <w:rsid w:val="00A23FDA"/>
    <w:rsid w:val="00A240E5"/>
    <w:rsid w:val="00A242E8"/>
    <w:rsid w:val="00A24865"/>
    <w:rsid w:val="00A2488C"/>
    <w:rsid w:val="00A25761"/>
    <w:rsid w:val="00A26249"/>
    <w:rsid w:val="00A262C2"/>
    <w:rsid w:val="00A265E4"/>
    <w:rsid w:val="00A304E9"/>
    <w:rsid w:val="00A30799"/>
    <w:rsid w:val="00A30832"/>
    <w:rsid w:val="00A30CD4"/>
    <w:rsid w:val="00A31263"/>
    <w:rsid w:val="00A31312"/>
    <w:rsid w:val="00A3142F"/>
    <w:rsid w:val="00A320F4"/>
    <w:rsid w:val="00A329BD"/>
    <w:rsid w:val="00A32BC0"/>
    <w:rsid w:val="00A34704"/>
    <w:rsid w:val="00A34E03"/>
    <w:rsid w:val="00A362AB"/>
    <w:rsid w:val="00A377B5"/>
    <w:rsid w:val="00A404F3"/>
    <w:rsid w:val="00A406F5"/>
    <w:rsid w:val="00A40D8D"/>
    <w:rsid w:val="00A412C6"/>
    <w:rsid w:val="00A414F1"/>
    <w:rsid w:val="00A41751"/>
    <w:rsid w:val="00A41F60"/>
    <w:rsid w:val="00A42D57"/>
    <w:rsid w:val="00A43375"/>
    <w:rsid w:val="00A43573"/>
    <w:rsid w:val="00A4387A"/>
    <w:rsid w:val="00A43A4F"/>
    <w:rsid w:val="00A43DA6"/>
    <w:rsid w:val="00A43E14"/>
    <w:rsid w:val="00A44A09"/>
    <w:rsid w:val="00A44A3B"/>
    <w:rsid w:val="00A453DB"/>
    <w:rsid w:val="00A45707"/>
    <w:rsid w:val="00A45CB2"/>
    <w:rsid w:val="00A46341"/>
    <w:rsid w:val="00A46D3F"/>
    <w:rsid w:val="00A47224"/>
    <w:rsid w:val="00A4782D"/>
    <w:rsid w:val="00A50623"/>
    <w:rsid w:val="00A50B25"/>
    <w:rsid w:val="00A52874"/>
    <w:rsid w:val="00A52A50"/>
    <w:rsid w:val="00A5318A"/>
    <w:rsid w:val="00A533C0"/>
    <w:rsid w:val="00A535BD"/>
    <w:rsid w:val="00A53B95"/>
    <w:rsid w:val="00A541A2"/>
    <w:rsid w:val="00A54571"/>
    <w:rsid w:val="00A54967"/>
    <w:rsid w:val="00A55423"/>
    <w:rsid w:val="00A5548A"/>
    <w:rsid w:val="00A56097"/>
    <w:rsid w:val="00A56548"/>
    <w:rsid w:val="00A5723C"/>
    <w:rsid w:val="00A57F9B"/>
    <w:rsid w:val="00A60324"/>
    <w:rsid w:val="00A60B6C"/>
    <w:rsid w:val="00A612A2"/>
    <w:rsid w:val="00A614C0"/>
    <w:rsid w:val="00A62508"/>
    <w:rsid w:val="00A625D2"/>
    <w:rsid w:val="00A62620"/>
    <w:rsid w:val="00A6341E"/>
    <w:rsid w:val="00A64779"/>
    <w:rsid w:val="00A648D3"/>
    <w:rsid w:val="00A652A2"/>
    <w:rsid w:val="00A658AB"/>
    <w:rsid w:val="00A659DD"/>
    <w:rsid w:val="00A65DD7"/>
    <w:rsid w:val="00A65F1F"/>
    <w:rsid w:val="00A66649"/>
    <w:rsid w:val="00A66A90"/>
    <w:rsid w:val="00A66D5B"/>
    <w:rsid w:val="00A67191"/>
    <w:rsid w:val="00A673DA"/>
    <w:rsid w:val="00A67C48"/>
    <w:rsid w:val="00A70A97"/>
    <w:rsid w:val="00A71F91"/>
    <w:rsid w:val="00A71F9C"/>
    <w:rsid w:val="00A72480"/>
    <w:rsid w:val="00A73B78"/>
    <w:rsid w:val="00A76333"/>
    <w:rsid w:val="00A7633A"/>
    <w:rsid w:val="00A77016"/>
    <w:rsid w:val="00A77433"/>
    <w:rsid w:val="00A801BD"/>
    <w:rsid w:val="00A8051A"/>
    <w:rsid w:val="00A8155E"/>
    <w:rsid w:val="00A81626"/>
    <w:rsid w:val="00A8215C"/>
    <w:rsid w:val="00A82DEF"/>
    <w:rsid w:val="00A8398E"/>
    <w:rsid w:val="00A83A4E"/>
    <w:rsid w:val="00A83E0E"/>
    <w:rsid w:val="00A84085"/>
    <w:rsid w:val="00A8488E"/>
    <w:rsid w:val="00A856CA"/>
    <w:rsid w:val="00A862DD"/>
    <w:rsid w:val="00A86325"/>
    <w:rsid w:val="00A8668D"/>
    <w:rsid w:val="00A86E42"/>
    <w:rsid w:val="00A87596"/>
    <w:rsid w:val="00A87B9A"/>
    <w:rsid w:val="00A87F52"/>
    <w:rsid w:val="00A908E4"/>
    <w:rsid w:val="00A91004"/>
    <w:rsid w:val="00A9141D"/>
    <w:rsid w:val="00A91BB8"/>
    <w:rsid w:val="00A91EDD"/>
    <w:rsid w:val="00A92D00"/>
    <w:rsid w:val="00A93654"/>
    <w:rsid w:val="00A94316"/>
    <w:rsid w:val="00A94D2B"/>
    <w:rsid w:val="00A94EB4"/>
    <w:rsid w:val="00A96992"/>
    <w:rsid w:val="00A9751D"/>
    <w:rsid w:val="00A97ED1"/>
    <w:rsid w:val="00AA0139"/>
    <w:rsid w:val="00AA1A57"/>
    <w:rsid w:val="00AA1D9C"/>
    <w:rsid w:val="00AA1E37"/>
    <w:rsid w:val="00AA22DA"/>
    <w:rsid w:val="00AA26C4"/>
    <w:rsid w:val="00AA4527"/>
    <w:rsid w:val="00AA567A"/>
    <w:rsid w:val="00AA5DAD"/>
    <w:rsid w:val="00AA641B"/>
    <w:rsid w:val="00AA7439"/>
    <w:rsid w:val="00AA7FA4"/>
    <w:rsid w:val="00AB0100"/>
    <w:rsid w:val="00AB0316"/>
    <w:rsid w:val="00AB066B"/>
    <w:rsid w:val="00AB1147"/>
    <w:rsid w:val="00AB208B"/>
    <w:rsid w:val="00AB2646"/>
    <w:rsid w:val="00AB29CB"/>
    <w:rsid w:val="00AB31A8"/>
    <w:rsid w:val="00AB3A26"/>
    <w:rsid w:val="00AB3C5D"/>
    <w:rsid w:val="00AB4112"/>
    <w:rsid w:val="00AB4627"/>
    <w:rsid w:val="00AB476A"/>
    <w:rsid w:val="00AB4F3F"/>
    <w:rsid w:val="00AB5397"/>
    <w:rsid w:val="00AB591F"/>
    <w:rsid w:val="00AB638A"/>
    <w:rsid w:val="00AB64C4"/>
    <w:rsid w:val="00AB678B"/>
    <w:rsid w:val="00AB6A8B"/>
    <w:rsid w:val="00AB6CE7"/>
    <w:rsid w:val="00AB6DBB"/>
    <w:rsid w:val="00AB740F"/>
    <w:rsid w:val="00AB7434"/>
    <w:rsid w:val="00AB7529"/>
    <w:rsid w:val="00AC0987"/>
    <w:rsid w:val="00AC1F67"/>
    <w:rsid w:val="00AC23D6"/>
    <w:rsid w:val="00AC2CD1"/>
    <w:rsid w:val="00AC38F6"/>
    <w:rsid w:val="00AC3A34"/>
    <w:rsid w:val="00AC45BF"/>
    <w:rsid w:val="00AC63DD"/>
    <w:rsid w:val="00AC6ECC"/>
    <w:rsid w:val="00AC7248"/>
    <w:rsid w:val="00AC7626"/>
    <w:rsid w:val="00AD00CB"/>
    <w:rsid w:val="00AD00D3"/>
    <w:rsid w:val="00AD00EB"/>
    <w:rsid w:val="00AD01F3"/>
    <w:rsid w:val="00AD0258"/>
    <w:rsid w:val="00AD027C"/>
    <w:rsid w:val="00AD030F"/>
    <w:rsid w:val="00AD046C"/>
    <w:rsid w:val="00AD0612"/>
    <w:rsid w:val="00AD0A2A"/>
    <w:rsid w:val="00AD175D"/>
    <w:rsid w:val="00AD17B3"/>
    <w:rsid w:val="00AD1831"/>
    <w:rsid w:val="00AD2482"/>
    <w:rsid w:val="00AD2ECC"/>
    <w:rsid w:val="00AD3444"/>
    <w:rsid w:val="00AD374A"/>
    <w:rsid w:val="00AD3B0C"/>
    <w:rsid w:val="00AD3E15"/>
    <w:rsid w:val="00AD3E3F"/>
    <w:rsid w:val="00AD4E27"/>
    <w:rsid w:val="00AD4F0C"/>
    <w:rsid w:val="00AD52D1"/>
    <w:rsid w:val="00AD66DE"/>
    <w:rsid w:val="00AD6BBD"/>
    <w:rsid w:val="00AD6E28"/>
    <w:rsid w:val="00AD6FDA"/>
    <w:rsid w:val="00AD7B4C"/>
    <w:rsid w:val="00AE02DF"/>
    <w:rsid w:val="00AE0DC7"/>
    <w:rsid w:val="00AE0ED5"/>
    <w:rsid w:val="00AE11AA"/>
    <w:rsid w:val="00AE211E"/>
    <w:rsid w:val="00AE2AC5"/>
    <w:rsid w:val="00AE2E6B"/>
    <w:rsid w:val="00AE3B5A"/>
    <w:rsid w:val="00AE3B91"/>
    <w:rsid w:val="00AE4128"/>
    <w:rsid w:val="00AE4A07"/>
    <w:rsid w:val="00AE4B98"/>
    <w:rsid w:val="00AE5A87"/>
    <w:rsid w:val="00AE5BB9"/>
    <w:rsid w:val="00AE7676"/>
    <w:rsid w:val="00AE792B"/>
    <w:rsid w:val="00AE798F"/>
    <w:rsid w:val="00AE7B9E"/>
    <w:rsid w:val="00AF1D3B"/>
    <w:rsid w:val="00AF1EE4"/>
    <w:rsid w:val="00AF2114"/>
    <w:rsid w:val="00AF26DB"/>
    <w:rsid w:val="00AF2A79"/>
    <w:rsid w:val="00AF2C1A"/>
    <w:rsid w:val="00AF34BB"/>
    <w:rsid w:val="00AF3F67"/>
    <w:rsid w:val="00AF46A4"/>
    <w:rsid w:val="00AF4BE4"/>
    <w:rsid w:val="00AF4C45"/>
    <w:rsid w:val="00AF4DE0"/>
    <w:rsid w:val="00AF4EDD"/>
    <w:rsid w:val="00AF52E2"/>
    <w:rsid w:val="00AF55DB"/>
    <w:rsid w:val="00AF5E06"/>
    <w:rsid w:val="00AF61C5"/>
    <w:rsid w:val="00AF68D2"/>
    <w:rsid w:val="00AF6AC6"/>
    <w:rsid w:val="00AF6D48"/>
    <w:rsid w:val="00AF6D65"/>
    <w:rsid w:val="00AF739B"/>
    <w:rsid w:val="00AF7984"/>
    <w:rsid w:val="00AF7EF4"/>
    <w:rsid w:val="00AF7FE7"/>
    <w:rsid w:val="00B00320"/>
    <w:rsid w:val="00B00A55"/>
    <w:rsid w:val="00B00E33"/>
    <w:rsid w:val="00B00F7F"/>
    <w:rsid w:val="00B01796"/>
    <w:rsid w:val="00B01B8B"/>
    <w:rsid w:val="00B01D51"/>
    <w:rsid w:val="00B01FE2"/>
    <w:rsid w:val="00B0209C"/>
    <w:rsid w:val="00B0238B"/>
    <w:rsid w:val="00B03340"/>
    <w:rsid w:val="00B0385A"/>
    <w:rsid w:val="00B03BBA"/>
    <w:rsid w:val="00B04A08"/>
    <w:rsid w:val="00B04E79"/>
    <w:rsid w:val="00B04F59"/>
    <w:rsid w:val="00B04FE1"/>
    <w:rsid w:val="00B05853"/>
    <w:rsid w:val="00B05880"/>
    <w:rsid w:val="00B06527"/>
    <w:rsid w:val="00B07601"/>
    <w:rsid w:val="00B078D3"/>
    <w:rsid w:val="00B07E17"/>
    <w:rsid w:val="00B07E6D"/>
    <w:rsid w:val="00B07FBB"/>
    <w:rsid w:val="00B10712"/>
    <w:rsid w:val="00B10FB2"/>
    <w:rsid w:val="00B11131"/>
    <w:rsid w:val="00B117EF"/>
    <w:rsid w:val="00B11CF6"/>
    <w:rsid w:val="00B11D5E"/>
    <w:rsid w:val="00B12CFF"/>
    <w:rsid w:val="00B12D3E"/>
    <w:rsid w:val="00B132B9"/>
    <w:rsid w:val="00B13971"/>
    <w:rsid w:val="00B14C70"/>
    <w:rsid w:val="00B14CAC"/>
    <w:rsid w:val="00B14CB4"/>
    <w:rsid w:val="00B157F8"/>
    <w:rsid w:val="00B15D50"/>
    <w:rsid w:val="00B15EF4"/>
    <w:rsid w:val="00B16531"/>
    <w:rsid w:val="00B1750D"/>
    <w:rsid w:val="00B17519"/>
    <w:rsid w:val="00B17ECA"/>
    <w:rsid w:val="00B21FE7"/>
    <w:rsid w:val="00B225DB"/>
    <w:rsid w:val="00B22953"/>
    <w:rsid w:val="00B23638"/>
    <w:rsid w:val="00B23742"/>
    <w:rsid w:val="00B2390D"/>
    <w:rsid w:val="00B23FEA"/>
    <w:rsid w:val="00B242D6"/>
    <w:rsid w:val="00B2504A"/>
    <w:rsid w:val="00B2562B"/>
    <w:rsid w:val="00B27611"/>
    <w:rsid w:val="00B27877"/>
    <w:rsid w:val="00B27A06"/>
    <w:rsid w:val="00B27E0A"/>
    <w:rsid w:val="00B30603"/>
    <w:rsid w:val="00B3064A"/>
    <w:rsid w:val="00B31397"/>
    <w:rsid w:val="00B315F2"/>
    <w:rsid w:val="00B33CE1"/>
    <w:rsid w:val="00B341CE"/>
    <w:rsid w:val="00B34362"/>
    <w:rsid w:val="00B3493E"/>
    <w:rsid w:val="00B35637"/>
    <w:rsid w:val="00B357DC"/>
    <w:rsid w:val="00B35E87"/>
    <w:rsid w:val="00B36C81"/>
    <w:rsid w:val="00B378A6"/>
    <w:rsid w:val="00B37B14"/>
    <w:rsid w:val="00B37CFA"/>
    <w:rsid w:val="00B37DC6"/>
    <w:rsid w:val="00B404BE"/>
    <w:rsid w:val="00B4073D"/>
    <w:rsid w:val="00B407C2"/>
    <w:rsid w:val="00B40892"/>
    <w:rsid w:val="00B40B17"/>
    <w:rsid w:val="00B424F1"/>
    <w:rsid w:val="00B43094"/>
    <w:rsid w:val="00B433A8"/>
    <w:rsid w:val="00B4391B"/>
    <w:rsid w:val="00B44118"/>
    <w:rsid w:val="00B44516"/>
    <w:rsid w:val="00B45081"/>
    <w:rsid w:val="00B45B08"/>
    <w:rsid w:val="00B463EB"/>
    <w:rsid w:val="00B4693E"/>
    <w:rsid w:val="00B46E3F"/>
    <w:rsid w:val="00B47B21"/>
    <w:rsid w:val="00B50194"/>
    <w:rsid w:val="00B5056A"/>
    <w:rsid w:val="00B50ACC"/>
    <w:rsid w:val="00B5110B"/>
    <w:rsid w:val="00B52F3A"/>
    <w:rsid w:val="00B540CC"/>
    <w:rsid w:val="00B542B0"/>
    <w:rsid w:val="00B551BD"/>
    <w:rsid w:val="00B554D0"/>
    <w:rsid w:val="00B5554E"/>
    <w:rsid w:val="00B555EE"/>
    <w:rsid w:val="00B556FD"/>
    <w:rsid w:val="00B55A5D"/>
    <w:rsid w:val="00B56369"/>
    <w:rsid w:val="00B575A3"/>
    <w:rsid w:val="00B575BB"/>
    <w:rsid w:val="00B576F3"/>
    <w:rsid w:val="00B57B09"/>
    <w:rsid w:val="00B57BA1"/>
    <w:rsid w:val="00B57BB2"/>
    <w:rsid w:val="00B57BC6"/>
    <w:rsid w:val="00B6019B"/>
    <w:rsid w:val="00B60371"/>
    <w:rsid w:val="00B60412"/>
    <w:rsid w:val="00B6124F"/>
    <w:rsid w:val="00B61C53"/>
    <w:rsid w:val="00B62651"/>
    <w:rsid w:val="00B62F7C"/>
    <w:rsid w:val="00B63676"/>
    <w:rsid w:val="00B63AB6"/>
    <w:rsid w:val="00B64B32"/>
    <w:rsid w:val="00B65FF9"/>
    <w:rsid w:val="00B66AEA"/>
    <w:rsid w:val="00B674F1"/>
    <w:rsid w:val="00B676F3"/>
    <w:rsid w:val="00B70133"/>
    <w:rsid w:val="00B70BEA"/>
    <w:rsid w:val="00B71717"/>
    <w:rsid w:val="00B732F3"/>
    <w:rsid w:val="00B7364E"/>
    <w:rsid w:val="00B76578"/>
    <w:rsid w:val="00B76A38"/>
    <w:rsid w:val="00B77C94"/>
    <w:rsid w:val="00B77EBD"/>
    <w:rsid w:val="00B80355"/>
    <w:rsid w:val="00B8082E"/>
    <w:rsid w:val="00B80A87"/>
    <w:rsid w:val="00B80EFA"/>
    <w:rsid w:val="00B80FC3"/>
    <w:rsid w:val="00B824A4"/>
    <w:rsid w:val="00B82AA5"/>
    <w:rsid w:val="00B82EAB"/>
    <w:rsid w:val="00B831FA"/>
    <w:rsid w:val="00B83397"/>
    <w:rsid w:val="00B83BFB"/>
    <w:rsid w:val="00B84593"/>
    <w:rsid w:val="00B84A3E"/>
    <w:rsid w:val="00B86764"/>
    <w:rsid w:val="00B86D6E"/>
    <w:rsid w:val="00B870FA"/>
    <w:rsid w:val="00B87240"/>
    <w:rsid w:val="00B87AC3"/>
    <w:rsid w:val="00B87DC9"/>
    <w:rsid w:val="00B90808"/>
    <w:rsid w:val="00B910B8"/>
    <w:rsid w:val="00B9119F"/>
    <w:rsid w:val="00B923F8"/>
    <w:rsid w:val="00B94472"/>
    <w:rsid w:val="00B948DE"/>
    <w:rsid w:val="00B9515A"/>
    <w:rsid w:val="00B9585D"/>
    <w:rsid w:val="00B967F5"/>
    <w:rsid w:val="00B97721"/>
    <w:rsid w:val="00BA0370"/>
    <w:rsid w:val="00BA16FE"/>
    <w:rsid w:val="00BA188A"/>
    <w:rsid w:val="00BA19A6"/>
    <w:rsid w:val="00BA2272"/>
    <w:rsid w:val="00BA2E77"/>
    <w:rsid w:val="00BA2F1B"/>
    <w:rsid w:val="00BA318B"/>
    <w:rsid w:val="00BA4553"/>
    <w:rsid w:val="00BA4A64"/>
    <w:rsid w:val="00BA4D0E"/>
    <w:rsid w:val="00BA4DBC"/>
    <w:rsid w:val="00BA50CB"/>
    <w:rsid w:val="00BA57C3"/>
    <w:rsid w:val="00BA5951"/>
    <w:rsid w:val="00BA73D2"/>
    <w:rsid w:val="00BA7828"/>
    <w:rsid w:val="00BB15B8"/>
    <w:rsid w:val="00BB1941"/>
    <w:rsid w:val="00BB2D35"/>
    <w:rsid w:val="00BB3572"/>
    <w:rsid w:val="00BB39A6"/>
    <w:rsid w:val="00BB3ED1"/>
    <w:rsid w:val="00BB480D"/>
    <w:rsid w:val="00BB4966"/>
    <w:rsid w:val="00BB579C"/>
    <w:rsid w:val="00BB5A09"/>
    <w:rsid w:val="00BB5E56"/>
    <w:rsid w:val="00BB6092"/>
    <w:rsid w:val="00BB61F1"/>
    <w:rsid w:val="00BB6A82"/>
    <w:rsid w:val="00BB7E6D"/>
    <w:rsid w:val="00BC0D35"/>
    <w:rsid w:val="00BC0E8B"/>
    <w:rsid w:val="00BC1011"/>
    <w:rsid w:val="00BC17CF"/>
    <w:rsid w:val="00BC1AA6"/>
    <w:rsid w:val="00BC2827"/>
    <w:rsid w:val="00BC2EBC"/>
    <w:rsid w:val="00BC2F4D"/>
    <w:rsid w:val="00BC301F"/>
    <w:rsid w:val="00BC3E9A"/>
    <w:rsid w:val="00BC40C5"/>
    <w:rsid w:val="00BC4189"/>
    <w:rsid w:val="00BC4508"/>
    <w:rsid w:val="00BC4710"/>
    <w:rsid w:val="00BC517E"/>
    <w:rsid w:val="00BC5A03"/>
    <w:rsid w:val="00BC6D36"/>
    <w:rsid w:val="00BD000F"/>
    <w:rsid w:val="00BD0D09"/>
    <w:rsid w:val="00BD0FBA"/>
    <w:rsid w:val="00BD1485"/>
    <w:rsid w:val="00BD1863"/>
    <w:rsid w:val="00BD21C0"/>
    <w:rsid w:val="00BD276B"/>
    <w:rsid w:val="00BD3943"/>
    <w:rsid w:val="00BD3BB4"/>
    <w:rsid w:val="00BD4E0C"/>
    <w:rsid w:val="00BD59B3"/>
    <w:rsid w:val="00BD5D07"/>
    <w:rsid w:val="00BD6C17"/>
    <w:rsid w:val="00BD6D65"/>
    <w:rsid w:val="00BD73C4"/>
    <w:rsid w:val="00BD7A26"/>
    <w:rsid w:val="00BD7CB8"/>
    <w:rsid w:val="00BE0E61"/>
    <w:rsid w:val="00BE0F23"/>
    <w:rsid w:val="00BE208C"/>
    <w:rsid w:val="00BE2412"/>
    <w:rsid w:val="00BE2914"/>
    <w:rsid w:val="00BE3E9D"/>
    <w:rsid w:val="00BE4BB5"/>
    <w:rsid w:val="00BE4C8B"/>
    <w:rsid w:val="00BE4DF1"/>
    <w:rsid w:val="00BE4F09"/>
    <w:rsid w:val="00BE5303"/>
    <w:rsid w:val="00BE5869"/>
    <w:rsid w:val="00BE5C07"/>
    <w:rsid w:val="00BE5C66"/>
    <w:rsid w:val="00BE602C"/>
    <w:rsid w:val="00BE63A7"/>
    <w:rsid w:val="00BE71D7"/>
    <w:rsid w:val="00BE72F1"/>
    <w:rsid w:val="00BF0F95"/>
    <w:rsid w:val="00BF117B"/>
    <w:rsid w:val="00BF11DD"/>
    <w:rsid w:val="00BF1834"/>
    <w:rsid w:val="00BF18A0"/>
    <w:rsid w:val="00BF1BEF"/>
    <w:rsid w:val="00BF22CF"/>
    <w:rsid w:val="00BF22FA"/>
    <w:rsid w:val="00BF38EB"/>
    <w:rsid w:val="00BF3F8D"/>
    <w:rsid w:val="00BF4292"/>
    <w:rsid w:val="00BF46A9"/>
    <w:rsid w:val="00BF4712"/>
    <w:rsid w:val="00BF60E0"/>
    <w:rsid w:val="00BF6212"/>
    <w:rsid w:val="00BF6A6C"/>
    <w:rsid w:val="00BF7B6B"/>
    <w:rsid w:val="00C00772"/>
    <w:rsid w:val="00C008FB"/>
    <w:rsid w:val="00C00B1E"/>
    <w:rsid w:val="00C00BB9"/>
    <w:rsid w:val="00C01046"/>
    <w:rsid w:val="00C0151E"/>
    <w:rsid w:val="00C035CC"/>
    <w:rsid w:val="00C03AC2"/>
    <w:rsid w:val="00C03FF0"/>
    <w:rsid w:val="00C0422E"/>
    <w:rsid w:val="00C0461F"/>
    <w:rsid w:val="00C04D91"/>
    <w:rsid w:val="00C050FF"/>
    <w:rsid w:val="00C0513E"/>
    <w:rsid w:val="00C05D16"/>
    <w:rsid w:val="00C060F6"/>
    <w:rsid w:val="00C0645E"/>
    <w:rsid w:val="00C079F3"/>
    <w:rsid w:val="00C07D0C"/>
    <w:rsid w:val="00C108BB"/>
    <w:rsid w:val="00C10D17"/>
    <w:rsid w:val="00C11018"/>
    <w:rsid w:val="00C11254"/>
    <w:rsid w:val="00C11E67"/>
    <w:rsid w:val="00C120CB"/>
    <w:rsid w:val="00C1293C"/>
    <w:rsid w:val="00C12CBB"/>
    <w:rsid w:val="00C132BA"/>
    <w:rsid w:val="00C1380B"/>
    <w:rsid w:val="00C13860"/>
    <w:rsid w:val="00C1474D"/>
    <w:rsid w:val="00C15316"/>
    <w:rsid w:val="00C16000"/>
    <w:rsid w:val="00C16150"/>
    <w:rsid w:val="00C163E7"/>
    <w:rsid w:val="00C16BD4"/>
    <w:rsid w:val="00C17A60"/>
    <w:rsid w:val="00C17BD3"/>
    <w:rsid w:val="00C20076"/>
    <w:rsid w:val="00C200B9"/>
    <w:rsid w:val="00C20D5F"/>
    <w:rsid w:val="00C20EA7"/>
    <w:rsid w:val="00C212BD"/>
    <w:rsid w:val="00C214BE"/>
    <w:rsid w:val="00C21D0D"/>
    <w:rsid w:val="00C2291A"/>
    <w:rsid w:val="00C237DA"/>
    <w:rsid w:val="00C23FE4"/>
    <w:rsid w:val="00C24A58"/>
    <w:rsid w:val="00C25209"/>
    <w:rsid w:val="00C26C79"/>
    <w:rsid w:val="00C27AF2"/>
    <w:rsid w:val="00C30F6E"/>
    <w:rsid w:val="00C31E38"/>
    <w:rsid w:val="00C323E4"/>
    <w:rsid w:val="00C32FCF"/>
    <w:rsid w:val="00C33961"/>
    <w:rsid w:val="00C33BE7"/>
    <w:rsid w:val="00C33D27"/>
    <w:rsid w:val="00C342D1"/>
    <w:rsid w:val="00C35394"/>
    <w:rsid w:val="00C367E5"/>
    <w:rsid w:val="00C403FF"/>
    <w:rsid w:val="00C40B8D"/>
    <w:rsid w:val="00C40E5D"/>
    <w:rsid w:val="00C4132E"/>
    <w:rsid w:val="00C41448"/>
    <w:rsid w:val="00C41BEB"/>
    <w:rsid w:val="00C41E34"/>
    <w:rsid w:val="00C41E36"/>
    <w:rsid w:val="00C41FDF"/>
    <w:rsid w:val="00C42278"/>
    <w:rsid w:val="00C425D9"/>
    <w:rsid w:val="00C43159"/>
    <w:rsid w:val="00C439DA"/>
    <w:rsid w:val="00C44269"/>
    <w:rsid w:val="00C44C13"/>
    <w:rsid w:val="00C44D8C"/>
    <w:rsid w:val="00C465F8"/>
    <w:rsid w:val="00C4668A"/>
    <w:rsid w:val="00C469D6"/>
    <w:rsid w:val="00C470D6"/>
    <w:rsid w:val="00C50146"/>
    <w:rsid w:val="00C50577"/>
    <w:rsid w:val="00C508FA"/>
    <w:rsid w:val="00C519EC"/>
    <w:rsid w:val="00C51F28"/>
    <w:rsid w:val="00C52107"/>
    <w:rsid w:val="00C52690"/>
    <w:rsid w:val="00C5309F"/>
    <w:rsid w:val="00C53DC8"/>
    <w:rsid w:val="00C5530A"/>
    <w:rsid w:val="00C55751"/>
    <w:rsid w:val="00C558CA"/>
    <w:rsid w:val="00C57319"/>
    <w:rsid w:val="00C601F2"/>
    <w:rsid w:val="00C60490"/>
    <w:rsid w:val="00C60ABD"/>
    <w:rsid w:val="00C61D31"/>
    <w:rsid w:val="00C61D88"/>
    <w:rsid w:val="00C62B72"/>
    <w:rsid w:val="00C62D64"/>
    <w:rsid w:val="00C63149"/>
    <w:rsid w:val="00C637B1"/>
    <w:rsid w:val="00C63C3D"/>
    <w:rsid w:val="00C63EA8"/>
    <w:rsid w:val="00C650F9"/>
    <w:rsid w:val="00C6578D"/>
    <w:rsid w:val="00C66187"/>
    <w:rsid w:val="00C66721"/>
    <w:rsid w:val="00C66838"/>
    <w:rsid w:val="00C669AC"/>
    <w:rsid w:val="00C678A0"/>
    <w:rsid w:val="00C7135A"/>
    <w:rsid w:val="00C7137A"/>
    <w:rsid w:val="00C71ABF"/>
    <w:rsid w:val="00C72AD1"/>
    <w:rsid w:val="00C72BAB"/>
    <w:rsid w:val="00C73721"/>
    <w:rsid w:val="00C73D86"/>
    <w:rsid w:val="00C73FF3"/>
    <w:rsid w:val="00C74F4C"/>
    <w:rsid w:val="00C75672"/>
    <w:rsid w:val="00C759D3"/>
    <w:rsid w:val="00C761D9"/>
    <w:rsid w:val="00C80426"/>
    <w:rsid w:val="00C80A52"/>
    <w:rsid w:val="00C80DDD"/>
    <w:rsid w:val="00C827D5"/>
    <w:rsid w:val="00C82CB7"/>
    <w:rsid w:val="00C82D98"/>
    <w:rsid w:val="00C82EE9"/>
    <w:rsid w:val="00C8361C"/>
    <w:rsid w:val="00C84549"/>
    <w:rsid w:val="00C848A2"/>
    <w:rsid w:val="00C85130"/>
    <w:rsid w:val="00C8600F"/>
    <w:rsid w:val="00C860D3"/>
    <w:rsid w:val="00C86B5D"/>
    <w:rsid w:val="00C86DF4"/>
    <w:rsid w:val="00C87401"/>
    <w:rsid w:val="00C875C7"/>
    <w:rsid w:val="00C879C5"/>
    <w:rsid w:val="00C90256"/>
    <w:rsid w:val="00C903AA"/>
    <w:rsid w:val="00C90689"/>
    <w:rsid w:val="00C91444"/>
    <w:rsid w:val="00C92147"/>
    <w:rsid w:val="00C923F7"/>
    <w:rsid w:val="00C92F7E"/>
    <w:rsid w:val="00C93294"/>
    <w:rsid w:val="00C935D1"/>
    <w:rsid w:val="00C93D62"/>
    <w:rsid w:val="00C94923"/>
    <w:rsid w:val="00C94ADB"/>
    <w:rsid w:val="00C95A17"/>
    <w:rsid w:val="00C96402"/>
    <w:rsid w:val="00C96985"/>
    <w:rsid w:val="00C96A28"/>
    <w:rsid w:val="00C96D0B"/>
    <w:rsid w:val="00C9701C"/>
    <w:rsid w:val="00C9705F"/>
    <w:rsid w:val="00CA0FC7"/>
    <w:rsid w:val="00CA21A2"/>
    <w:rsid w:val="00CA370A"/>
    <w:rsid w:val="00CA3B7A"/>
    <w:rsid w:val="00CA41E3"/>
    <w:rsid w:val="00CA4B34"/>
    <w:rsid w:val="00CA5CA5"/>
    <w:rsid w:val="00CA683C"/>
    <w:rsid w:val="00CA7DFF"/>
    <w:rsid w:val="00CB02FA"/>
    <w:rsid w:val="00CB0AFF"/>
    <w:rsid w:val="00CB0B8B"/>
    <w:rsid w:val="00CB1097"/>
    <w:rsid w:val="00CB111A"/>
    <w:rsid w:val="00CB11E8"/>
    <w:rsid w:val="00CB1221"/>
    <w:rsid w:val="00CB1B92"/>
    <w:rsid w:val="00CB2208"/>
    <w:rsid w:val="00CB29BE"/>
    <w:rsid w:val="00CB2FA0"/>
    <w:rsid w:val="00CB3622"/>
    <w:rsid w:val="00CB394D"/>
    <w:rsid w:val="00CB4094"/>
    <w:rsid w:val="00CB40D0"/>
    <w:rsid w:val="00CB45AE"/>
    <w:rsid w:val="00CB48C4"/>
    <w:rsid w:val="00CB4E35"/>
    <w:rsid w:val="00CB5933"/>
    <w:rsid w:val="00CB64DF"/>
    <w:rsid w:val="00CB75E7"/>
    <w:rsid w:val="00CC00CD"/>
    <w:rsid w:val="00CC10A9"/>
    <w:rsid w:val="00CC13B0"/>
    <w:rsid w:val="00CC1532"/>
    <w:rsid w:val="00CC1B04"/>
    <w:rsid w:val="00CC22AC"/>
    <w:rsid w:val="00CC365E"/>
    <w:rsid w:val="00CC603E"/>
    <w:rsid w:val="00CC6F5F"/>
    <w:rsid w:val="00CC74A1"/>
    <w:rsid w:val="00CC7D09"/>
    <w:rsid w:val="00CC7EC2"/>
    <w:rsid w:val="00CD07B6"/>
    <w:rsid w:val="00CD0E1D"/>
    <w:rsid w:val="00CD0F8E"/>
    <w:rsid w:val="00CD10CB"/>
    <w:rsid w:val="00CD1361"/>
    <w:rsid w:val="00CD1CBD"/>
    <w:rsid w:val="00CD25BA"/>
    <w:rsid w:val="00CD3060"/>
    <w:rsid w:val="00CD3960"/>
    <w:rsid w:val="00CD3C4C"/>
    <w:rsid w:val="00CD41BC"/>
    <w:rsid w:val="00CD43A0"/>
    <w:rsid w:val="00CD4509"/>
    <w:rsid w:val="00CD46EE"/>
    <w:rsid w:val="00CD4A52"/>
    <w:rsid w:val="00CD4B07"/>
    <w:rsid w:val="00CD4BC1"/>
    <w:rsid w:val="00CD4D2F"/>
    <w:rsid w:val="00CD52C3"/>
    <w:rsid w:val="00CD53CB"/>
    <w:rsid w:val="00CD5470"/>
    <w:rsid w:val="00CD5633"/>
    <w:rsid w:val="00CD6B99"/>
    <w:rsid w:val="00CD70B8"/>
    <w:rsid w:val="00CD7E82"/>
    <w:rsid w:val="00CD7F9B"/>
    <w:rsid w:val="00CE0074"/>
    <w:rsid w:val="00CE0205"/>
    <w:rsid w:val="00CE049C"/>
    <w:rsid w:val="00CE097C"/>
    <w:rsid w:val="00CE1528"/>
    <w:rsid w:val="00CE15A8"/>
    <w:rsid w:val="00CE175D"/>
    <w:rsid w:val="00CE1E8F"/>
    <w:rsid w:val="00CE21B1"/>
    <w:rsid w:val="00CE2330"/>
    <w:rsid w:val="00CE23A0"/>
    <w:rsid w:val="00CE2541"/>
    <w:rsid w:val="00CE2AA7"/>
    <w:rsid w:val="00CE2F3A"/>
    <w:rsid w:val="00CE4674"/>
    <w:rsid w:val="00CE4939"/>
    <w:rsid w:val="00CE4A86"/>
    <w:rsid w:val="00CE4CA0"/>
    <w:rsid w:val="00CE53B8"/>
    <w:rsid w:val="00CE59F2"/>
    <w:rsid w:val="00CE5CFB"/>
    <w:rsid w:val="00CE5D3D"/>
    <w:rsid w:val="00CE6112"/>
    <w:rsid w:val="00CE683C"/>
    <w:rsid w:val="00CE707B"/>
    <w:rsid w:val="00CE78DD"/>
    <w:rsid w:val="00CF0C6F"/>
    <w:rsid w:val="00CF182F"/>
    <w:rsid w:val="00CF24B6"/>
    <w:rsid w:val="00CF25DA"/>
    <w:rsid w:val="00CF277F"/>
    <w:rsid w:val="00CF2879"/>
    <w:rsid w:val="00CF3C8E"/>
    <w:rsid w:val="00CF3F10"/>
    <w:rsid w:val="00CF45E0"/>
    <w:rsid w:val="00CF54F8"/>
    <w:rsid w:val="00CF5759"/>
    <w:rsid w:val="00CF5774"/>
    <w:rsid w:val="00CF5973"/>
    <w:rsid w:val="00CF5E4A"/>
    <w:rsid w:val="00CF6242"/>
    <w:rsid w:val="00CF7186"/>
    <w:rsid w:val="00CF764E"/>
    <w:rsid w:val="00CF7A53"/>
    <w:rsid w:val="00D00EC5"/>
    <w:rsid w:val="00D0147A"/>
    <w:rsid w:val="00D0153A"/>
    <w:rsid w:val="00D01D59"/>
    <w:rsid w:val="00D01DDA"/>
    <w:rsid w:val="00D0364B"/>
    <w:rsid w:val="00D0365E"/>
    <w:rsid w:val="00D046AE"/>
    <w:rsid w:val="00D04AD2"/>
    <w:rsid w:val="00D05014"/>
    <w:rsid w:val="00D05483"/>
    <w:rsid w:val="00D0552B"/>
    <w:rsid w:val="00D05742"/>
    <w:rsid w:val="00D066C2"/>
    <w:rsid w:val="00D067E1"/>
    <w:rsid w:val="00D06B7E"/>
    <w:rsid w:val="00D07CCC"/>
    <w:rsid w:val="00D07CD4"/>
    <w:rsid w:val="00D102E0"/>
    <w:rsid w:val="00D11674"/>
    <w:rsid w:val="00D11918"/>
    <w:rsid w:val="00D11BFC"/>
    <w:rsid w:val="00D11F2F"/>
    <w:rsid w:val="00D12F51"/>
    <w:rsid w:val="00D1308D"/>
    <w:rsid w:val="00D13396"/>
    <w:rsid w:val="00D13AD2"/>
    <w:rsid w:val="00D13D58"/>
    <w:rsid w:val="00D14DA4"/>
    <w:rsid w:val="00D14EB4"/>
    <w:rsid w:val="00D14F00"/>
    <w:rsid w:val="00D1513D"/>
    <w:rsid w:val="00D158A9"/>
    <w:rsid w:val="00D15C5D"/>
    <w:rsid w:val="00D15D7B"/>
    <w:rsid w:val="00D16513"/>
    <w:rsid w:val="00D16C4F"/>
    <w:rsid w:val="00D16C67"/>
    <w:rsid w:val="00D1712B"/>
    <w:rsid w:val="00D174C1"/>
    <w:rsid w:val="00D201C8"/>
    <w:rsid w:val="00D202B0"/>
    <w:rsid w:val="00D2039F"/>
    <w:rsid w:val="00D20BF2"/>
    <w:rsid w:val="00D20E83"/>
    <w:rsid w:val="00D21578"/>
    <w:rsid w:val="00D2193D"/>
    <w:rsid w:val="00D21EA5"/>
    <w:rsid w:val="00D22727"/>
    <w:rsid w:val="00D23A1D"/>
    <w:rsid w:val="00D24786"/>
    <w:rsid w:val="00D2479A"/>
    <w:rsid w:val="00D24881"/>
    <w:rsid w:val="00D24BF1"/>
    <w:rsid w:val="00D250F2"/>
    <w:rsid w:val="00D2588A"/>
    <w:rsid w:val="00D25990"/>
    <w:rsid w:val="00D25E17"/>
    <w:rsid w:val="00D260EB"/>
    <w:rsid w:val="00D26EA6"/>
    <w:rsid w:val="00D27DCF"/>
    <w:rsid w:val="00D3007F"/>
    <w:rsid w:val="00D30B76"/>
    <w:rsid w:val="00D31C87"/>
    <w:rsid w:val="00D32694"/>
    <w:rsid w:val="00D32B2A"/>
    <w:rsid w:val="00D33192"/>
    <w:rsid w:val="00D3373F"/>
    <w:rsid w:val="00D3396F"/>
    <w:rsid w:val="00D34999"/>
    <w:rsid w:val="00D34E9F"/>
    <w:rsid w:val="00D34FB8"/>
    <w:rsid w:val="00D364A4"/>
    <w:rsid w:val="00D3692A"/>
    <w:rsid w:val="00D371EC"/>
    <w:rsid w:val="00D401DF"/>
    <w:rsid w:val="00D41256"/>
    <w:rsid w:val="00D41C6C"/>
    <w:rsid w:val="00D423FA"/>
    <w:rsid w:val="00D428FD"/>
    <w:rsid w:val="00D42B21"/>
    <w:rsid w:val="00D42FE4"/>
    <w:rsid w:val="00D43DFC"/>
    <w:rsid w:val="00D43E2D"/>
    <w:rsid w:val="00D44064"/>
    <w:rsid w:val="00D443ED"/>
    <w:rsid w:val="00D44EBE"/>
    <w:rsid w:val="00D4599E"/>
    <w:rsid w:val="00D4607B"/>
    <w:rsid w:val="00D467F7"/>
    <w:rsid w:val="00D4686D"/>
    <w:rsid w:val="00D46DCB"/>
    <w:rsid w:val="00D471C2"/>
    <w:rsid w:val="00D509FA"/>
    <w:rsid w:val="00D50C81"/>
    <w:rsid w:val="00D50EEA"/>
    <w:rsid w:val="00D52550"/>
    <w:rsid w:val="00D52F13"/>
    <w:rsid w:val="00D53CC8"/>
    <w:rsid w:val="00D543A3"/>
    <w:rsid w:val="00D544E1"/>
    <w:rsid w:val="00D55B33"/>
    <w:rsid w:val="00D560B0"/>
    <w:rsid w:val="00D5688E"/>
    <w:rsid w:val="00D56958"/>
    <w:rsid w:val="00D56EDF"/>
    <w:rsid w:val="00D5712F"/>
    <w:rsid w:val="00D57C8A"/>
    <w:rsid w:val="00D57CB8"/>
    <w:rsid w:val="00D60270"/>
    <w:rsid w:val="00D60A11"/>
    <w:rsid w:val="00D621AC"/>
    <w:rsid w:val="00D625E2"/>
    <w:rsid w:val="00D62BEB"/>
    <w:rsid w:val="00D63727"/>
    <w:rsid w:val="00D63757"/>
    <w:rsid w:val="00D63E2C"/>
    <w:rsid w:val="00D656D1"/>
    <w:rsid w:val="00D65809"/>
    <w:rsid w:val="00D65C50"/>
    <w:rsid w:val="00D66F8E"/>
    <w:rsid w:val="00D672AC"/>
    <w:rsid w:val="00D672AF"/>
    <w:rsid w:val="00D67464"/>
    <w:rsid w:val="00D675E1"/>
    <w:rsid w:val="00D67912"/>
    <w:rsid w:val="00D67DBF"/>
    <w:rsid w:val="00D7055C"/>
    <w:rsid w:val="00D70DF5"/>
    <w:rsid w:val="00D71970"/>
    <w:rsid w:val="00D7212B"/>
    <w:rsid w:val="00D72BC5"/>
    <w:rsid w:val="00D72DB7"/>
    <w:rsid w:val="00D7324B"/>
    <w:rsid w:val="00D73FF2"/>
    <w:rsid w:val="00D74C89"/>
    <w:rsid w:val="00D76029"/>
    <w:rsid w:val="00D76280"/>
    <w:rsid w:val="00D76582"/>
    <w:rsid w:val="00D7665D"/>
    <w:rsid w:val="00D76884"/>
    <w:rsid w:val="00D76AFD"/>
    <w:rsid w:val="00D77376"/>
    <w:rsid w:val="00D77BF7"/>
    <w:rsid w:val="00D80AD3"/>
    <w:rsid w:val="00D81E2D"/>
    <w:rsid w:val="00D81F89"/>
    <w:rsid w:val="00D81F99"/>
    <w:rsid w:val="00D82823"/>
    <w:rsid w:val="00D82B3F"/>
    <w:rsid w:val="00D82ECE"/>
    <w:rsid w:val="00D83C0D"/>
    <w:rsid w:val="00D84A27"/>
    <w:rsid w:val="00D86370"/>
    <w:rsid w:val="00D86417"/>
    <w:rsid w:val="00D86497"/>
    <w:rsid w:val="00D8668B"/>
    <w:rsid w:val="00D87294"/>
    <w:rsid w:val="00D90257"/>
    <w:rsid w:val="00D90746"/>
    <w:rsid w:val="00D90950"/>
    <w:rsid w:val="00D90D38"/>
    <w:rsid w:val="00D9144E"/>
    <w:rsid w:val="00D9206A"/>
    <w:rsid w:val="00D92339"/>
    <w:rsid w:val="00D927AA"/>
    <w:rsid w:val="00D92A0E"/>
    <w:rsid w:val="00D92CD6"/>
    <w:rsid w:val="00D9325B"/>
    <w:rsid w:val="00D9334B"/>
    <w:rsid w:val="00D936B7"/>
    <w:rsid w:val="00D94208"/>
    <w:rsid w:val="00D955EF"/>
    <w:rsid w:val="00D95E4A"/>
    <w:rsid w:val="00D95F2E"/>
    <w:rsid w:val="00D9703F"/>
    <w:rsid w:val="00D978B3"/>
    <w:rsid w:val="00D97F0F"/>
    <w:rsid w:val="00DA1317"/>
    <w:rsid w:val="00DA14F5"/>
    <w:rsid w:val="00DA1648"/>
    <w:rsid w:val="00DA18E6"/>
    <w:rsid w:val="00DA2357"/>
    <w:rsid w:val="00DA3007"/>
    <w:rsid w:val="00DA3534"/>
    <w:rsid w:val="00DA3558"/>
    <w:rsid w:val="00DA3891"/>
    <w:rsid w:val="00DA41AD"/>
    <w:rsid w:val="00DA4217"/>
    <w:rsid w:val="00DA4FB8"/>
    <w:rsid w:val="00DA59FC"/>
    <w:rsid w:val="00DA5CC1"/>
    <w:rsid w:val="00DA5CD7"/>
    <w:rsid w:val="00DA60B6"/>
    <w:rsid w:val="00DA667C"/>
    <w:rsid w:val="00DA753C"/>
    <w:rsid w:val="00DA7C86"/>
    <w:rsid w:val="00DB0343"/>
    <w:rsid w:val="00DB097C"/>
    <w:rsid w:val="00DB0D00"/>
    <w:rsid w:val="00DB1A37"/>
    <w:rsid w:val="00DB1B1A"/>
    <w:rsid w:val="00DB1D42"/>
    <w:rsid w:val="00DB2AAD"/>
    <w:rsid w:val="00DB3969"/>
    <w:rsid w:val="00DB3B18"/>
    <w:rsid w:val="00DB3DB5"/>
    <w:rsid w:val="00DB5000"/>
    <w:rsid w:val="00DB505B"/>
    <w:rsid w:val="00DB5480"/>
    <w:rsid w:val="00DB54BB"/>
    <w:rsid w:val="00DB590B"/>
    <w:rsid w:val="00DB5BE1"/>
    <w:rsid w:val="00DB60C4"/>
    <w:rsid w:val="00DB640B"/>
    <w:rsid w:val="00DB6F8C"/>
    <w:rsid w:val="00DB6FD9"/>
    <w:rsid w:val="00DB764E"/>
    <w:rsid w:val="00DB7B68"/>
    <w:rsid w:val="00DB7DFD"/>
    <w:rsid w:val="00DC0933"/>
    <w:rsid w:val="00DC0DAA"/>
    <w:rsid w:val="00DC1242"/>
    <w:rsid w:val="00DC1BC3"/>
    <w:rsid w:val="00DC2F8D"/>
    <w:rsid w:val="00DC2FF5"/>
    <w:rsid w:val="00DC369D"/>
    <w:rsid w:val="00DC3F77"/>
    <w:rsid w:val="00DC4179"/>
    <w:rsid w:val="00DC4434"/>
    <w:rsid w:val="00DC4BC8"/>
    <w:rsid w:val="00DC4C0E"/>
    <w:rsid w:val="00DC54D1"/>
    <w:rsid w:val="00DC588A"/>
    <w:rsid w:val="00DC63B3"/>
    <w:rsid w:val="00DC6C1F"/>
    <w:rsid w:val="00DC6D32"/>
    <w:rsid w:val="00DC73B9"/>
    <w:rsid w:val="00DC76F6"/>
    <w:rsid w:val="00DC78DC"/>
    <w:rsid w:val="00DD0936"/>
    <w:rsid w:val="00DD1A0F"/>
    <w:rsid w:val="00DD1E50"/>
    <w:rsid w:val="00DD26D6"/>
    <w:rsid w:val="00DD2DF7"/>
    <w:rsid w:val="00DD307A"/>
    <w:rsid w:val="00DD3CFE"/>
    <w:rsid w:val="00DD4724"/>
    <w:rsid w:val="00DD4CF4"/>
    <w:rsid w:val="00DD5062"/>
    <w:rsid w:val="00DD51AB"/>
    <w:rsid w:val="00DD58B4"/>
    <w:rsid w:val="00DD7133"/>
    <w:rsid w:val="00DD7264"/>
    <w:rsid w:val="00DD7636"/>
    <w:rsid w:val="00DE0A0D"/>
    <w:rsid w:val="00DE17F1"/>
    <w:rsid w:val="00DE1AB2"/>
    <w:rsid w:val="00DE1E41"/>
    <w:rsid w:val="00DE1FEC"/>
    <w:rsid w:val="00DE2436"/>
    <w:rsid w:val="00DE3145"/>
    <w:rsid w:val="00DE31BD"/>
    <w:rsid w:val="00DE323B"/>
    <w:rsid w:val="00DE36B6"/>
    <w:rsid w:val="00DE36C0"/>
    <w:rsid w:val="00DE3C5A"/>
    <w:rsid w:val="00DE3CBE"/>
    <w:rsid w:val="00DE3F65"/>
    <w:rsid w:val="00DE42BD"/>
    <w:rsid w:val="00DE4615"/>
    <w:rsid w:val="00DE46AC"/>
    <w:rsid w:val="00DE477F"/>
    <w:rsid w:val="00DE531D"/>
    <w:rsid w:val="00DE5D7E"/>
    <w:rsid w:val="00DE652C"/>
    <w:rsid w:val="00DE6AD2"/>
    <w:rsid w:val="00DE721F"/>
    <w:rsid w:val="00DE7DA0"/>
    <w:rsid w:val="00DF002B"/>
    <w:rsid w:val="00DF00E5"/>
    <w:rsid w:val="00DF0999"/>
    <w:rsid w:val="00DF0FAB"/>
    <w:rsid w:val="00DF12B9"/>
    <w:rsid w:val="00DF17D0"/>
    <w:rsid w:val="00DF19AE"/>
    <w:rsid w:val="00DF1B04"/>
    <w:rsid w:val="00DF2E1D"/>
    <w:rsid w:val="00DF3139"/>
    <w:rsid w:val="00DF3341"/>
    <w:rsid w:val="00DF3AF1"/>
    <w:rsid w:val="00DF4508"/>
    <w:rsid w:val="00DF4865"/>
    <w:rsid w:val="00DF4F48"/>
    <w:rsid w:val="00DF509B"/>
    <w:rsid w:val="00DF521C"/>
    <w:rsid w:val="00DF535D"/>
    <w:rsid w:val="00DF55CA"/>
    <w:rsid w:val="00DF5C35"/>
    <w:rsid w:val="00DF6157"/>
    <w:rsid w:val="00DF6322"/>
    <w:rsid w:val="00DF654D"/>
    <w:rsid w:val="00DF7009"/>
    <w:rsid w:val="00DF75FE"/>
    <w:rsid w:val="00E017AB"/>
    <w:rsid w:val="00E01D01"/>
    <w:rsid w:val="00E02369"/>
    <w:rsid w:val="00E024C7"/>
    <w:rsid w:val="00E025C4"/>
    <w:rsid w:val="00E03274"/>
    <w:rsid w:val="00E03C0A"/>
    <w:rsid w:val="00E040C1"/>
    <w:rsid w:val="00E04C33"/>
    <w:rsid w:val="00E04D8A"/>
    <w:rsid w:val="00E05007"/>
    <w:rsid w:val="00E068D2"/>
    <w:rsid w:val="00E11220"/>
    <w:rsid w:val="00E113A6"/>
    <w:rsid w:val="00E118AF"/>
    <w:rsid w:val="00E12541"/>
    <w:rsid w:val="00E126CC"/>
    <w:rsid w:val="00E12B67"/>
    <w:rsid w:val="00E12C13"/>
    <w:rsid w:val="00E12F6B"/>
    <w:rsid w:val="00E13B97"/>
    <w:rsid w:val="00E13C53"/>
    <w:rsid w:val="00E13DF3"/>
    <w:rsid w:val="00E14D6B"/>
    <w:rsid w:val="00E157B9"/>
    <w:rsid w:val="00E15D9A"/>
    <w:rsid w:val="00E16276"/>
    <w:rsid w:val="00E16A0B"/>
    <w:rsid w:val="00E16ADE"/>
    <w:rsid w:val="00E16D0D"/>
    <w:rsid w:val="00E16E13"/>
    <w:rsid w:val="00E177DE"/>
    <w:rsid w:val="00E17CBC"/>
    <w:rsid w:val="00E17FAB"/>
    <w:rsid w:val="00E20370"/>
    <w:rsid w:val="00E21BCF"/>
    <w:rsid w:val="00E221CB"/>
    <w:rsid w:val="00E23071"/>
    <w:rsid w:val="00E234A3"/>
    <w:rsid w:val="00E23BB3"/>
    <w:rsid w:val="00E24297"/>
    <w:rsid w:val="00E24384"/>
    <w:rsid w:val="00E2538C"/>
    <w:rsid w:val="00E258F8"/>
    <w:rsid w:val="00E266F6"/>
    <w:rsid w:val="00E26D73"/>
    <w:rsid w:val="00E27670"/>
    <w:rsid w:val="00E27717"/>
    <w:rsid w:val="00E27766"/>
    <w:rsid w:val="00E279DE"/>
    <w:rsid w:val="00E27EB6"/>
    <w:rsid w:val="00E308D4"/>
    <w:rsid w:val="00E309A2"/>
    <w:rsid w:val="00E356CD"/>
    <w:rsid w:val="00E358BD"/>
    <w:rsid w:val="00E36726"/>
    <w:rsid w:val="00E36766"/>
    <w:rsid w:val="00E36C98"/>
    <w:rsid w:val="00E40D91"/>
    <w:rsid w:val="00E41BCB"/>
    <w:rsid w:val="00E42A07"/>
    <w:rsid w:val="00E4330B"/>
    <w:rsid w:val="00E43B8E"/>
    <w:rsid w:val="00E43E23"/>
    <w:rsid w:val="00E44185"/>
    <w:rsid w:val="00E44415"/>
    <w:rsid w:val="00E4443C"/>
    <w:rsid w:val="00E453C9"/>
    <w:rsid w:val="00E4570C"/>
    <w:rsid w:val="00E45F4D"/>
    <w:rsid w:val="00E460B4"/>
    <w:rsid w:val="00E460CA"/>
    <w:rsid w:val="00E46E54"/>
    <w:rsid w:val="00E5015D"/>
    <w:rsid w:val="00E509A6"/>
    <w:rsid w:val="00E50FAA"/>
    <w:rsid w:val="00E50FC3"/>
    <w:rsid w:val="00E51267"/>
    <w:rsid w:val="00E520B7"/>
    <w:rsid w:val="00E52F5F"/>
    <w:rsid w:val="00E5316A"/>
    <w:rsid w:val="00E53AC0"/>
    <w:rsid w:val="00E54401"/>
    <w:rsid w:val="00E54B2D"/>
    <w:rsid w:val="00E54BCE"/>
    <w:rsid w:val="00E559E7"/>
    <w:rsid w:val="00E55F87"/>
    <w:rsid w:val="00E56210"/>
    <w:rsid w:val="00E56F88"/>
    <w:rsid w:val="00E574F8"/>
    <w:rsid w:val="00E5755A"/>
    <w:rsid w:val="00E57A09"/>
    <w:rsid w:val="00E60773"/>
    <w:rsid w:val="00E607D0"/>
    <w:rsid w:val="00E61033"/>
    <w:rsid w:val="00E61BD6"/>
    <w:rsid w:val="00E61CFC"/>
    <w:rsid w:val="00E622F9"/>
    <w:rsid w:val="00E62EF8"/>
    <w:rsid w:val="00E63188"/>
    <w:rsid w:val="00E64BDA"/>
    <w:rsid w:val="00E64EEF"/>
    <w:rsid w:val="00E6557D"/>
    <w:rsid w:val="00E65E79"/>
    <w:rsid w:val="00E67526"/>
    <w:rsid w:val="00E677BF"/>
    <w:rsid w:val="00E6798A"/>
    <w:rsid w:val="00E7016E"/>
    <w:rsid w:val="00E71412"/>
    <w:rsid w:val="00E715A2"/>
    <w:rsid w:val="00E71B6C"/>
    <w:rsid w:val="00E722C0"/>
    <w:rsid w:val="00E72B4F"/>
    <w:rsid w:val="00E731B9"/>
    <w:rsid w:val="00E73DF0"/>
    <w:rsid w:val="00E74C88"/>
    <w:rsid w:val="00E74CF8"/>
    <w:rsid w:val="00E75F1E"/>
    <w:rsid w:val="00E760D5"/>
    <w:rsid w:val="00E76293"/>
    <w:rsid w:val="00E77861"/>
    <w:rsid w:val="00E8032C"/>
    <w:rsid w:val="00E80779"/>
    <w:rsid w:val="00E80E4E"/>
    <w:rsid w:val="00E814B3"/>
    <w:rsid w:val="00E81AB4"/>
    <w:rsid w:val="00E81EC2"/>
    <w:rsid w:val="00E824E4"/>
    <w:rsid w:val="00E8252E"/>
    <w:rsid w:val="00E82797"/>
    <w:rsid w:val="00E83035"/>
    <w:rsid w:val="00E8337B"/>
    <w:rsid w:val="00E83C9E"/>
    <w:rsid w:val="00E8422E"/>
    <w:rsid w:val="00E84D13"/>
    <w:rsid w:val="00E84F28"/>
    <w:rsid w:val="00E850AF"/>
    <w:rsid w:val="00E855AD"/>
    <w:rsid w:val="00E85CEF"/>
    <w:rsid w:val="00E85F6C"/>
    <w:rsid w:val="00E86381"/>
    <w:rsid w:val="00E86C67"/>
    <w:rsid w:val="00E86CAA"/>
    <w:rsid w:val="00E87D2F"/>
    <w:rsid w:val="00E90EAE"/>
    <w:rsid w:val="00E913DE"/>
    <w:rsid w:val="00E929D3"/>
    <w:rsid w:val="00E92C1F"/>
    <w:rsid w:val="00E92D52"/>
    <w:rsid w:val="00E92F72"/>
    <w:rsid w:val="00E94654"/>
    <w:rsid w:val="00E95B40"/>
    <w:rsid w:val="00E95CD9"/>
    <w:rsid w:val="00E96344"/>
    <w:rsid w:val="00E968F6"/>
    <w:rsid w:val="00E971E3"/>
    <w:rsid w:val="00EA0AA9"/>
    <w:rsid w:val="00EA1B90"/>
    <w:rsid w:val="00EA1CA9"/>
    <w:rsid w:val="00EA2D46"/>
    <w:rsid w:val="00EA2E65"/>
    <w:rsid w:val="00EA353A"/>
    <w:rsid w:val="00EA3A3E"/>
    <w:rsid w:val="00EA3EDA"/>
    <w:rsid w:val="00EA5111"/>
    <w:rsid w:val="00EA5CA6"/>
    <w:rsid w:val="00EA5CE0"/>
    <w:rsid w:val="00EA60BE"/>
    <w:rsid w:val="00EA6AE5"/>
    <w:rsid w:val="00EA7068"/>
    <w:rsid w:val="00EA7FA1"/>
    <w:rsid w:val="00EB0241"/>
    <w:rsid w:val="00EB17C4"/>
    <w:rsid w:val="00EB1B8A"/>
    <w:rsid w:val="00EB2320"/>
    <w:rsid w:val="00EB3950"/>
    <w:rsid w:val="00EB45C5"/>
    <w:rsid w:val="00EB46B2"/>
    <w:rsid w:val="00EB4704"/>
    <w:rsid w:val="00EB497B"/>
    <w:rsid w:val="00EB5617"/>
    <w:rsid w:val="00EB5734"/>
    <w:rsid w:val="00EB5E66"/>
    <w:rsid w:val="00EB5F94"/>
    <w:rsid w:val="00EB5FA0"/>
    <w:rsid w:val="00EB67DA"/>
    <w:rsid w:val="00EB6BEB"/>
    <w:rsid w:val="00EB6C46"/>
    <w:rsid w:val="00EB6EC3"/>
    <w:rsid w:val="00EB71A9"/>
    <w:rsid w:val="00EB7271"/>
    <w:rsid w:val="00EC028F"/>
    <w:rsid w:val="00EC03FC"/>
    <w:rsid w:val="00EC0F0E"/>
    <w:rsid w:val="00EC115B"/>
    <w:rsid w:val="00EC1248"/>
    <w:rsid w:val="00EC16A2"/>
    <w:rsid w:val="00EC1933"/>
    <w:rsid w:val="00EC1AAF"/>
    <w:rsid w:val="00EC1B68"/>
    <w:rsid w:val="00EC1CC2"/>
    <w:rsid w:val="00EC2B72"/>
    <w:rsid w:val="00EC2DC8"/>
    <w:rsid w:val="00EC35A7"/>
    <w:rsid w:val="00EC3D63"/>
    <w:rsid w:val="00EC4457"/>
    <w:rsid w:val="00EC5C88"/>
    <w:rsid w:val="00EC69AE"/>
    <w:rsid w:val="00EC76E8"/>
    <w:rsid w:val="00ED03E8"/>
    <w:rsid w:val="00ED0BB4"/>
    <w:rsid w:val="00ED1D59"/>
    <w:rsid w:val="00ED2207"/>
    <w:rsid w:val="00ED25B4"/>
    <w:rsid w:val="00ED2664"/>
    <w:rsid w:val="00ED3418"/>
    <w:rsid w:val="00ED3D69"/>
    <w:rsid w:val="00ED433E"/>
    <w:rsid w:val="00ED4CD5"/>
    <w:rsid w:val="00ED4DC2"/>
    <w:rsid w:val="00ED4F55"/>
    <w:rsid w:val="00ED54E0"/>
    <w:rsid w:val="00ED59E9"/>
    <w:rsid w:val="00ED5D20"/>
    <w:rsid w:val="00ED5EF4"/>
    <w:rsid w:val="00ED602C"/>
    <w:rsid w:val="00ED6682"/>
    <w:rsid w:val="00ED716A"/>
    <w:rsid w:val="00ED7201"/>
    <w:rsid w:val="00ED7716"/>
    <w:rsid w:val="00ED784F"/>
    <w:rsid w:val="00ED7E9F"/>
    <w:rsid w:val="00EE03B1"/>
    <w:rsid w:val="00EE0934"/>
    <w:rsid w:val="00EE28D2"/>
    <w:rsid w:val="00EE3367"/>
    <w:rsid w:val="00EE3377"/>
    <w:rsid w:val="00EE36BB"/>
    <w:rsid w:val="00EE4488"/>
    <w:rsid w:val="00EE5011"/>
    <w:rsid w:val="00EE6212"/>
    <w:rsid w:val="00EE699F"/>
    <w:rsid w:val="00EE6CA1"/>
    <w:rsid w:val="00EE71A2"/>
    <w:rsid w:val="00EE72C0"/>
    <w:rsid w:val="00EE72C7"/>
    <w:rsid w:val="00EE774B"/>
    <w:rsid w:val="00EE7E49"/>
    <w:rsid w:val="00EF0540"/>
    <w:rsid w:val="00EF0604"/>
    <w:rsid w:val="00EF0627"/>
    <w:rsid w:val="00EF1C21"/>
    <w:rsid w:val="00EF1DBA"/>
    <w:rsid w:val="00EF23BF"/>
    <w:rsid w:val="00EF28BB"/>
    <w:rsid w:val="00EF3545"/>
    <w:rsid w:val="00EF4705"/>
    <w:rsid w:val="00EF510D"/>
    <w:rsid w:val="00EF5905"/>
    <w:rsid w:val="00EF5C08"/>
    <w:rsid w:val="00EF608D"/>
    <w:rsid w:val="00EF63FA"/>
    <w:rsid w:val="00EF67CF"/>
    <w:rsid w:val="00EF67DC"/>
    <w:rsid w:val="00EF6FBE"/>
    <w:rsid w:val="00EF7270"/>
    <w:rsid w:val="00EF7782"/>
    <w:rsid w:val="00EF79C1"/>
    <w:rsid w:val="00F00AC4"/>
    <w:rsid w:val="00F0107A"/>
    <w:rsid w:val="00F01361"/>
    <w:rsid w:val="00F02072"/>
    <w:rsid w:val="00F0247A"/>
    <w:rsid w:val="00F02905"/>
    <w:rsid w:val="00F02A51"/>
    <w:rsid w:val="00F02D7C"/>
    <w:rsid w:val="00F036F0"/>
    <w:rsid w:val="00F0380F"/>
    <w:rsid w:val="00F040D4"/>
    <w:rsid w:val="00F04DD1"/>
    <w:rsid w:val="00F04ECA"/>
    <w:rsid w:val="00F04FA8"/>
    <w:rsid w:val="00F052EF"/>
    <w:rsid w:val="00F05B76"/>
    <w:rsid w:val="00F06CD9"/>
    <w:rsid w:val="00F070C4"/>
    <w:rsid w:val="00F07EC4"/>
    <w:rsid w:val="00F1007E"/>
    <w:rsid w:val="00F117BC"/>
    <w:rsid w:val="00F119A3"/>
    <w:rsid w:val="00F11E67"/>
    <w:rsid w:val="00F11EAB"/>
    <w:rsid w:val="00F128B5"/>
    <w:rsid w:val="00F12B35"/>
    <w:rsid w:val="00F12DCB"/>
    <w:rsid w:val="00F139DD"/>
    <w:rsid w:val="00F13ACE"/>
    <w:rsid w:val="00F145E7"/>
    <w:rsid w:val="00F15322"/>
    <w:rsid w:val="00F15473"/>
    <w:rsid w:val="00F16287"/>
    <w:rsid w:val="00F166B7"/>
    <w:rsid w:val="00F166CD"/>
    <w:rsid w:val="00F172BC"/>
    <w:rsid w:val="00F2052E"/>
    <w:rsid w:val="00F2060A"/>
    <w:rsid w:val="00F20B4B"/>
    <w:rsid w:val="00F21008"/>
    <w:rsid w:val="00F21354"/>
    <w:rsid w:val="00F226B1"/>
    <w:rsid w:val="00F22991"/>
    <w:rsid w:val="00F22A24"/>
    <w:rsid w:val="00F23AB5"/>
    <w:rsid w:val="00F24C30"/>
    <w:rsid w:val="00F24C66"/>
    <w:rsid w:val="00F26141"/>
    <w:rsid w:val="00F2651C"/>
    <w:rsid w:val="00F27DCD"/>
    <w:rsid w:val="00F301A2"/>
    <w:rsid w:val="00F307B3"/>
    <w:rsid w:val="00F30DC8"/>
    <w:rsid w:val="00F31505"/>
    <w:rsid w:val="00F33695"/>
    <w:rsid w:val="00F33ADD"/>
    <w:rsid w:val="00F33D27"/>
    <w:rsid w:val="00F3431D"/>
    <w:rsid w:val="00F35A7B"/>
    <w:rsid w:val="00F35DF5"/>
    <w:rsid w:val="00F36D8A"/>
    <w:rsid w:val="00F36E21"/>
    <w:rsid w:val="00F37825"/>
    <w:rsid w:val="00F37D51"/>
    <w:rsid w:val="00F37D68"/>
    <w:rsid w:val="00F37DF1"/>
    <w:rsid w:val="00F4025D"/>
    <w:rsid w:val="00F41C3A"/>
    <w:rsid w:val="00F42825"/>
    <w:rsid w:val="00F42DD2"/>
    <w:rsid w:val="00F43306"/>
    <w:rsid w:val="00F439FB"/>
    <w:rsid w:val="00F43C3F"/>
    <w:rsid w:val="00F43DA3"/>
    <w:rsid w:val="00F4412A"/>
    <w:rsid w:val="00F444D8"/>
    <w:rsid w:val="00F446E7"/>
    <w:rsid w:val="00F44AB0"/>
    <w:rsid w:val="00F4598F"/>
    <w:rsid w:val="00F45FF3"/>
    <w:rsid w:val="00F4605E"/>
    <w:rsid w:val="00F468A4"/>
    <w:rsid w:val="00F46A39"/>
    <w:rsid w:val="00F47E40"/>
    <w:rsid w:val="00F5123A"/>
    <w:rsid w:val="00F512C4"/>
    <w:rsid w:val="00F51DEB"/>
    <w:rsid w:val="00F51F1B"/>
    <w:rsid w:val="00F52429"/>
    <w:rsid w:val="00F536A9"/>
    <w:rsid w:val="00F5393F"/>
    <w:rsid w:val="00F53C8C"/>
    <w:rsid w:val="00F54980"/>
    <w:rsid w:val="00F54DC7"/>
    <w:rsid w:val="00F5519A"/>
    <w:rsid w:val="00F55353"/>
    <w:rsid w:val="00F55814"/>
    <w:rsid w:val="00F5656B"/>
    <w:rsid w:val="00F57D3C"/>
    <w:rsid w:val="00F6008B"/>
    <w:rsid w:val="00F60211"/>
    <w:rsid w:val="00F6084A"/>
    <w:rsid w:val="00F61563"/>
    <w:rsid w:val="00F6175A"/>
    <w:rsid w:val="00F61B56"/>
    <w:rsid w:val="00F62D5F"/>
    <w:rsid w:val="00F63528"/>
    <w:rsid w:val="00F640EE"/>
    <w:rsid w:val="00F642BB"/>
    <w:rsid w:val="00F64422"/>
    <w:rsid w:val="00F6498D"/>
    <w:rsid w:val="00F65323"/>
    <w:rsid w:val="00F65971"/>
    <w:rsid w:val="00F675A6"/>
    <w:rsid w:val="00F675E3"/>
    <w:rsid w:val="00F70AFB"/>
    <w:rsid w:val="00F70CEE"/>
    <w:rsid w:val="00F7111E"/>
    <w:rsid w:val="00F72496"/>
    <w:rsid w:val="00F729A1"/>
    <w:rsid w:val="00F7359C"/>
    <w:rsid w:val="00F73779"/>
    <w:rsid w:val="00F73F74"/>
    <w:rsid w:val="00F757AF"/>
    <w:rsid w:val="00F75812"/>
    <w:rsid w:val="00F75E5B"/>
    <w:rsid w:val="00F77DF9"/>
    <w:rsid w:val="00F77F34"/>
    <w:rsid w:val="00F802C2"/>
    <w:rsid w:val="00F80B31"/>
    <w:rsid w:val="00F81BFA"/>
    <w:rsid w:val="00F829F0"/>
    <w:rsid w:val="00F82B4E"/>
    <w:rsid w:val="00F82BAB"/>
    <w:rsid w:val="00F82C72"/>
    <w:rsid w:val="00F83E4A"/>
    <w:rsid w:val="00F8475A"/>
    <w:rsid w:val="00F854C6"/>
    <w:rsid w:val="00F85504"/>
    <w:rsid w:val="00F85DAF"/>
    <w:rsid w:val="00F8627B"/>
    <w:rsid w:val="00F87303"/>
    <w:rsid w:val="00F87F16"/>
    <w:rsid w:val="00F90620"/>
    <w:rsid w:val="00F912FD"/>
    <w:rsid w:val="00F919A5"/>
    <w:rsid w:val="00F91FDA"/>
    <w:rsid w:val="00F91FDD"/>
    <w:rsid w:val="00F920D5"/>
    <w:rsid w:val="00F92E52"/>
    <w:rsid w:val="00F9405C"/>
    <w:rsid w:val="00F9413B"/>
    <w:rsid w:val="00F94F6E"/>
    <w:rsid w:val="00F9662F"/>
    <w:rsid w:val="00F9680E"/>
    <w:rsid w:val="00F96E88"/>
    <w:rsid w:val="00F970C4"/>
    <w:rsid w:val="00F977B7"/>
    <w:rsid w:val="00F97813"/>
    <w:rsid w:val="00FA01F8"/>
    <w:rsid w:val="00FA152C"/>
    <w:rsid w:val="00FA1F9C"/>
    <w:rsid w:val="00FA2022"/>
    <w:rsid w:val="00FA20D4"/>
    <w:rsid w:val="00FA23E6"/>
    <w:rsid w:val="00FA26EC"/>
    <w:rsid w:val="00FA2E56"/>
    <w:rsid w:val="00FA2E77"/>
    <w:rsid w:val="00FA3388"/>
    <w:rsid w:val="00FA4E5D"/>
    <w:rsid w:val="00FA50D2"/>
    <w:rsid w:val="00FA54A6"/>
    <w:rsid w:val="00FA7493"/>
    <w:rsid w:val="00FA765D"/>
    <w:rsid w:val="00FA79C7"/>
    <w:rsid w:val="00FA7FE4"/>
    <w:rsid w:val="00FB0798"/>
    <w:rsid w:val="00FB0EE3"/>
    <w:rsid w:val="00FB10FC"/>
    <w:rsid w:val="00FB1614"/>
    <w:rsid w:val="00FB1696"/>
    <w:rsid w:val="00FB224F"/>
    <w:rsid w:val="00FB2E6E"/>
    <w:rsid w:val="00FB3393"/>
    <w:rsid w:val="00FB371C"/>
    <w:rsid w:val="00FB4346"/>
    <w:rsid w:val="00FB4497"/>
    <w:rsid w:val="00FB47DE"/>
    <w:rsid w:val="00FB4828"/>
    <w:rsid w:val="00FB4F3E"/>
    <w:rsid w:val="00FB6C52"/>
    <w:rsid w:val="00FB78EE"/>
    <w:rsid w:val="00FB7F89"/>
    <w:rsid w:val="00FC0799"/>
    <w:rsid w:val="00FC0BD3"/>
    <w:rsid w:val="00FC0DB6"/>
    <w:rsid w:val="00FC0DBE"/>
    <w:rsid w:val="00FC1351"/>
    <w:rsid w:val="00FC1579"/>
    <w:rsid w:val="00FC1ABD"/>
    <w:rsid w:val="00FC222B"/>
    <w:rsid w:val="00FC2A6F"/>
    <w:rsid w:val="00FC2F6E"/>
    <w:rsid w:val="00FC341E"/>
    <w:rsid w:val="00FC3A60"/>
    <w:rsid w:val="00FC3C3C"/>
    <w:rsid w:val="00FC40CC"/>
    <w:rsid w:val="00FC44B2"/>
    <w:rsid w:val="00FC5644"/>
    <w:rsid w:val="00FC641F"/>
    <w:rsid w:val="00FC6ACF"/>
    <w:rsid w:val="00FC76F3"/>
    <w:rsid w:val="00FC788A"/>
    <w:rsid w:val="00FD071D"/>
    <w:rsid w:val="00FD08BB"/>
    <w:rsid w:val="00FD0996"/>
    <w:rsid w:val="00FD0DED"/>
    <w:rsid w:val="00FD1166"/>
    <w:rsid w:val="00FD1350"/>
    <w:rsid w:val="00FD2DE3"/>
    <w:rsid w:val="00FD2EAD"/>
    <w:rsid w:val="00FD394B"/>
    <w:rsid w:val="00FD40A2"/>
    <w:rsid w:val="00FD4A5A"/>
    <w:rsid w:val="00FD4EED"/>
    <w:rsid w:val="00FD58CF"/>
    <w:rsid w:val="00FD5FB9"/>
    <w:rsid w:val="00FD61F4"/>
    <w:rsid w:val="00FD6D0B"/>
    <w:rsid w:val="00FD737D"/>
    <w:rsid w:val="00FD77BF"/>
    <w:rsid w:val="00FD7CD2"/>
    <w:rsid w:val="00FD7F8B"/>
    <w:rsid w:val="00FE0CF7"/>
    <w:rsid w:val="00FE0E51"/>
    <w:rsid w:val="00FE152F"/>
    <w:rsid w:val="00FE1E93"/>
    <w:rsid w:val="00FE1EA6"/>
    <w:rsid w:val="00FE1FF8"/>
    <w:rsid w:val="00FE2CAB"/>
    <w:rsid w:val="00FE3036"/>
    <w:rsid w:val="00FE31CE"/>
    <w:rsid w:val="00FE4278"/>
    <w:rsid w:val="00FE4DEB"/>
    <w:rsid w:val="00FE5760"/>
    <w:rsid w:val="00FE708A"/>
    <w:rsid w:val="00FE721F"/>
    <w:rsid w:val="00FE7AFD"/>
    <w:rsid w:val="00FE7D1E"/>
    <w:rsid w:val="00FF08C2"/>
    <w:rsid w:val="00FF0A2E"/>
    <w:rsid w:val="00FF13D9"/>
    <w:rsid w:val="00FF1479"/>
    <w:rsid w:val="00FF185A"/>
    <w:rsid w:val="00FF25F3"/>
    <w:rsid w:val="00FF2775"/>
    <w:rsid w:val="00FF2813"/>
    <w:rsid w:val="00FF2CC1"/>
    <w:rsid w:val="00FF3A6F"/>
    <w:rsid w:val="00FF3D57"/>
    <w:rsid w:val="00FF505B"/>
    <w:rsid w:val="00FF60F9"/>
    <w:rsid w:val="00FF6554"/>
    <w:rsid w:val="00FF6668"/>
    <w:rsid w:val="00FF67A3"/>
    <w:rsid w:val="00FF68A2"/>
    <w:rsid w:val="00FF7330"/>
    <w:rsid w:val="00FF73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C79D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5EF"/>
  </w:style>
  <w:style w:type="paragraph" w:styleId="Naslov1">
    <w:name w:val="heading 1"/>
    <w:basedOn w:val="Normal"/>
    <w:next w:val="Normal"/>
    <w:link w:val="Naslov1Char"/>
    <w:uiPriority w:val="9"/>
    <w:qFormat/>
    <w:rsid w:val="00076DBF"/>
    <w:pPr>
      <w:keepNext/>
      <w:keepLines/>
      <w:pBdr>
        <w:top w:val="single" w:sz="4" w:space="1" w:color="auto"/>
        <w:left w:val="single" w:sz="4" w:space="4" w:color="auto"/>
        <w:bottom w:val="single" w:sz="4" w:space="1" w:color="auto"/>
        <w:right w:val="single" w:sz="4" w:space="4" w:color="auto"/>
      </w:pBdr>
      <w:spacing w:before="480" w:after="0"/>
      <w:outlineLvl w:val="0"/>
    </w:pPr>
    <w:rPr>
      <w:rFonts w:ascii="Times New Roman" w:eastAsiaTheme="majorEastAsia" w:hAnsi="Times New Roman"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076DBF"/>
    <w:pPr>
      <w:keepNext/>
      <w:keepLines/>
      <w:pBdr>
        <w:bottom w:val="single" w:sz="4" w:space="1" w:color="auto"/>
      </w:pBdr>
      <w:spacing w:before="200" w:after="0"/>
      <w:outlineLvl w:val="1"/>
    </w:pPr>
    <w:rPr>
      <w:rFonts w:ascii="Times New Roman" w:eastAsiaTheme="majorEastAsia" w:hAnsi="Times New Roman" w:cstheme="majorBidi"/>
      <w:b/>
      <w:bCs/>
      <w:sz w:val="26"/>
      <w:szCs w:val="26"/>
    </w:rPr>
  </w:style>
  <w:style w:type="paragraph" w:styleId="Naslov3">
    <w:name w:val="heading 3"/>
    <w:basedOn w:val="Normal"/>
    <w:next w:val="Normal"/>
    <w:link w:val="Naslov3Char"/>
    <w:uiPriority w:val="9"/>
    <w:unhideWhenUsed/>
    <w:qFormat/>
    <w:rsid w:val="00572704"/>
    <w:pPr>
      <w:keepNext/>
      <w:keepLines/>
      <w:pBdr>
        <w:bottom w:val="single" w:sz="4" w:space="1" w:color="auto"/>
      </w:pBdr>
      <w:spacing w:before="200" w:after="0"/>
      <w:outlineLvl w:val="2"/>
    </w:pPr>
    <w:rPr>
      <w:rFonts w:ascii="Times New Roman" w:eastAsiaTheme="majorEastAsia" w:hAnsi="Times New Roman" w:cstheme="majorBidi"/>
      <w:b/>
      <w:bCs/>
      <w:sz w:val="24"/>
    </w:rPr>
  </w:style>
  <w:style w:type="paragraph" w:styleId="Naslov4">
    <w:name w:val="heading 4"/>
    <w:basedOn w:val="Normal"/>
    <w:next w:val="Normal"/>
    <w:link w:val="Naslov4Char"/>
    <w:uiPriority w:val="9"/>
    <w:unhideWhenUsed/>
    <w:qFormat/>
    <w:rsid w:val="00D955EF"/>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iPriority w:val="9"/>
    <w:semiHidden/>
    <w:unhideWhenUsed/>
    <w:qFormat/>
    <w:rsid w:val="00D955EF"/>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uiPriority w:val="9"/>
    <w:semiHidden/>
    <w:unhideWhenUsed/>
    <w:qFormat/>
    <w:rsid w:val="00D955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semiHidden/>
    <w:unhideWhenUsed/>
    <w:qFormat/>
    <w:rsid w:val="00D955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D955E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slov9">
    <w:name w:val="heading 9"/>
    <w:basedOn w:val="Normal"/>
    <w:next w:val="Normal"/>
    <w:link w:val="Naslov9Char"/>
    <w:uiPriority w:val="9"/>
    <w:semiHidden/>
    <w:unhideWhenUsed/>
    <w:qFormat/>
    <w:rsid w:val="00D955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E5BB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E5BB9"/>
    <w:rPr>
      <w:rFonts w:ascii="Calibri" w:eastAsia="Calibri" w:hAnsi="Calibri" w:cs="Times New Roman"/>
    </w:rPr>
  </w:style>
  <w:style w:type="paragraph" w:styleId="Podnoje">
    <w:name w:val="footer"/>
    <w:basedOn w:val="Normal"/>
    <w:link w:val="PodnojeChar"/>
    <w:uiPriority w:val="99"/>
    <w:unhideWhenUsed/>
    <w:rsid w:val="00AE5BB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E5BB9"/>
    <w:rPr>
      <w:rFonts w:ascii="Calibri" w:eastAsia="Calibri" w:hAnsi="Calibri" w:cs="Times New Roman"/>
    </w:rPr>
  </w:style>
  <w:style w:type="paragraph" w:styleId="Tekstbalonia">
    <w:name w:val="Balloon Text"/>
    <w:basedOn w:val="Normal"/>
    <w:link w:val="TekstbaloniaChar"/>
    <w:uiPriority w:val="99"/>
    <w:semiHidden/>
    <w:unhideWhenUsed/>
    <w:rsid w:val="00AE5BB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E5BB9"/>
    <w:rPr>
      <w:rFonts w:ascii="Tahoma" w:eastAsia="Calibri" w:hAnsi="Tahoma" w:cs="Tahoma"/>
      <w:sz w:val="16"/>
      <w:szCs w:val="16"/>
    </w:rPr>
  </w:style>
  <w:style w:type="paragraph" w:customStyle="1" w:styleId="Sadraj">
    <w:name w:val="Sadržaj"/>
    <w:basedOn w:val="Normal"/>
    <w:link w:val="SadrajChar"/>
    <w:rsid w:val="001342BE"/>
    <w:pPr>
      <w:pBdr>
        <w:top w:val="single" w:sz="4" w:space="1" w:color="auto" w:shadow="1"/>
        <w:left w:val="single" w:sz="4" w:space="4" w:color="auto" w:shadow="1"/>
        <w:bottom w:val="single" w:sz="4" w:space="1" w:color="auto" w:shadow="1"/>
        <w:right w:val="single" w:sz="4" w:space="4" w:color="auto" w:shadow="1"/>
      </w:pBdr>
      <w:jc w:val="center"/>
    </w:pPr>
    <w:rPr>
      <w:caps/>
    </w:rPr>
  </w:style>
  <w:style w:type="character" w:customStyle="1" w:styleId="SadrajChar">
    <w:name w:val="Sadržaj Char"/>
    <w:basedOn w:val="Zadanifontodlomka"/>
    <w:link w:val="Sadraj"/>
    <w:locked/>
    <w:rsid w:val="001342BE"/>
    <w:rPr>
      <w:rFonts w:ascii="Calibri" w:eastAsia="Calibri" w:hAnsi="Calibri" w:cs="Times New Roman"/>
      <w:caps/>
    </w:rPr>
  </w:style>
  <w:style w:type="paragraph" w:styleId="Sadraj1">
    <w:name w:val="toc 1"/>
    <w:basedOn w:val="Normal"/>
    <w:next w:val="Normal"/>
    <w:autoRedefine/>
    <w:uiPriority w:val="39"/>
    <w:rsid w:val="00233171"/>
    <w:pPr>
      <w:tabs>
        <w:tab w:val="left" w:pos="284"/>
        <w:tab w:val="right" w:leader="dot" w:pos="9062"/>
      </w:tabs>
      <w:spacing w:after="100"/>
    </w:pPr>
    <w:rPr>
      <w:b/>
      <w:noProof/>
    </w:rPr>
  </w:style>
  <w:style w:type="paragraph" w:styleId="Sadraj2">
    <w:name w:val="toc 2"/>
    <w:basedOn w:val="Normal"/>
    <w:next w:val="Normal"/>
    <w:autoRedefine/>
    <w:uiPriority w:val="39"/>
    <w:rsid w:val="00323A47"/>
    <w:pPr>
      <w:spacing w:after="100"/>
      <w:ind w:left="220"/>
    </w:pPr>
  </w:style>
  <w:style w:type="character" w:styleId="Hiperveza">
    <w:name w:val="Hyperlink"/>
    <w:basedOn w:val="Zadanifontodlomka"/>
    <w:uiPriority w:val="99"/>
    <w:rsid w:val="001342BE"/>
    <w:rPr>
      <w:rFonts w:cs="Times New Roman"/>
      <w:color w:val="0000FF"/>
      <w:u w:val="single"/>
    </w:rPr>
  </w:style>
  <w:style w:type="paragraph" w:styleId="Sadraj3">
    <w:name w:val="toc 3"/>
    <w:basedOn w:val="Normal"/>
    <w:next w:val="Normal"/>
    <w:autoRedefine/>
    <w:uiPriority w:val="39"/>
    <w:rsid w:val="001342BE"/>
    <w:pPr>
      <w:spacing w:after="100"/>
      <w:ind w:left="440"/>
    </w:pPr>
  </w:style>
  <w:style w:type="paragraph" w:customStyle="1" w:styleId="xxRulesParagraph">
    <w:name w:val="x.x Rules Paragraph"/>
    <w:basedOn w:val="Normal"/>
    <w:autoRedefine/>
    <w:rsid w:val="00867C6E"/>
    <w:pPr>
      <w:tabs>
        <w:tab w:val="left" w:pos="0"/>
        <w:tab w:val="left" w:pos="1276"/>
      </w:tabs>
      <w:spacing w:after="0" w:line="240" w:lineRule="auto"/>
      <w:jc w:val="both"/>
    </w:pPr>
    <w:rPr>
      <w:rFonts w:eastAsia="Times New Roman" w:cs="Lucida Sans Unicode"/>
      <w:b/>
      <w:bCs/>
      <w:sz w:val="24"/>
      <w:szCs w:val="24"/>
    </w:rPr>
  </w:style>
  <w:style w:type="character" w:customStyle="1" w:styleId="Naslov2Char">
    <w:name w:val="Naslov 2 Char"/>
    <w:basedOn w:val="Zadanifontodlomka"/>
    <w:link w:val="Naslov2"/>
    <w:uiPriority w:val="9"/>
    <w:rsid w:val="00076DBF"/>
    <w:rPr>
      <w:rFonts w:ascii="Times New Roman" w:eastAsiaTheme="majorEastAsia" w:hAnsi="Times New Roman" w:cstheme="majorBidi"/>
      <w:b/>
      <w:bCs/>
      <w:sz w:val="26"/>
      <w:szCs w:val="26"/>
    </w:rPr>
  </w:style>
  <w:style w:type="paragraph" w:styleId="Odlomakpopisa">
    <w:name w:val="List Paragraph"/>
    <w:basedOn w:val="Normal"/>
    <w:link w:val="OdlomakpopisaChar"/>
    <w:uiPriority w:val="34"/>
    <w:qFormat/>
    <w:rsid w:val="00BA4DBC"/>
    <w:pPr>
      <w:ind w:left="720"/>
      <w:contextualSpacing/>
    </w:pPr>
  </w:style>
  <w:style w:type="character" w:customStyle="1" w:styleId="hps">
    <w:name w:val="hps"/>
    <w:basedOn w:val="Zadanifontodlomka"/>
    <w:uiPriority w:val="99"/>
    <w:rsid w:val="00BA4DBC"/>
    <w:rPr>
      <w:rFonts w:cs="Times New Roman"/>
    </w:rPr>
  </w:style>
  <w:style w:type="character" w:customStyle="1" w:styleId="OdlomakpopisaChar">
    <w:name w:val="Odlomak popisa Char"/>
    <w:basedOn w:val="Zadanifontodlomka"/>
    <w:link w:val="Odlomakpopisa"/>
    <w:uiPriority w:val="34"/>
    <w:rsid w:val="00BA4DBC"/>
  </w:style>
  <w:style w:type="character" w:customStyle="1" w:styleId="Naslov3Char">
    <w:name w:val="Naslov 3 Char"/>
    <w:basedOn w:val="Zadanifontodlomka"/>
    <w:link w:val="Naslov3"/>
    <w:uiPriority w:val="9"/>
    <w:rsid w:val="00572704"/>
    <w:rPr>
      <w:rFonts w:ascii="Times New Roman" w:eastAsiaTheme="majorEastAsia" w:hAnsi="Times New Roman" w:cstheme="majorBidi"/>
      <w:b/>
      <w:bCs/>
      <w:sz w:val="24"/>
    </w:rPr>
  </w:style>
  <w:style w:type="character" w:customStyle="1" w:styleId="Naslov1Char">
    <w:name w:val="Naslov 1 Char"/>
    <w:basedOn w:val="Zadanifontodlomka"/>
    <w:link w:val="Naslov1"/>
    <w:uiPriority w:val="9"/>
    <w:rsid w:val="00076DBF"/>
    <w:rPr>
      <w:rFonts w:ascii="Times New Roman" w:eastAsiaTheme="majorEastAsia" w:hAnsi="Times New Roman" w:cstheme="majorBidi"/>
      <w:b/>
      <w:bCs/>
      <w:color w:val="365F91" w:themeColor="accent1" w:themeShade="BF"/>
      <w:sz w:val="28"/>
      <w:szCs w:val="28"/>
    </w:rPr>
  </w:style>
  <w:style w:type="paragraph" w:customStyle="1" w:styleId="ESFUputenaslovi">
    <w:name w:val="ESF Upute naslovi"/>
    <w:basedOn w:val="Normal"/>
    <w:link w:val="ESFUputenasloviChar"/>
    <w:rsid w:val="002B49AF"/>
    <w:pPr>
      <w:pageBreakBefore/>
      <w:pBdr>
        <w:top w:val="single" w:sz="4" w:space="1" w:color="auto" w:shadow="1"/>
        <w:left w:val="single" w:sz="4" w:space="4" w:color="auto" w:shadow="1"/>
        <w:bottom w:val="single" w:sz="4" w:space="1" w:color="auto" w:shadow="1"/>
        <w:right w:val="single" w:sz="4" w:space="4" w:color="auto" w:shadow="1"/>
      </w:pBdr>
      <w:spacing w:after="480"/>
    </w:pPr>
    <w:rPr>
      <w:b/>
      <w:sz w:val="28"/>
    </w:rPr>
  </w:style>
  <w:style w:type="character" w:customStyle="1" w:styleId="ESFUputenasloviChar">
    <w:name w:val="ESF Upute naslovi Char"/>
    <w:basedOn w:val="Zadanifontodlomka"/>
    <w:link w:val="ESFUputenaslovi"/>
    <w:locked/>
    <w:rsid w:val="002B49AF"/>
    <w:rPr>
      <w:rFonts w:ascii="Calibri" w:eastAsia="Calibri" w:hAnsi="Calibri" w:cs="Times New Roman"/>
      <w:b/>
      <w:sz w:val="28"/>
    </w:rPr>
  </w:style>
  <w:style w:type="character" w:styleId="Referencakomentara">
    <w:name w:val="annotation reference"/>
    <w:basedOn w:val="Zadanifontodlomka"/>
    <w:uiPriority w:val="99"/>
    <w:semiHidden/>
    <w:unhideWhenUsed/>
    <w:rsid w:val="00CE59F2"/>
    <w:rPr>
      <w:sz w:val="16"/>
      <w:szCs w:val="16"/>
    </w:rPr>
  </w:style>
  <w:style w:type="paragraph" w:styleId="Tekstkomentara">
    <w:name w:val="annotation text"/>
    <w:basedOn w:val="Normal"/>
    <w:link w:val="TekstkomentaraChar"/>
    <w:uiPriority w:val="99"/>
    <w:unhideWhenUsed/>
    <w:rsid w:val="00CE59F2"/>
    <w:pPr>
      <w:spacing w:line="240" w:lineRule="auto"/>
    </w:pPr>
    <w:rPr>
      <w:sz w:val="20"/>
      <w:szCs w:val="20"/>
    </w:rPr>
  </w:style>
  <w:style w:type="character" w:customStyle="1" w:styleId="TekstkomentaraChar">
    <w:name w:val="Tekst komentara Char"/>
    <w:basedOn w:val="Zadanifontodlomka"/>
    <w:link w:val="Tekstkomentara"/>
    <w:uiPriority w:val="99"/>
    <w:rsid w:val="00CE59F2"/>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CE59F2"/>
    <w:rPr>
      <w:b/>
      <w:bCs/>
    </w:rPr>
  </w:style>
  <w:style w:type="character" w:customStyle="1" w:styleId="PredmetkomentaraChar">
    <w:name w:val="Predmet komentara Char"/>
    <w:basedOn w:val="TekstkomentaraChar"/>
    <w:link w:val="Predmetkomentara"/>
    <w:uiPriority w:val="99"/>
    <w:semiHidden/>
    <w:rsid w:val="00CE59F2"/>
    <w:rPr>
      <w:rFonts w:ascii="Calibri" w:eastAsia="Calibri" w:hAnsi="Calibri" w:cs="Times New Roman"/>
      <w:b/>
      <w:bCs/>
      <w:sz w:val="20"/>
      <w:szCs w:val="20"/>
    </w:rPr>
  </w:style>
  <w:style w:type="character" w:customStyle="1" w:styleId="longtext">
    <w:name w:val="long_text"/>
    <w:basedOn w:val="Zadanifontodlomka"/>
    <w:uiPriority w:val="99"/>
    <w:rsid w:val="00240BBD"/>
    <w:rPr>
      <w:rFonts w:cs="Times New Roman"/>
    </w:rPr>
  </w:style>
  <w:style w:type="paragraph" w:customStyle="1" w:styleId="Default">
    <w:name w:val="Default"/>
    <w:rsid w:val="005D4C50"/>
    <w:pPr>
      <w:autoSpaceDE w:val="0"/>
      <w:autoSpaceDN w:val="0"/>
      <w:adjustRightInd w:val="0"/>
      <w:spacing w:after="0" w:line="240" w:lineRule="auto"/>
    </w:pPr>
    <w:rPr>
      <w:rFonts w:ascii="Times New Roman" w:hAnsi="Times New Roman" w:cs="Times New Roman"/>
      <w:color w:val="000000"/>
      <w:sz w:val="24"/>
      <w:szCs w:val="24"/>
    </w:rPr>
  </w:style>
  <w:style w:type="paragraph" w:styleId="Podnaslov">
    <w:name w:val="Subtitle"/>
    <w:basedOn w:val="Normal"/>
    <w:next w:val="Normal"/>
    <w:link w:val="PodnaslovChar"/>
    <w:uiPriority w:val="11"/>
    <w:qFormat/>
    <w:rsid w:val="00D955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slovChar">
    <w:name w:val="Podnaslov Char"/>
    <w:basedOn w:val="Zadanifontodlomka"/>
    <w:link w:val="Podnaslov"/>
    <w:uiPriority w:val="11"/>
    <w:rsid w:val="00D955EF"/>
    <w:rPr>
      <w:rFonts w:asciiTheme="majorHAnsi" w:eastAsiaTheme="majorEastAsia" w:hAnsiTheme="majorHAnsi" w:cstheme="majorBidi"/>
      <w:i/>
      <w:iCs/>
      <w:color w:val="4F81BD" w:themeColor="accent1"/>
      <w:spacing w:val="15"/>
      <w:sz w:val="24"/>
      <w:szCs w:val="24"/>
    </w:rPr>
  </w:style>
  <w:style w:type="character" w:customStyle="1" w:styleId="kurziv">
    <w:name w:val="kurziv"/>
    <w:basedOn w:val="Zadanifontodlomka"/>
    <w:rsid w:val="00C24A58"/>
  </w:style>
  <w:style w:type="table" w:styleId="Reetkatablice">
    <w:name w:val="Table Grid"/>
    <w:basedOn w:val="Obinatablica"/>
    <w:uiPriority w:val="59"/>
    <w:rsid w:val="002F6B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DD5062"/>
    <w:rPr>
      <w:color w:val="800080" w:themeColor="followedHyperlink"/>
      <w:u w:val="single"/>
    </w:rPr>
  </w:style>
  <w:style w:type="paragraph" w:customStyle="1" w:styleId="imprintuniqueid">
    <w:name w:val="imprintuniqueid"/>
    <w:basedOn w:val="Normal"/>
    <w:rsid w:val="0021579C"/>
    <w:pPr>
      <w:spacing w:after="0" w:line="240" w:lineRule="auto"/>
    </w:pPr>
    <w:rPr>
      <w:rFonts w:ascii="Times New Roman" w:eastAsiaTheme="minorHAnsi" w:hAnsi="Times New Roman"/>
      <w:sz w:val="24"/>
      <w:szCs w:val="24"/>
      <w:lang w:eastAsia="hr-HR"/>
    </w:rPr>
  </w:style>
  <w:style w:type="numbering" w:customStyle="1" w:styleId="Bezpopisa1">
    <w:name w:val="Bez popisa1"/>
    <w:next w:val="Bezpopisa"/>
    <w:uiPriority w:val="99"/>
    <w:semiHidden/>
    <w:unhideWhenUsed/>
    <w:rsid w:val="009C6DE7"/>
  </w:style>
  <w:style w:type="paragraph" w:customStyle="1" w:styleId="Stilnaslova1">
    <w:name w:val="Stil naslova 1"/>
    <w:basedOn w:val="Normal"/>
    <w:next w:val="Normal"/>
    <w:uiPriority w:val="9"/>
    <w:rsid w:val="009C6DE7"/>
    <w:pPr>
      <w:keepNext/>
      <w:keepLines/>
      <w:suppressAutoHyphens/>
      <w:spacing w:before="480" w:after="0"/>
      <w:outlineLvl w:val="0"/>
    </w:pPr>
    <w:rPr>
      <w:rFonts w:ascii="Cambria" w:eastAsia="Droid Sans Fallback" w:hAnsi="Cambria"/>
      <w:b/>
      <w:bCs/>
      <w:color w:val="365F91"/>
      <w:sz w:val="28"/>
      <w:szCs w:val="28"/>
    </w:rPr>
  </w:style>
  <w:style w:type="paragraph" w:customStyle="1" w:styleId="Stilnaslova2">
    <w:name w:val="Stil naslova 2"/>
    <w:basedOn w:val="Normal"/>
    <w:next w:val="Normal"/>
    <w:uiPriority w:val="9"/>
    <w:semiHidden/>
    <w:unhideWhenUsed/>
    <w:rsid w:val="009C6DE7"/>
    <w:pPr>
      <w:keepNext/>
      <w:keepLines/>
      <w:suppressAutoHyphens/>
      <w:spacing w:before="200" w:after="0"/>
      <w:outlineLvl w:val="1"/>
    </w:pPr>
    <w:rPr>
      <w:rFonts w:ascii="Cambria" w:eastAsia="Droid Sans Fallback" w:hAnsi="Cambria"/>
      <w:b/>
      <w:bCs/>
      <w:color w:val="4F81BD"/>
      <w:sz w:val="26"/>
      <w:szCs w:val="26"/>
    </w:rPr>
  </w:style>
  <w:style w:type="paragraph" w:customStyle="1" w:styleId="Stilnaslova3">
    <w:name w:val="Stil naslova 3"/>
    <w:basedOn w:val="Normal"/>
    <w:next w:val="Normal"/>
    <w:uiPriority w:val="9"/>
    <w:semiHidden/>
    <w:unhideWhenUsed/>
    <w:rsid w:val="009C6DE7"/>
    <w:pPr>
      <w:keepNext/>
      <w:keepLines/>
      <w:suppressAutoHyphens/>
      <w:spacing w:before="200" w:after="0"/>
      <w:outlineLvl w:val="2"/>
    </w:pPr>
    <w:rPr>
      <w:rFonts w:ascii="Cambria" w:eastAsia="Droid Sans Fallback" w:hAnsi="Cambria"/>
      <w:b/>
      <w:bCs/>
      <w:color w:val="4F81BD"/>
    </w:rPr>
  </w:style>
  <w:style w:type="paragraph" w:customStyle="1" w:styleId="Stilnaslova4">
    <w:name w:val="Stil naslova 4"/>
    <w:basedOn w:val="Normal"/>
    <w:next w:val="Normal"/>
    <w:uiPriority w:val="9"/>
    <w:semiHidden/>
    <w:unhideWhenUsed/>
    <w:rsid w:val="009C6DE7"/>
    <w:pPr>
      <w:keepNext/>
      <w:keepLines/>
      <w:suppressAutoHyphens/>
      <w:spacing w:before="200" w:after="0"/>
      <w:outlineLvl w:val="3"/>
    </w:pPr>
    <w:rPr>
      <w:rFonts w:ascii="Cambria" w:eastAsia="Droid Sans Fallback" w:hAnsi="Cambria"/>
      <w:b/>
      <w:bCs/>
      <w:i/>
      <w:iCs/>
      <w:color w:val="4F81BD"/>
    </w:rPr>
  </w:style>
  <w:style w:type="character" w:customStyle="1" w:styleId="TekstfusnoteChar">
    <w:name w:val="Tekst fusnote Char"/>
    <w:aliases w:val="- OP Char,Fußnote Char,Podrozdział Char,Fußnotentextf Char,Footnote Text Char Char Char,Footnote Text Char Char1,single space Char,footnote text Char,FOOTNOTES Char,fn Char,stile 1 Char,Footnote Char,Footnote1 Char,Footnote2 Char"/>
    <w:basedOn w:val="Zadanifontodlomka"/>
    <w:link w:val="Tekstfusnote"/>
    <w:uiPriority w:val="99"/>
    <w:rsid w:val="009C6DE7"/>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basedOn w:val="Zadanifontodlomka"/>
    <w:link w:val="Char2"/>
    <w:uiPriority w:val="99"/>
    <w:unhideWhenUsed/>
    <w:qFormat/>
    <w:rsid w:val="009C6DE7"/>
    <w:rPr>
      <w:vertAlign w:val="superscript"/>
    </w:rPr>
  </w:style>
  <w:style w:type="character" w:customStyle="1" w:styleId="ESFUputepodnaslovChar">
    <w:name w:val="ESF Upute podnaslov Char"/>
    <w:basedOn w:val="Zadanifontodlomka"/>
    <w:link w:val="ESFUputepodnaslov"/>
    <w:rsid w:val="009C6DE7"/>
    <w:rPr>
      <w:sz w:val="24"/>
    </w:rPr>
  </w:style>
  <w:style w:type="character" w:customStyle="1" w:styleId="ESFUputebodyChar">
    <w:name w:val="ESF Upute body Char"/>
    <w:basedOn w:val="Zadanifontodlomka"/>
    <w:link w:val="ESFUputebody"/>
    <w:rsid w:val="009C6DE7"/>
    <w:rPr>
      <w:sz w:val="24"/>
    </w:rPr>
  </w:style>
  <w:style w:type="character" w:customStyle="1" w:styleId="ESFBodysivoChar">
    <w:name w:val="ESF Body_sivo Char"/>
    <w:basedOn w:val="Zadanifontodlomka"/>
    <w:link w:val="ESFBodysivo"/>
    <w:rsid w:val="009C6DE7"/>
    <w:rPr>
      <w:sz w:val="24"/>
    </w:rPr>
  </w:style>
  <w:style w:type="character" w:customStyle="1" w:styleId="Stil1Char">
    <w:name w:val="Stil1 Char"/>
    <w:basedOn w:val="Zadanifontodlomka"/>
    <w:link w:val="Stil1"/>
    <w:rsid w:val="009C6DE7"/>
  </w:style>
  <w:style w:type="character" w:customStyle="1" w:styleId="Internetskapoveznica">
    <w:name w:val="Internetska poveznica"/>
    <w:basedOn w:val="Zadanifontodlomka"/>
    <w:uiPriority w:val="99"/>
    <w:unhideWhenUsed/>
    <w:rsid w:val="009C6DE7"/>
    <w:rPr>
      <w:color w:val="0000FF"/>
      <w:u w:val="single"/>
    </w:rPr>
  </w:style>
  <w:style w:type="character" w:customStyle="1" w:styleId="Naslov4Char">
    <w:name w:val="Naslov 4 Char"/>
    <w:basedOn w:val="Zadanifontodlomka"/>
    <w:link w:val="Naslov4"/>
    <w:uiPriority w:val="9"/>
    <w:rsid w:val="00D955EF"/>
    <w:rPr>
      <w:rFonts w:asciiTheme="majorHAnsi" w:eastAsiaTheme="majorEastAsia" w:hAnsiTheme="majorHAnsi" w:cstheme="majorBidi"/>
      <w:b/>
      <w:bCs/>
      <w:i/>
      <w:iCs/>
      <w:color w:val="4F81BD" w:themeColor="accent1"/>
    </w:rPr>
  </w:style>
  <w:style w:type="character" w:customStyle="1" w:styleId="Sidrofusnote">
    <w:name w:val="Sidro fusnote"/>
    <w:rsid w:val="009C6DE7"/>
    <w:rPr>
      <w:vertAlign w:val="superscript"/>
    </w:rPr>
  </w:style>
  <w:style w:type="character" w:styleId="Neupadljivoisticanje">
    <w:name w:val="Subtle Emphasis"/>
    <w:basedOn w:val="Zadanifontodlomka"/>
    <w:uiPriority w:val="19"/>
    <w:qFormat/>
    <w:rsid w:val="00D955EF"/>
    <w:rPr>
      <w:i/>
      <w:iCs/>
      <w:color w:val="808080" w:themeColor="text1" w:themeTint="7F"/>
    </w:rPr>
  </w:style>
  <w:style w:type="character" w:customStyle="1" w:styleId="ListLabel1">
    <w:name w:val="ListLabel 1"/>
    <w:rsid w:val="009C6DE7"/>
  </w:style>
  <w:style w:type="character" w:customStyle="1" w:styleId="ListLabel2">
    <w:name w:val="ListLabel 2"/>
    <w:rsid w:val="009C6DE7"/>
    <w:rPr>
      <w:rFonts w:cs="Courier New"/>
    </w:rPr>
  </w:style>
  <w:style w:type="character" w:customStyle="1" w:styleId="ListLabel3">
    <w:name w:val="ListLabel 3"/>
    <w:rsid w:val="009C6DE7"/>
    <w:rPr>
      <w:rFonts w:eastAsia="Times New Roman" w:cs="Times New Roman"/>
    </w:rPr>
  </w:style>
  <w:style w:type="character" w:customStyle="1" w:styleId="ListLabel4">
    <w:name w:val="ListLabel 4"/>
    <w:rsid w:val="009C6DE7"/>
    <w:rPr>
      <w:rFonts w:cs="Arial (W1)"/>
    </w:rPr>
  </w:style>
  <w:style w:type="character" w:customStyle="1" w:styleId="ListLabel5">
    <w:name w:val="ListLabel 5"/>
    <w:rsid w:val="009C6DE7"/>
    <w:rPr>
      <w:b w:val="0"/>
    </w:rPr>
  </w:style>
  <w:style w:type="character" w:customStyle="1" w:styleId="ListLabel6">
    <w:name w:val="ListLabel 6"/>
    <w:rsid w:val="009C6DE7"/>
    <w:rPr>
      <w:rFonts w:eastAsia="Times New Roman" w:cs="Lucida Sans Unicode"/>
    </w:rPr>
  </w:style>
  <w:style w:type="character" w:customStyle="1" w:styleId="ListLabel7">
    <w:name w:val="ListLabel 7"/>
    <w:rsid w:val="009C6DE7"/>
    <w:rPr>
      <w:b/>
    </w:rPr>
  </w:style>
  <w:style w:type="character" w:customStyle="1" w:styleId="ListLabel8">
    <w:name w:val="ListLabel 8"/>
    <w:rsid w:val="009C6DE7"/>
    <w:rPr>
      <w:b/>
      <w:color w:val="00000A"/>
    </w:rPr>
  </w:style>
  <w:style w:type="character" w:customStyle="1" w:styleId="ListLabel9">
    <w:name w:val="ListLabel 9"/>
    <w:rsid w:val="009C6DE7"/>
    <w:rPr>
      <w:rFonts w:cs="Calibri"/>
    </w:rPr>
  </w:style>
  <w:style w:type="character" w:customStyle="1" w:styleId="ListLabel10">
    <w:name w:val="ListLabel 10"/>
    <w:rsid w:val="009C6DE7"/>
    <w:rPr>
      <w:sz w:val="20"/>
    </w:rPr>
  </w:style>
  <w:style w:type="character" w:customStyle="1" w:styleId="ListLabel11">
    <w:name w:val="ListLabel 11"/>
    <w:rsid w:val="009C6DE7"/>
    <w:rPr>
      <w:rFonts w:cs="Calibri"/>
      <w:color w:val="00000A"/>
    </w:rPr>
  </w:style>
  <w:style w:type="character" w:customStyle="1" w:styleId="ListLabel12">
    <w:name w:val="ListLabel 12"/>
    <w:rsid w:val="009C6DE7"/>
    <w:rPr>
      <w:rFonts w:cs="Times New Roman"/>
      <w:b/>
    </w:rPr>
  </w:style>
  <w:style w:type="character" w:customStyle="1" w:styleId="ListLabel13">
    <w:name w:val="ListLabel 13"/>
    <w:rsid w:val="009C6DE7"/>
    <w:rPr>
      <w:rFonts w:cs="Times New Roman"/>
    </w:rPr>
  </w:style>
  <w:style w:type="character" w:customStyle="1" w:styleId="ListLabel14">
    <w:name w:val="ListLabel 14"/>
    <w:rsid w:val="009C6DE7"/>
    <w:rPr>
      <w:rFonts w:eastAsia="Cambria" w:cs="Lucida Sans Unicode"/>
    </w:rPr>
  </w:style>
  <w:style w:type="character" w:customStyle="1" w:styleId="Sidrozavrnebiljeke">
    <w:name w:val="Sidro završne bilješke"/>
    <w:rsid w:val="009C6DE7"/>
    <w:rPr>
      <w:vertAlign w:val="superscript"/>
    </w:rPr>
  </w:style>
  <w:style w:type="character" w:customStyle="1" w:styleId="ListLabel15">
    <w:name w:val="ListLabel 15"/>
    <w:rsid w:val="009C6DE7"/>
    <w:rPr>
      <w:rFonts w:cs="Symbol"/>
    </w:rPr>
  </w:style>
  <w:style w:type="character" w:customStyle="1" w:styleId="ListLabel16">
    <w:name w:val="ListLabel 16"/>
    <w:rsid w:val="009C6DE7"/>
    <w:rPr>
      <w:rFonts w:cs="Courier New"/>
    </w:rPr>
  </w:style>
  <w:style w:type="character" w:customStyle="1" w:styleId="ListLabel17">
    <w:name w:val="ListLabel 17"/>
    <w:rsid w:val="009C6DE7"/>
    <w:rPr>
      <w:rFonts w:cs="Wingdings"/>
    </w:rPr>
  </w:style>
  <w:style w:type="character" w:customStyle="1" w:styleId="ListLabel18">
    <w:name w:val="ListLabel 18"/>
    <w:rsid w:val="009C6DE7"/>
    <w:rPr>
      <w:rFonts w:cs="Times New Roman"/>
    </w:rPr>
  </w:style>
  <w:style w:type="character" w:customStyle="1" w:styleId="ListLabel19">
    <w:name w:val="ListLabel 19"/>
    <w:rsid w:val="009C6DE7"/>
    <w:rPr>
      <w:rFonts w:cs="Arial (W1)"/>
    </w:rPr>
  </w:style>
  <w:style w:type="character" w:customStyle="1" w:styleId="ListLabel20">
    <w:name w:val="ListLabel 20"/>
    <w:rsid w:val="009C6DE7"/>
    <w:rPr>
      <w:b/>
    </w:rPr>
  </w:style>
  <w:style w:type="character" w:customStyle="1" w:styleId="ListLabel21">
    <w:name w:val="ListLabel 21"/>
    <w:rsid w:val="009C6DE7"/>
    <w:rPr>
      <w:b/>
      <w:color w:val="00000A"/>
    </w:rPr>
  </w:style>
  <w:style w:type="character" w:customStyle="1" w:styleId="ListLabel22">
    <w:name w:val="ListLabel 22"/>
    <w:rsid w:val="009C6DE7"/>
    <w:rPr>
      <w:rFonts w:cs="Calibri"/>
      <w:color w:val="00000A"/>
    </w:rPr>
  </w:style>
  <w:style w:type="character" w:customStyle="1" w:styleId="ListLabel23">
    <w:name w:val="ListLabel 23"/>
    <w:rsid w:val="009C6DE7"/>
    <w:rPr>
      <w:rFonts w:cs="Lucida Sans Unicode"/>
    </w:rPr>
  </w:style>
  <w:style w:type="character" w:customStyle="1" w:styleId="Indeksirajvezu">
    <w:name w:val="Indeksiraj vezu"/>
    <w:rsid w:val="009C6DE7"/>
  </w:style>
  <w:style w:type="character" w:customStyle="1" w:styleId="Znakovifusnote">
    <w:name w:val="Znakovi fusnote"/>
    <w:rsid w:val="009C6DE7"/>
  </w:style>
  <w:style w:type="character" w:customStyle="1" w:styleId="Znakovizavrnebiljeke">
    <w:name w:val="Znakovi završne bilješke"/>
    <w:rsid w:val="009C6DE7"/>
  </w:style>
  <w:style w:type="paragraph" w:customStyle="1" w:styleId="Stilnaslova">
    <w:name w:val="Stil naslova"/>
    <w:basedOn w:val="Normal"/>
    <w:next w:val="Tijeloteksta"/>
    <w:rsid w:val="009C6DE7"/>
    <w:pPr>
      <w:keepNext/>
      <w:suppressAutoHyphens/>
      <w:spacing w:before="240" w:after="120"/>
    </w:pPr>
    <w:rPr>
      <w:rFonts w:ascii="Arial" w:eastAsia="Droid Sans Fallback" w:hAnsi="Arial" w:cs="FreeSans"/>
      <w:color w:val="00000A"/>
      <w:szCs w:val="28"/>
    </w:rPr>
  </w:style>
  <w:style w:type="paragraph" w:styleId="Tijeloteksta">
    <w:name w:val="Body Text"/>
    <w:basedOn w:val="Normal"/>
    <w:link w:val="TijelotekstaChar"/>
    <w:rsid w:val="009C6DE7"/>
    <w:pPr>
      <w:suppressAutoHyphens/>
      <w:spacing w:after="140" w:line="288" w:lineRule="auto"/>
    </w:pPr>
    <w:rPr>
      <w:rFonts w:eastAsia="Droid Sans Fallback"/>
      <w:color w:val="00000A"/>
    </w:rPr>
  </w:style>
  <w:style w:type="character" w:customStyle="1" w:styleId="TijelotekstaChar">
    <w:name w:val="Tijelo teksta Char"/>
    <w:basedOn w:val="Zadanifontodlomka"/>
    <w:link w:val="Tijeloteksta"/>
    <w:rsid w:val="009C6DE7"/>
    <w:rPr>
      <w:rFonts w:ascii="Calibri" w:eastAsia="Droid Sans Fallback" w:hAnsi="Calibri" w:cs="Times New Roman"/>
      <w:color w:val="00000A"/>
    </w:rPr>
  </w:style>
  <w:style w:type="paragraph" w:styleId="Popis">
    <w:name w:val="List"/>
    <w:basedOn w:val="Tijeloteksta"/>
    <w:rsid w:val="009C6DE7"/>
    <w:rPr>
      <w:rFonts w:ascii="Arial" w:hAnsi="Arial" w:cs="FreeSans"/>
    </w:rPr>
  </w:style>
  <w:style w:type="paragraph" w:customStyle="1" w:styleId="Opiselementa">
    <w:name w:val="Opis elementa"/>
    <w:basedOn w:val="Normal"/>
    <w:rsid w:val="009C6DE7"/>
    <w:pPr>
      <w:suppressLineNumbers/>
      <w:suppressAutoHyphens/>
      <w:spacing w:before="120" w:after="120"/>
    </w:pPr>
    <w:rPr>
      <w:rFonts w:ascii="Arial" w:eastAsia="Droid Sans Fallback" w:hAnsi="Arial" w:cs="FreeSans"/>
      <w:i/>
      <w:iCs/>
      <w:color w:val="00000A"/>
      <w:szCs w:val="24"/>
    </w:rPr>
  </w:style>
  <w:style w:type="paragraph" w:customStyle="1" w:styleId="Indeks">
    <w:name w:val="Indeks"/>
    <w:basedOn w:val="Normal"/>
    <w:rsid w:val="009C6DE7"/>
    <w:pPr>
      <w:suppressLineNumbers/>
      <w:suppressAutoHyphens/>
    </w:pPr>
    <w:rPr>
      <w:rFonts w:ascii="Arial" w:eastAsia="Droid Sans Fallback" w:hAnsi="Arial" w:cs="FreeSans"/>
      <w:color w:val="00000A"/>
    </w:rPr>
  </w:style>
  <w:style w:type="paragraph" w:styleId="Tekstfusnote">
    <w:name w:val="footnote text"/>
    <w:aliases w:val="- OP,Fußnote,Podrozdział,Fußnotentextf,Footnote Text Char Char,Footnote Text Char,single space,footnote text,FOOTNOTES,fn,stile 1,Footnote,Footnote1,Footnote2,Footnote3,Footnote4,Footnote5,Footnote6,Footnote7,Footnote8,Footnote9,Footnote10"/>
    <w:basedOn w:val="Normal"/>
    <w:link w:val="TekstfusnoteChar"/>
    <w:uiPriority w:val="99"/>
    <w:unhideWhenUsed/>
    <w:rsid w:val="009C6DE7"/>
    <w:pPr>
      <w:suppressAutoHyphens/>
      <w:spacing w:after="0" w:line="240" w:lineRule="auto"/>
    </w:pPr>
    <w:rPr>
      <w:rFonts w:eastAsiaTheme="minorHAnsi"/>
      <w:sz w:val="20"/>
      <w:szCs w:val="20"/>
    </w:rPr>
  </w:style>
  <w:style w:type="character" w:customStyle="1" w:styleId="TekstfusnoteChar1">
    <w:name w:val="Tekst fusnote Char1"/>
    <w:basedOn w:val="Zadanifontodlomka"/>
    <w:uiPriority w:val="99"/>
    <w:semiHidden/>
    <w:rsid w:val="009C6DE7"/>
    <w:rPr>
      <w:rFonts w:ascii="Calibri" w:eastAsia="Calibri" w:hAnsi="Calibri" w:cs="Times New Roman"/>
      <w:sz w:val="20"/>
      <w:szCs w:val="20"/>
    </w:rPr>
  </w:style>
  <w:style w:type="paragraph" w:customStyle="1" w:styleId="Text1">
    <w:name w:val="Text 1"/>
    <w:basedOn w:val="Normal"/>
    <w:link w:val="Text1Char"/>
    <w:uiPriority w:val="99"/>
    <w:rsid w:val="009C6DE7"/>
    <w:pPr>
      <w:suppressAutoHyphens/>
      <w:spacing w:after="240" w:line="240" w:lineRule="auto"/>
      <w:ind w:left="482"/>
      <w:jc w:val="both"/>
    </w:pPr>
    <w:rPr>
      <w:rFonts w:ascii="Times New Roman" w:eastAsia="Times New Roman" w:hAnsi="Times New Roman"/>
      <w:color w:val="00000A"/>
      <w:sz w:val="24"/>
      <w:szCs w:val="20"/>
      <w:lang w:val="en-GB"/>
    </w:rPr>
  </w:style>
  <w:style w:type="paragraph" w:styleId="StandardWeb">
    <w:name w:val="Normal (Web)"/>
    <w:basedOn w:val="Normal"/>
    <w:uiPriority w:val="99"/>
    <w:unhideWhenUsed/>
    <w:rsid w:val="009C6DE7"/>
    <w:pPr>
      <w:suppressAutoHyphens/>
      <w:spacing w:after="280"/>
    </w:pPr>
    <w:rPr>
      <w:rFonts w:ascii="Times New Roman" w:eastAsia="Times New Roman" w:hAnsi="Times New Roman"/>
      <w:color w:val="00000A"/>
      <w:sz w:val="24"/>
      <w:szCs w:val="24"/>
      <w:lang w:val="en-US"/>
    </w:rPr>
  </w:style>
  <w:style w:type="paragraph" w:customStyle="1" w:styleId="ESFUputepodnaslov">
    <w:name w:val="ESF Upute podnaslov"/>
    <w:basedOn w:val="Normal"/>
    <w:link w:val="ESFUputepodnaslovChar"/>
    <w:rsid w:val="009C6DE7"/>
    <w:pPr>
      <w:pBdr>
        <w:top w:val="nil"/>
        <w:left w:val="nil"/>
        <w:bottom w:val="single" w:sz="4" w:space="1" w:color="00000A"/>
        <w:right w:val="nil"/>
      </w:pBdr>
      <w:suppressAutoHyphens/>
      <w:spacing w:before="480"/>
    </w:pPr>
    <w:rPr>
      <w:rFonts w:eastAsiaTheme="minorHAnsi"/>
      <w:sz w:val="24"/>
    </w:rPr>
  </w:style>
  <w:style w:type="paragraph" w:customStyle="1" w:styleId="ESFUputebody">
    <w:name w:val="ESF Upute body"/>
    <w:basedOn w:val="Normal"/>
    <w:link w:val="ESFUputebodyChar"/>
    <w:rsid w:val="009C6DE7"/>
    <w:pPr>
      <w:suppressAutoHyphens/>
      <w:jc w:val="both"/>
    </w:pPr>
    <w:rPr>
      <w:rFonts w:eastAsiaTheme="minorHAnsi"/>
      <w:sz w:val="24"/>
    </w:rPr>
  </w:style>
  <w:style w:type="paragraph" w:customStyle="1" w:styleId="ESFBodysivo">
    <w:name w:val="ESF Body_sivo"/>
    <w:basedOn w:val="Normal"/>
    <w:link w:val="ESFBodysivoChar"/>
    <w:rsid w:val="009C6DE7"/>
    <w:pPr>
      <w:suppressAutoHyphens/>
      <w:jc w:val="both"/>
    </w:pPr>
    <w:rPr>
      <w:rFonts w:eastAsiaTheme="minorHAnsi"/>
      <w:sz w:val="24"/>
    </w:rPr>
  </w:style>
  <w:style w:type="paragraph" w:customStyle="1" w:styleId="Stil1">
    <w:name w:val="Stil1"/>
    <w:basedOn w:val="Normal"/>
    <w:link w:val="Stil1Char"/>
    <w:rsid w:val="009C6DE7"/>
    <w:pPr>
      <w:suppressAutoHyphens/>
      <w:jc w:val="both"/>
    </w:pPr>
    <w:rPr>
      <w:rFonts w:eastAsiaTheme="minorHAnsi"/>
    </w:rPr>
  </w:style>
  <w:style w:type="character" w:customStyle="1" w:styleId="ZaglavljeChar1">
    <w:name w:val="Zaglavlje Char1"/>
    <w:basedOn w:val="Zadanifontodlomka"/>
    <w:uiPriority w:val="99"/>
    <w:semiHidden/>
    <w:rsid w:val="009C6DE7"/>
    <w:rPr>
      <w:color w:val="00000A"/>
      <w:lang w:val="hr-HR"/>
    </w:rPr>
  </w:style>
  <w:style w:type="character" w:customStyle="1" w:styleId="PodnojeChar1">
    <w:name w:val="Podnožje Char1"/>
    <w:basedOn w:val="Zadanifontodlomka"/>
    <w:uiPriority w:val="99"/>
    <w:semiHidden/>
    <w:rsid w:val="009C6DE7"/>
    <w:rPr>
      <w:color w:val="00000A"/>
      <w:lang w:val="hr-HR"/>
    </w:rPr>
  </w:style>
  <w:style w:type="character" w:customStyle="1" w:styleId="TekstbaloniaChar1">
    <w:name w:val="Tekst balončića Char1"/>
    <w:basedOn w:val="Zadanifontodlomka"/>
    <w:uiPriority w:val="99"/>
    <w:semiHidden/>
    <w:rsid w:val="009C6DE7"/>
    <w:rPr>
      <w:rFonts w:ascii="Tahoma" w:hAnsi="Tahoma" w:cs="Tahoma"/>
      <w:color w:val="00000A"/>
      <w:sz w:val="16"/>
      <w:szCs w:val="16"/>
      <w:lang w:val="hr-HR"/>
    </w:rPr>
  </w:style>
  <w:style w:type="paragraph" w:customStyle="1" w:styleId="Naslovsadraja">
    <w:name w:val="Naslov sadržaja"/>
    <w:basedOn w:val="Stilnaslova1"/>
    <w:next w:val="Normal"/>
    <w:uiPriority w:val="39"/>
    <w:semiHidden/>
    <w:unhideWhenUsed/>
    <w:rsid w:val="009C6DE7"/>
    <w:rPr>
      <w:lang w:val="en-GB" w:eastAsia="en-GB"/>
    </w:rPr>
  </w:style>
  <w:style w:type="character" w:customStyle="1" w:styleId="TekstkomentaraChar1">
    <w:name w:val="Tekst komentara Char1"/>
    <w:basedOn w:val="Zadanifontodlomka"/>
    <w:uiPriority w:val="99"/>
    <w:semiHidden/>
    <w:rsid w:val="009C6DE7"/>
    <w:rPr>
      <w:color w:val="00000A"/>
      <w:sz w:val="20"/>
      <w:szCs w:val="20"/>
      <w:lang w:val="hr-HR"/>
    </w:rPr>
  </w:style>
  <w:style w:type="character" w:customStyle="1" w:styleId="PredmetkomentaraChar1">
    <w:name w:val="Predmet komentara Char1"/>
    <w:basedOn w:val="TekstkomentaraChar1"/>
    <w:uiPriority w:val="99"/>
    <w:semiHidden/>
    <w:rsid w:val="009C6DE7"/>
    <w:rPr>
      <w:b/>
      <w:bCs/>
      <w:color w:val="00000A"/>
      <w:sz w:val="20"/>
      <w:szCs w:val="20"/>
      <w:lang w:val="hr-HR"/>
    </w:rPr>
  </w:style>
  <w:style w:type="paragraph" w:customStyle="1" w:styleId="naslov20">
    <w:name w:val="naslov 2"/>
    <w:basedOn w:val="Normal"/>
    <w:autoRedefine/>
    <w:uiPriority w:val="9"/>
    <w:rsid w:val="009C6DE7"/>
    <w:pPr>
      <w:suppressAutoHyphens/>
      <w:spacing w:after="0" w:line="240" w:lineRule="auto"/>
      <w:ind w:left="426"/>
      <w:jc w:val="both"/>
    </w:pPr>
    <w:rPr>
      <w:rFonts w:ascii="Cambria" w:eastAsia="Droid Sans Fallback" w:hAnsi="Cambria"/>
      <w:b/>
      <w:bCs/>
      <w:color w:val="4F81BD"/>
      <w:sz w:val="26"/>
      <w:szCs w:val="26"/>
    </w:rPr>
  </w:style>
  <w:style w:type="paragraph" w:customStyle="1" w:styleId="t-12-9-fett-s">
    <w:name w:val="t-12-9-fett-s"/>
    <w:basedOn w:val="Normal"/>
    <w:rsid w:val="009C6DE7"/>
    <w:pPr>
      <w:suppressAutoHyphens/>
      <w:spacing w:after="280"/>
      <w:jc w:val="center"/>
    </w:pPr>
    <w:rPr>
      <w:rFonts w:ascii="Times New Roman" w:eastAsia="Times New Roman" w:hAnsi="Times New Roman"/>
      <w:b/>
      <w:bCs/>
      <w:color w:val="00000A"/>
      <w:sz w:val="28"/>
      <w:szCs w:val="28"/>
      <w:lang w:eastAsia="hr-HR"/>
    </w:rPr>
  </w:style>
  <w:style w:type="paragraph" w:customStyle="1" w:styleId="tb-na16">
    <w:name w:val="tb-na16"/>
    <w:basedOn w:val="Normal"/>
    <w:rsid w:val="009C6DE7"/>
    <w:pPr>
      <w:suppressAutoHyphens/>
      <w:spacing w:after="280"/>
      <w:jc w:val="center"/>
    </w:pPr>
    <w:rPr>
      <w:rFonts w:ascii="Times New Roman" w:eastAsia="Times New Roman" w:hAnsi="Times New Roman"/>
      <w:b/>
      <w:bCs/>
      <w:color w:val="00000A"/>
      <w:sz w:val="36"/>
      <w:szCs w:val="36"/>
      <w:lang w:eastAsia="hr-HR"/>
    </w:rPr>
  </w:style>
  <w:style w:type="paragraph" w:styleId="Revizija">
    <w:name w:val="Revision"/>
    <w:uiPriority w:val="99"/>
    <w:semiHidden/>
    <w:rsid w:val="009C6DE7"/>
    <w:pPr>
      <w:suppressAutoHyphens/>
      <w:spacing w:after="0" w:line="240" w:lineRule="auto"/>
    </w:pPr>
    <w:rPr>
      <w:rFonts w:ascii="Calibri" w:eastAsia="Droid Sans Fallback" w:hAnsi="Calibri" w:cs="Times New Roman"/>
      <w:color w:val="00000A"/>
    </w:rPr>
  </w:style>
  <w:style w:type="paragraph" w:customStyle="1" w:styleId="Char2">
    <w:name w:val="Char2"/>
    <w:basedOn w:val="Normal"/>
    <w:link w:val="Referencafusnote"/>
    <w:uiPriority w:val="99"/>
    <w:rsid w:val="009C6DE7"/>
    <w:pPr>
      <w:suppressAutoHyphens/>
      <w:spacing w:after="160" w:line="240" w:lineRule="exact"/>
    </w:pPr>
    <w:rPr>
      <w:rFonts w:eastAsiaTheme="minorHAnsi"/>
      <w:vertAlign w:val="superscript"/>
    </w:rPr>
  </w:style>
  <w:style w:type="paragraph" w:customStyle="1" w:styleId="Fusnota">
    <w:name w:val="Fusnota"/>
    <w:basedOn w:val="Normal"/>
    <w:rsid w:val="009C6DE7"/>
    <w:pPr>
      <w:suppressAutoHyphens/>
    </w:pPr>
    <w:rPr>
      <w:rFonts w:eastAsia="Droid Sans Fallback"/>
      <w:color w:val="00000A"/>
      <w:lang w:eastAsia="hr-HR"/>
    </w:rPr>
  </w:style>
  <w:style w:type="paragraph" w:customStyle="1" w:styleId="Sadrajokvira">
    <w:name w:val="Sadržaj okvira"/>
    <w:basedOn w:val="Normal"/>
    <w:rsid w:val="009C6DE7"/>
    <w:pPr>
      <w:suppressAutoHyphens/>
    </w:pPr>
    <w:rPr>
      <w:rFonts w:eastAsia="Droid Sans Fallback"/>
      <w:color w:val="00000A"/>
    </w:rPr>
  </w:style>
  <w:style w:type="table" w:customStyle="1" w:styleId="Reetkatablice1">
    <w:name w:val="Rešetka tablice1"/>
    <w:basedOn w:val="Obinatablica"/>
    <w:next w:val="Reetkatablice"/>
    <w:uiPriority w:val="59"/>
    <w:rsid w:val="009C6DE7"/>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Accent11">
    <w:name w:val="Medium List 1 - Accent 11"/>
    <w:basedOn w:val="Obinatablica"/>
    <w:uiPriority w:val="65"/>
    <w:rsid w:val="009C6DE7"/>
    <w:pPr>
      <w:spacing w:after="0" w:line="240" w:lineRule="auto"/>
      <w:jc w:val="center"/>
    </w:pPr>
    <w:rPr>
      <w:rFonts w:ascii="Calibri" w:eastAsia="Droid Sans Fallback" w:hAnsi="Calibri" w:cs="Times New Roman"/>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1">
    <w:name w:val="Medium List 11"/>
    <w:basedOn w:val="Obinatablica"/>
    <w:uiPriority w:val="65"/>
    <w:rsid w:val="009C6DE7"/>
    <w:pPr>
      <w:spacing w:after="0" w:line="240" w:lineRule="auto"/>
    </w:pPr>
    <w:rPr>
      <w:rFonts w:ascii="Calibri" w:eastAsia="Droid Sans Fallback" w:hAnsi="Calibri" w:cs="Times New Roman"/>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ekstkrajnjebiljeke">
    <w:name w:val="endnote text"/>
    <w:basedOn w:val="Normal"/>
    <w:link w:val="TekstkrajnjebiljekeChar"/>
    <w:uiPriority w:val="99"/>
    <w:semiHidden/>
    <w:unhideWhenUsed/>
    <w:rsid w:val="009C6DE7"/>
    <w:pPr>
      <w:suppressAutoHyphens/>
      <w:spacing w:after="0" w:line="240" w:lineRule="auto"/>
    </w:pPr>
    <w:rPr>
      <w:rFonts w:eastAsia="Droid Sans Fallback"/>
      <w:color w:val="00000A"/>
      <w:sz w:val="20"/>
      <w:szCs w:val="20"/>
    </w:rPr>
  </w:style>
  <w:style w:type="character" w:customStyle="1" w:styleId="TekstkrajnjebiljekeChar">
    <w:name w:val="Tekst krajnje bilješke Char"/>
    <w:basedOn w:val="Zadanifontodlomka"/>
    <w:link w:val="Tekstkrajnjebiljeke"/>
    <w:uiPriority w:val="99"/>
    <w:semiHidden/>
    <w:rsid w:val="009C6DE7"/>
    <w:rPr>
      <w:rFonts w:ascii="Calibri" w:eastAsia="Droid Sans Fallback" w:hAnsi="Calibri" w:cs="Times New Roman"/>
      <w:color w:val="00000A"/>
      <w:sz w:val="20"/>
      <w:szCs w:val="20"/>
    </w:rPr>
  </w:style>
  <w:style w:type="character" w:styleId="Referencakrajnjebiljeke">
    <w:name w:val="endnote reference"/>
    <w:basedOn w:val="Zadanifontodlomka"/>
    <w:uiPriority w:val="99"/>
    <w:semiHidden/>
    <w:unhideWhenUsed/>
    <w:rsid w:val="009C6DE7"/>
    <w:rPr>
      <w:vertAlign w:val="superscript"/>
    </w:rPr>
  </w:style>
  <w:style w:type="character" w:customStyle="1" w:styleId="Text1Char">
    <w:name w:val="Text 1 Char"/>
    <w:link w:val="Text1"/>
    <w:uiPriority w:val="99"/>
    <w:locked/>
    <w:rsid w:val="009C6DE7"/>
    <w:rPr>
      <w:rFonts w:ascii="Times New Roman" w:eastAsia="Times New Roman" w:hAnsi="Times New Roman" w:cs="Times New Roman"/>
      <w:color w:val="00000A"/>
      <w:sz w:val="24"/>
      <w:szCs w:val="20"/>
      <w:lang w:val="en-GB"/>
    </w:rPr>
  </w:style>
  <w:style w:type="character" w:customStyle="1" w:styleId="WW8Num20z6">
    <w:name w:val="WW8Num20z6"/>
    <w:rsid w:val="009C6DE7"/>
  </w:style>
  <w:style w:type="character" w:customStyle="1" w:styleId="WW8Num20z2">
    <w:name w:val="WW8Num20z2"/>
    <w:rsid w:val="009C6DE7"/>
  </w:style>
  <w:style w:type="table" w:styleId="Svijetlosjenanje">
    <w:name w:val="Light Shading"/>
    <w:basedOn w:val="Obinatablica"/>
    <w:uiPriority w:val="60"/>
    <w:rsid w:val="003E5F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Naglaeno">
    <w:name w:val="Strong"/>
    <w:basedOn w:val="Zadanifontodlomka"/>
    <w:uiPriority w:val="22"/>
    <w:qFormat/>
    <w:rsid w:val="00D955EF"/>
    <w:rPr>
      <w:b/>
      <w:bCs/>
    </w:rPr>
  </w:style>
  <w:style w:type="paragraph" w:customStyle="1" w:styleId="pt-normal">
    <w:name w:val="pt-normal"/>
    <w:basedOn w:val="Normal"/>
    <w:rsid w:val="001D4D99"/>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pt-zadanifontodlomka-000002">
    <w:name w:val="pt-zadanifontodlomka-000002"/>
    <w:basedOn w:val="Zadanifontodlomka"/>
    <w:rsid w:val="001D4D99"/>
  </w:style>
  <w:style w:type="paragraph" w:customStyle="1" w:styleId="Normal2">
    <w:name w:val="Normal2"/>
    <w:basedOn w:val="Normal"/>
    <w:rsid w:val="0027686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1">
    <w:name w:val="Normal1"/>
    <w:basedOn w:val="Normal"/>
    <w:rsid w:val="00FD08BB"/>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erijeenospominjanje1">
    <w:name w:val="Neriješeno spominjanje1"/>
    <w:basedOn w:val="Zadanifontodlomka"/>
    <w:uiPriority w:val="99"/>
    <w:semiHidden/>
    <w:unhideWhenUsed/>
    <w:rsid w:val="0086367D"/>
    <w:rPr>
      <w:color w:val="605E5C"/>
      <w:shd w:val="clear" w:color="auto" w:fill="E1DFDD"/>
    </w:rPr>
  </w:style>
  <w:style w:type="character" w:customStyle="1" w:styleId="Bez">
    <w:name w:val="Bez"/>
    <w:rsid w:val="007D3341"/>
  </w:style>
  <w:style w:type="numbering" w:customStyle="1" w:styleId="Importiranistil20">
    <w:name w:val="Importirani stil 20"/>
    <w:rsid w:val="007D3341"/>
    <w:pPr>
      <w:numPr>
        <w:numId w:val="33"/>
      </w:numPr>
    </w:pPr>
  </w:style>
  <w:style w:type="paragraph" w:customStyle="1" w:styleId="doc-ti">
    <w:name w:val="doc-ti"/>
    <w:basedOn w:val="Normal"/>
    <w:rsid w:val="00AD66D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italic">
    <w:name w:val="italic"/>
    <w:basedOn w:val="Zadanifontodlomka"/>
    <w:rsid w:val="00AD66DE"/>
  </w:style>
  <w:style w:type="paragraph" w:customStyle="1" w:styleId="Pa4">
    <w:name w:val="Pa4"/>
    <w:basedOn w:val="Default"/>
    <w:next w:val="Default"/>
    <w:uiPriority w:val="99"/>
    <w:rsid w:val="00FD4A5A"/>
    <w:pPr>
      <w:spacing w:line="241" w:lineRule="atLeast"/>
    </w:pPr>
    <w:rPr>
      <w:rFonts w:ascii="Klavika Rg" w:eastAsia="Times New Roman" w:hAnsi="Klavika Rg"/>
      <w:color w:val="auto"/>
      <w:lang w:eastAsia="hr-HR"/>
    </w:rPr>
  </w:style>
  <w:style w:type="character" w:customStyle="1" w:styleId="Naslov4Char1">
    <w:name w:val="Naslov 4 Char1"/>
    <w:basedOn w:val="Zadanifontodlomka"/>
    <w:uiPriority w:val="9"/>
    <w:rsid w:val="00274C41"/>
    <w:rPr>
      <w:rFonts w:asciiTheme="majorHAnsi" w:eastAsiaTheme="majorEastAsia" w:hAnsiTheme="majorHAnsi" w:cstheme="majorBidi"/>
      <w:b/>
      <w:bCs/>
      <w:i/>
      <w:iCs/>
      <w:color w:val="4F81BD" w:themeColor="accent1"/>
    </w:rPr>
  </w:style>
  <w:style w:type="paragraph" w:styleId="TOCNaslov">
    <w:name w:val="TOC Heading"/>
    <w:basedOn w:val="Naslov1"/>
    <w:next w:val="Normal"/>
    <w:uiPriority w:val="39"/>
    <w:unhideWhenUsed/>
    <w:qFormat/>
    <w:rsid w:val="00D955EF"/>
    <w:pPr>
      <w:outlineLvl w:val="9"/>
    </w:pPr>
  </w:style>
  <w:style w:type="paragraph" w:styleId="Sadraj4">
    <w:name w:val="toc 4"/>
    <w:basedOn w:val="Normal"/>
    <w:next w:val="Normal"/>
    <w:autoRedefine/>
    <w:uiPriority w:val="39"/>
    <w:unhideWhenUsed/>
    <w:rsid w:val="00274C41"/>
    <w:pPr>
      <w:spacing w:after="100"/>
      <w:ind w:left="660"/>
    </w:pPr>
    <w:rPr>
      <w:lang w:eastAsia="hr-HR"/>
    </w:rPr>
  </w:style>
  <w:style w:type="paragraph" w:styleId="Sadraj5">
    <w:name w:val="toc 5"/>
    <w:basedOn w:val="Normal"/>
    <w:next w:val="Normal"/>
    <w:autoRedefine/>
    <w:uiPriority w:val="39"/>
    <w:unhideWhenUsed/>
    <w:rsid w:val="00274C41"/>
    <w:pPr>
      <w:spacing w:after="100"/>
      <w:ind w:left="880"/>
    </w:pPr>
    <w:rPr>
      <w:lang w:eastAsia="hr-HR"/>
    </w:rPr>
  </w:style>
  <w:style w:type="paragraph" w:styleId="Sadraj6">
    <w:name w:val="toc 6"/>
    <w:basedOn w:val="Normal"/>
    <w:next w:val="Normal"/>
    <w:autoRedefine/>
    <w:uiPriority w:val="39"/>
    <w:unhideWhenUsed/>
    <w:rsid w:val="00274C41"/>
    <w:pPr>
      <w:spacing w:after="100"/>
      <w:ind w:left="1100"/>
    </w:pPr>
    <w:rPr>
      <w:lang w:eastAsia="hr-HR"/>
    </w:rPr>
  </w:style>
  <w:style w:type="paragraph" w:styleId="Sadraj7">
    <w:name w:val="toc 7"/>
    <w:basedOn w:val="Normal"/>
    <w:next w:val="Normal"/>
    <w:autoRedefine/>
    <w:uiPriority w:val="39"/>
    <w:unhideWhenUsed/>
    <w:rsid w:val="00274C41"/>
    <w:pPr>
      <w:spacing w:after="100"/>
      <w:ind w:left="1320"/>
    </w:pPr>
    <w:rPr>
      <w:lang w:eastAsia="hr-HR"/>
    </w:rPr>
  </w:style>
  <w:style w:type="paragraph" w:styleId="Sadraj8">
    <w:name w:val="toc 8"/>
    <w:basedOn w:val="Normal"/>
    <w:next w:val="Normal"/>
    <w:autoRedefine/>
    <w:uiPriority w:val="39"/>
    <w:unhideWhenUsed/>
    <w:rsid w:val="00274C41"/>
    <w:pPr>
      <w:spacing w:after="100"/>
      <w:ind w:left="1540"/>
    </w:pPr>
    <w:rPr>
      <w:lang w:eastAsia="hr-HR"/>
    </w:rPr>
  </w:style>
  <w:style w:type="paragraph" w:styleId="Sadraj9">
    <w:name w:val="toc 9"/>
    <w:basedOn w:val="Normal"/>
    <w:next w:val="Normal"/>
    <w:autoRedefine/>
    <w:uiPriority w:val="39"/>
    <w:unhideWhenUsed/>
    <w:rsid w:val="00274C41"/>
    <w:pPr>
      <w:spacing w:after="100"/>
      <w:ind w:left="1760"/>
    </w:pPr>
    <w:rPr>
      <w:lang w:eastAsia="hr-HR"/>
    </w:rPr>
  </w:style>
  <w:style w:type="character" w:customStyle="1" w:styleId="Naslov5Char">
    <w:name w:val="Naslov 5 Char"/>
    <w:basedOn w:val="Zadanifontodlomka"/>
    <w:link w:val="Naslov5"/>
    <w:uiPriority w:val="9"/>
    <w:semiHidden/>
    <w:rsid w:val="00D955EF"/>
    <w:rPr>
      <w:rFonts w:asciiTheme="majorHAnsi" w:eastAsiaTheme="majorEastAsia" w:hAnsiTheme="majorHAnsi" w:cstheme="majorBidi"/>
      <w:color w:val="243F60" w:themeColor="accent1" w:themeShade="7F"/>
    </w:rPr>
  </w:style>
  <w:style w:type="character" w:customStyle="1" w:styleId="Naslov6Char">
    <w:name w:val="Naslov 6 Char"/>
    <w:basedOn w:val="Zadanifontodlomka"/>
    <w:link w:val="Naslov6"/>
    <w:uiPriority w:val="9"/>
    <w:semiHidden/>
    <w:rsid w:val="00D955EF"/>
    <w:rPr>
      <w:rFonts w:asciiTheme="majorHAnsi" w:eastAsiaTheme="majorEastAsia" w:hAnsiTheme="majorHAnsi" w:cstheme="majorBidi"/>
      <w:i/>
      <w:iCs/>
      <w:color w:val="243F60" w:themeColor="accent1" w:themeShade="7F"/>
    </w:rPr>
  </w:style>
  <w:style w:type="character" w:customStyle="1" w:styleId="Naslov7Char">
    <w:name w:val="Naslov 7 Char"/>
    <w:basedOn w:val="Zadanifontodlomka"/>
    <w:link w:val="Naslov7"/>
    <w:uiPriority w:val="9"/>
    <w:semiHidden/>
    <w:rsid w:val="00D955EF"/>
    <w:rPr>
      <w:rFonts w:asciiTheme="majorHAnsi" w:eastAsiaTheme="majorEastAsia" w:hAnsiTheme="majorHAnsi" w:cstheme="majorBidi"/>
      <w:i/>
      <w:iCs/>
      <w:color w:val="404040" w:themeColor="text1" w:themeTint="BF"/>
    </w:rPr>
  </w:style>
  <w:style w:type="character" w:customStyle="1" w:styleId="Naslov8Char">
    <w:name w:val="Naslov 8 Char"/>
    <w:basedOn w:val="Zadanifontodlomka"/>
    <w:link w:val="Naslov8"/>
    <w:uiPriority w:val="9"/>
    <w:semiHidden/>
    <w:rsid w:val="00D955EF"/>
    <w:rPr>
      <w:rFonts w:asciiTheme="majorHAnsi" w:eastAsiaTheme="majorEastAsia" w:hAnsiTheme="majorHAnsi" w:cstheme="majorBidi"/>
      <w:color w:val="4F81BD" w:themeColor="accent1"/>
      <w:sz w:val="20"/>
      <w:szCs w:val="20"/>
    </w:rPr>
  </w:style>
  <w:style w:type="character" w:customStyle="1" w:styleId="Naslov9Char">
    <w:name w:val="Naslov 9 Char"/>
    <w:basedOn w:val="Zadanifontodlomka"/>
    <w:link w:val="Naslov9"/>
    <w:uiPriority w:val="9"/>
    <w:semiHidden/>
    <w:rsid w:val="00D955EF"/>
    <w:rPr>
      <w:rFonts w:asciiTheme="majorHAnsi" w:eastAsiaTheme="majorEastAsia" w:hAnsiTheme="majorHAnsi" w:cstheme="majorBidi"/>
      <w:i/>
      <w:iCs/>
      <w:color w:val="404040" w:themeColor="text1" w:themeTint="BF"/>
      <w:sz w:val="20"/>
      <w:szCs w:val="20"/>
    </w:rPr>
  </w:style>
  <w:style w:type="paragraph" w:styleId="Opisslike">
    <w:name w:val="caption"/>
    <w:basedOn w:val="Normal"/>
    <w:next w:val="Normal"/>
    <w:uiPriority w:val="35"/>
    <w:semiHidden/>
    <w:unhideWhenUsed/>
    <w:qFormat/>
    <w:rsid w:val="00D955EF"/>
    <w:pPr>
      <w:spacing w:line="240" w:lineRule="auto"/>
    </w:pPr>
    <w:rPr>
      <w:b/>
      <w:bCs/>
      <w:color w:val="4F81BD" w:themeColor="accent1"/>
      <w:sz w:val="18"/>
      <w:szCs w:val="18"/>
    </w:rPr>
  </w:style>
  <w:style w:type="paragraph" w:styleId="Naslov">
    <w:name w:val="Title"/>
    <w:basedOn w:val="Normal"/>
    <w:next w:val="Normal"/>
    <w:link w:val="NaslovChar"/>
    <w:uiPriority w:val="10"/>
    <w:qFormat/>
    <w:rsid w:val="00D955E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NaslovChar">
    <w:name w:val="Naslov Char"/>
    <w:basedOn w:val="Zadanifontodlomka"/>
    <w:link w:val="Naslov"/>
    <w:uiPriority w:val="10"/>
    <w:rsid w:val="00D955EF"/>
    <w:rPr>
      <w:rFonts w:asciiTheme="majorHAnsi" w:eastAsiaTheme="majorEastAsia" w:hAnsiTheme="majorHAnsi" w:cstheme="majorBidi"/>
      <w:color w:val="17365D" w:themeColor="text2" w:themeShade="BF"/>
      <w:spacing w:val="5"/>
      <w:sz w:val="52"/>
      <w:szCs w:val="52"/>
    </w:rPr>
  </w:style>
  <w:style w:type="character" w:styleId="Istaknuto">
    <w:name w:val="Emphasis"/>
    <w:basedOn w:val="Zadanifontodlomka"/>
    <w:uiPriority w:val="20"/>
    <w:qFormat/>
    <w:rsid w:val="00D955EF"/>
    <w:rPr>
      <w:i/>
      <w:iCs/>
    </w:rPr>
  </w:style>
  <w:style w:type="paragraph" w:styleId="Bezproreda">
    <w:name w:val="No Spacing"/>
    <w:uiPriority w:val="1"/>
    <w:qFormat/>
    <w:rsid w:val="00D955EF"/>
    <w:pPr>
      <w:spacing w:after="0" w:line="240" w:lineRule="auto"/>
    </w:pPr>
  </w:style>
  <w:style w:type="paragraph" w:styleId="Citat">
    <w:name w:val="Quote"/>
    <w:basedOn w:val="Normal"/>
    <w:next w:val="Normal"/>
    <w:link w:val="CitatChar"/>
    <w:uiPriority w:val="29"/>
    <w:qFormat/>
    <w:rsid w:val="00D955EF"/>
    <w:rPr>
      <w:i/>
      <w:iCs/>
      <w:color w:val="000000" w:themeColor="text1"/>
    </w:rPr>
  </w:style>
  <w:style w:type="character" w:customStyle="1" w:styleId="CitatChar">
    <w:name w:val="Citat Char"/>
    <w:basedOn w:val="Zadanifontodlomka"/>
    <w:link w:val="Citat"/>
    <w:uiPriority w:val="29"/>
    <w:rsid w:val="00D955EF"/>
    <w:rPr>
      <w:i/>
      <w:iCs/>
      <w:color w:val="000000" w:themeColor="text1"/>
    </w:rPr>
  </w:style>
  <w:style w:type="paragraph" w:styleId="Naglaencitat">
    <w:name w:val="Intense Quote"/>
    <w:basedOn w:val="Normal"/>
    <w:next w:val="Normal"/>
    <w:link w:val="NaglaencitatChar"/>
    <w:uiPriority w:val="30"/>
    <w:qFormat/>
    <w:rsid w:val="00D955EF"/>
    <w:pPr>
      <w:pBdr>
        <w:bottom w:val="single" w:sz="4" w:space="4" w:color="4F81BD" w:themeColor="accent1"/>
      </w:pBdr>
      <w:spacing w:before="200" w:after="280"/>
      <w:ind w:left="936" w:right="936"/>
    </w:pPr>
    <w:rPr>
      <w:b/>
      <w:bCs/>
      <w:i/>
      <w:iCs/>
      <w:color w:val="4F81BD" w:themeColor="accent1"/>
    </w:rPr>
  </w:style>
  <w:style w:type="character" w:customStyle="1" w:styleId="NaglaencitatChar">
    <w:name w:val="Naglašen citat Char"/>
    <w:basedOn w:val="Zadanifontodlomka"/>
    <w:link w:val="Naglaencitat"/>
    <w:uiPriority w:val="30"/>
    <w:rsid w:val="00D955EF"/>
    <w:rPr>
      <w:b/>
      <w:bCs/>
      <w:i/>
      <w:iCs/>
      <w:color w:val="4F81BD" w:themeColor="accent1"/>
    </w:rPr>
  </w:style>
  <w:style w:type="character" w:styleId="Jakoisticanje">
    <w:name w:val="Intense Emphasis"/>
    <w:basedOn w:val="Zadanifontodlomka"/>
    <w:uiPriority w:val="21"/>
    <w:qFormat/>
    <w:rsid w:val="00D955EF"/>
    <w:rPr>
      <w:b/>
      <w:bCs/>
      <w:i/>
      <w:iCs/>
      <w:color w:val="4F81BD" w:themeColor="accent1"/>
    </w:rPr>
  </w:style>
  <w:style w:type="character" w:styleId="Neupadljivareferenca">
    <w:name w:val="Subtle Reference"/>
    <w:basedOn w:val="Zadanifontodlomka"/>
    <w:uiPriority w:val="31"/>
    <w:qFormat/>
    <w:rsid w:val="00D955EF"/>
    <w:rPr>
      <w:smallCaps/>
      <w:color w:val="C0504D" w:themeColor="accent2"/>
      <w:u w:val="single"/>
    </w:rPr>
  </w:style>
  <w:style w:type="character" w:styleId="Istaknutareferenca">
    <w:name w:val="Intense Reference"/>
    <w:basedOn w:val="Zadanifontodlomka"/>
    <w:uiPriority w:val="32"/>
    <w:qFormat/>
    <w:rsid w:val="00D955EF"/>
    <w:rPr>
      <w:b/>
      <w:bCs/>
      <w:smallCaps/>
      <w:color w:val="C0504D" w:themeColor="accent2"/>
      <w:spacing w:val="5"/>
      <w:u w:val="single"/>
    </w:rPr>
  </w:style>
  <w:style w:type="character" w:styleId="Naslovknjige">
    <w:name w:val="Book Title"/>
    <w:basedOn w:val="Zadanifontodlomka"/>
    <w:uiPriority w:val="33"/>
    <w:qFormat/>
    <w:rsid w:val="00D955EF"/>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5EF"/>
  </w:style>
  <w:style w:type="paragraph" w:styleId="Naslov1">
    <w:name w:val="heading 1"/>
    <w:basedOn w:val="Normal"/>
    <w:next w:val="Normal"/>
    <w:link w:val="Naslov1Char"/>
    <w:uiPriority w:val="9"/>
    <w:qFormat/>
    <w:rsid w:val="00076DBF"/>
    <w:pPr>
      <w:keepNext/>
      <w:keepLines/>
      <w:pBdr>
        <w:top w:val="single" w:sz="4" w:space="1" w:color="auto"/>
        <w:left w:val="single" w:sz="4" w:space="4" w:color="auto"/>
        <w:bottom w:val="single" w:sz="4" w:space="1" w:color="auto"/>
        <w:right w:val="single" w:sz="4" w:space="4" w:color="auto"/>
      </w:pBdr>
      <w:spacing w:before="480" w:after="0"/>
      <w:outlineLvl w:val="0"/>
    </w:pPr>
    <w:rPr>
      <w:rFonts w:ascii="Times New Roman" w:eastAsiaTheme="majorEastAsia" w:hAnsi="Times New Roman"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076DBF"/>
    <w:pPr>
      <w:keepNext/>
      <w:keepLines/>
      <w:pBdr>
        <w:bottom w:val="single" w:sz="4" w:space="1" w:color="auto"/>
      </w:pBdr>
      <w:spacing w:before="200" w:after="0"/>
      <w:outlineLvl w:val="1"/>
    </w:pPr>
    <w:rPr>
      <w:rFonts w:ascii="Times New Roman" w:eastAsiaTheme="majorEastAsia" w:hAnsi="Times New Roman" w:cstheme="majorBidi"/>
      <w:b/>
      <w:bCs/>
      <w:sz w:val="26"/>
      <w:szCs w:val="26"/>
    </w:rPr>
  </w:style>
  <w:style w:type="paragraph" w:styleId="Naslov3">
    <w:name w:val="heading 3"/>
    <w:basedOn w:val="Normal"/>
    <w:next w:val="Normal"/>
    <w:link w:val="Naslov3Char"/>
    <w:uiPriority w:val="9"/>
    <w:unhideWhenUsed/>
    <w:qFormat/>
    <w:rsid w:val="00572704"/>
    <w:pPr>
      <w:keepNext/>
      <w:keepLines/>
      <w:pBdr>
        <w:bottom w:val="single" w:sz="4" w:space="1" w:color="auto"/>
      </w:pBdr>
      <w:spacing w:before="200" w:after="0"/>
      <w:outlineLvl w:val="2"/>
    </w:pPr>
    <w:rPr>
      <w:rFonts w:ascii="Times New Roman" w:eastAsiaTheme="majorEastAsia" w:hAnsi="Times New Roman" w:cstheme="majorBidi"/>
      <w:b/>
      <w:bCs/>
      <w:sz w:val="24"/>
    </w:rPr>
  </w:style>
  <w:style w:type="paragraph" w:styleId="Naslov4">
    <w:name w:val="heading 4"/>
    <w:basedOn w:val="Normal"/>
    <w:next w:val="Normal"/>
    <w:link w:val="Naslov4Char"/>
    <w:uiPriority w:val="9"/>
    <w:unhideWhenUsed/>
    <w:qFormat/>
    <w:rsid w:val="00D955EF"/>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iPriority w:val="9"/>
    <w:semiHidden/>
    <w:unhideWhenUsed/>
    <w:qFormat/>
    <w:rsid w:val="00D955EF"/>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uiPriority w:val="9"/>
    <w:semiHidden/>
    <w:unhideWhenUsed/>
    <w:qFormat/>
    <w:rsid w:val="00D955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uiPriority w:val="9"/>
    <w:semiHidden/>
    <w:unhideWhenUsed/>
    <w:qFormat/>
    <w:rsid w:val="00D955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uiPriority w:val="9"/>
    <w:semiHidden/>
    <w:unhideWhenUsed/>
    <w:qFormat/>
    <w:rsid w:val="00D955E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slov9">
    <w:name w:val="heading 9"/>
    <w:basedOn w:val="Normal"/>
    <w:next w:val="Normal"/>
    <w:link w:val="Naslov9Char"/>
    <w:uiPriority w:val="9"/>
    <w:semiHidden/>
    <w:unhideWhenUsed/>
    <w:qFormat/>
    <w:rsid w:val="00D955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AE5BB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E5BB9"/>
    <w:rPr>
      <w:rFonts w:ascii="Calibri" w:eastAsia="Calibri" w:hAnsi="Calibri" w:cs="Times New Roman"/>
    </w:rPr>
  </w:style>
  <w:style w:type="paragraph" w:styleId="Podnoje">
    <w:name w:val="footer"/>
    <w:basedOn w:val="Normal"/>
    <w:link w:val="PodnojeChar"/>
    <w:uiPriority w:val="99"/>
    <w:unhideWhenUsed/>
    <w:rsid w:val="00AE5BB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E5BB9"/>
    <w:rPr>
      <w:rFonts w:ascii="Calibri" w:eastAsia="Calibri" w:hAnsi="Calibri" w:cs="Times New Roman"/>
    </w:rPr>
  </w:style>
  <w:style w:type="paragraph" w:styleId="Tekstbalonia">
    <w:name w:val="Balloon Text"/>
    <w:basedOn w:val="Normal"/>
    <w:link w:val="TekstbaloniaChar"/>
    <w:uiPriority w:val="99"/>
    <w:semiHidden/>
    <w:unhideWhenUsed/>
    <w:rsid w:val="00AE5BB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AE5BB9"/>
    <w:rPr>
      <w:rFonts w:ascii="Tahoma" w:eastAsia="Calibri" w:hAnsi="Tahoma" w:cs="Tahoma"/>
      <w:sz w:val="16"/>
      <w:szCs w:val="16"/>
    </w:rPr>
  </w:style>
  <w:style w:type="paragraph" w:customStyle="1" w:styleId="Sadraj">
    <w:name w:val="Sadržaj"/>
    <w:basedOn w:val="Normal"/>
    <w:link w:val="SadrajChar"/>
    <w:rsid w:val="001342BE"/>
    <w:pPr>
      <w:pBdr>
        <w:top w:val="single" w:sz="4" w:space="1" w:color="auto" w:shadow="1"/>
        <w:left w:val="single" w:sz="4" w:space="4" w:color="auto" w:shadow="1"/>
        <w:bottom w:val="single" w:sz="4" w:space="1" w:color="auto" w:shadow="1"/>
        <w:right w:val="single" w:sz="4" w:space="4" w:color="auto" w:shadow="1"/>
      </w:pBdr>
      <w:jc w:val="center"/>
    </w:pPr>
    <w:rPr>
      <w:caps/>
    </w:rPr>
  </w:style>
  <w:style w:type="character" w:customStyle="1" w:styleId="SadrajChar">
    <w:name w:val="Sadržaj Char"/>
    <w:basedOn w:val="Zadanifontodlomka"/>
    <w:link w:val="Sadraj"/>
    <w:locked/>
    <w:rsid w:val="001342BE"/>
    <w:rPr>
      <w:rFonts w:ascii="Calibri" w:eastAsia="Calibri" w:hAnsi="Calibri" w:cs="Times New Roman"/>
      <w:caps/>
    </w:rPr>
  </w:style>
  <w:style w:type="paragraph" w:styleId="Sadraj1">
    <w:name w:val="toc 1"/>
    <w:basedOn w:val="Normal"/>
    <w:next w:val="Normal"/>
    <w:autoRedefine/>
    <w:uiPriority w:val="39"/>
    <w:rsid w:val="00233171"/>
    <w:pPr>
      <w:tabs>
        <w:tab w:val="left" w:pos="284"/>
        <w:tab w:val="right" w:leader="dot" w:pos="9062"/>
      </w:tabs>
      <w:spacing w:after="100"/>
    </w:pPr>
    <w:rPr>
      <w:b/>
      <w:noProof/>
    </w:rPr>
  </w:style>
  <w:style w:type="paragraph" w:styleId="Sadraj2">
    <w:name w:val="toc 2"/>
    <w:basedOn w:val="Normal"/>
    <w:next w:val="Normal"/>
    <w:autoRedefine/>
    <w:uiPriority w:val="39"/>
    <w:rsid w:val="00323A47"/>
    <w:pPr>
      <w:spacing w:after="100"/>
      <w:ind w:left="220"/>
    </w:pPr>
  </w:style>
  <w:style w:type="character" w:styleId="Hiperveza">
    <w:name w:val="Hyperlink"/>
    <w:basedOn w:val="Zadanifontodlomka"/>
    <w:uiPriority w:val="99"/>
    <w:rsid w:val="001342BE"/>
    <w:rPr>
      <w:rFonts w:cs="Times New Roman"/>
      <w:color w:val="0000FF"/>
      <w:u w:val="single"/>
    </w:rPr>
  </w:style>
  <w:style w:type="paragraph" w:styleId="Sadraj3">
    <w:name w:val="toc 3"/>
    <w:basedOn w:val="Normal"/>
    <w:next w:val="Normal"/>
    <w:autoRedefine/>
    <w:uiPriority w:val="39"/>
    <w:rsid w:val="001342BE"/>
    <w:pPr>
      <w:spacing w:after="100"/>
      <w:ind w:left="440"/>
    </w:pPr>
  </w:style>
  <w:style w:type="paragraph" w:customStyle="1" w:styleId="xxRulesParagraph">
    <w:name w:val="x.x Rules Paragraph"/>
    <w:basedOn w:val="Normal"/>
    <w:autoRedefine/>
    <w:rsid w:val="00867C6E"/>
    <w:pPr>
      <w:tabs>
        <w:tab w:val="left" w:pos="0"/>
        <w:tab w:val="left" w:pos="1276"/>
      </w:tabs>
      <w:spacing w:after="0" w:line="240" w:lineRule="auto"/>
      <w:jc w:val="both"/>
    </w:pPr>
    <w:rPr>
      <w:rFonts w:eastAsia="Times New Roman" w:cs="Lucida Sans Unicode"/>
      <w:b/>
      <w:bCs/>
      <w:sz w:val="24"/>
      <w:szCs w:val="24"/>
    </w:rPr>
  </w:style>
  <w:style w:type="character" w:customStyle="1" w:styleId="Naslov2Char">
    <w:name w:val="Naslov 2 Char"/>
    <w:basedOn w:val="Zadanifontodlomka"/>
    <w:link w:val="Naslov2"/>
    <w:uiPriority w:val="9"/>
    <w:rsid w:val="00076DBF"/>
    <w:rPr>
      <w:rFonts w:ascii="Times New Roman" w:eastAsiaTheme="majorEastAsia" w:hAnsi="Times New Roman" w:cstheme="majorBidi"/>
      <w:b/>
      <w:bCs/>
      <w:sz w:val="26"/>
      <w:szCs w:val="26"/>
    </w:rPr>
  </w:style>
  <w:style w:type="paragraph" w:styleId="Odlomakpopisa">
    <w:name w:val="List Paragraph"/>
    <w:basedOn w:val="Normal"/>
    <w:link w:val="OdlomakpopisaChar"/>
    <w:uiPriority w:val="34"/>
    <w:qFormat/>
    <w:rsid w:val="00BA4DBC"/>
    <w:pPr>
      <w:ind w:left="720"/>
      <w:contextualSpacing/>
    </w:pPr>
  </w:style>
  <w:style w:type="character" w:customStyle="1" w:styleId="hps">
    <w:name w:val="hps"/>
    <w:basedOn w:val="Zadanifontodlomka"/>
    <w:uiPriority w:val="99"/>
    <w:rsid w:val="00BA4DBC"/>
    <w:rPr>
      <w:rFonts w:cs="Times New Roman"/>
    </w:rPr>
  </w:style>
  <w:style w:type="character" w:customStyle="1" w:styleId="OdlomakpopisaChar">
    <w:name w:val="Odlomak popisa Char"/>
    <w:basedOn w:val="Zadanifontodlomka"/>
    <w:link w:val="Odlomakpopisa"/>
    <w:uiPriority w:val="34"/>
    <w:rsid w:val="00BA4DBC"/>
  </w:style>
  <w:style w:type="character" w:customStyle="1" w:styleId="Naslov3Char">
    <w:name w:val="Naslov 3 Char"/>
    <w:basedOn w:val="Zadanifontodlomka"/>
    <w:link w:val="Naslov3"/>
    <w:uiPriority w:val="9"/>
    <w:rsid w:val="00572704"/>
    <w:rPr>
      <w:rFonts w:ascii="Times New Roman" w:eastAsiaTheme="majorEastAsia" w:hAnsi="Times New Roman" w:cstheme="majorBidi"/>
      <w:b/>
      <w:bCs/>
      <w:sz w:val="24"/>
    </w:rPr>
  </w:style>
  <w:style w:type="character" w:customStyle="1" w:styleId="Naslov1Char">
    <w:name w:val="Naslov 1 Char"/>
    <w:basedOn w:val="Zadanifontodlomka"/>
    <w:link w:val="Naslov1"/>
    <w:uiPriority w:val="9"/>
    <w:rsid w:val="00076DBF"/>
    <w:rPr>
      <w:rFonts w:ascii="Times New Roman" w:eastAsiaTheme="majorEastAsia" w:hAnsi="Times New Roman" w:cstheme="majorBidi"/>
      <w:b/>
      <w:bCs/>
      <w:color w:val="365F91" w:themeColor="accent1" w:themeShade="BF"/>
      <w:sz w:val="28"/>
      <w:szCs w:val="28"/>
    </w:rPr>
  </w:style>
  <w:style w:type="paragraph" w:customStyle="1" w:styleId="ESFUputenaslovi">
    <w:name w:val="ESF Upute naslovi"/>
    <w:basedOn w:val="Normal"/>
    <w:link w:val="ESFUputenasloviChar"/>
    <w:rsid w:val="002B49AF"/>
    <w:pPr>
      <w:pageBreakBefore/>
      <w:pBdr>
        <w:top w:val="single" w:sz="4" w:space="1" w:color="auto" w:shadow="1"/>
        <w:left w:val="single" w:sz="4" w:space="4" w:color="auto" w:shadow="1"/>
        <w:bottom w:val="single" w:sz="4" w:space="1" w:color="auto" w:shadow="1"/>
        <w:right w:val="single" w:sz="4" w:space="4" w:color="auto" w:shadow="1"/>
      </w:pBdr>
      <w:spacing w:after="480"/>
    </w:pPr>
    <w:rPr>
      <w:b/>
      <w:sz w:val="28"/>
    </w:rPr>
  </w:style>
  <w:style w:type="character" w:customStyle="1" w:styleId="ESFUputenasloviChar">
    <w:name w:val="ESF Upute naslovi Char"/>
    <w:basedOn w:val="Zadanifontodlomka"/>
    <w:link w:val="ESFUputenaslovi"/>
    <w:locked/>
    <w:rsid w:val="002B49AF"/>
    <w:rPr>
      <w:rFonts w:ascii="Calibri" w:eastAsia="Calibri" w:hAnsi="Calibri" w:cs="Times New Roman"/>
      <w:b/>
      <w:sz w:val="28"/>
    </w:rPr>
  </w:style>
  <w:style w:type="character" w:styleId="Referencakomentara">
    <w:name w:val="annotation reference"/>
    <w:basedOn w:val="Zadanifontodlomka"/>
    <w:uiPriority w:val="99"/>
    <w:semiHidden/>
    <w:unhideWhenUsed/>
    <w:rsid w:val="00CE59F2"/>
    <w:rPr>
      <w:sz w:val="16"/>
      <w:szCs w:val="16"/>
    </w:rPr>
  </w:style>
  <w:style w:type="paragraph" w:styleId="Tekstkomentara">
    <w:name w:val="annotation text"/>
    <w:basedOn w:val="Normal"/>
    <w:link w:val="TekstkomentaraChar"/>
    <w:uiPriority w:val="99"/>
    <w:unhideWhenUsed/>
    <w:rsid w:val="00CE59F2"/>
    <w:pPr>
      <w:spacing w:line="240" w:lineRule="auto"/>
    </w:pPr>
    <w:rPr>
      <w:sz w:val="20"/>
      <w:szCs w:val="20"/>
    </w:rPr>
  </w:style>
  <w:style w:type="character" w:customStyle="1" w:styleId="TekstkomentaraChar">
    <w:name w:val="Tekst komentara Char"/>
    <w:basedOn w:val="Zadanifontodlomka"/>
    <w:link w:val="Tekstkomentara"/>
    <w:uiPriority w:val="99"/>
    <w:rsid w:val="00CE59F2"/>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CE59F2"/>
    <w:rPr>
      <w:b/>
      <w:bCs/>
    </w:rPr>
  </w:style>
  <w:style w:type="character" w:customStyle="1" w:styleId="PredmetkomentaraChar">
    <w:name w:val="Predmet komentara Char"/>
    <w:basedOn w:val="TekstkomentaraChar"/>
    <w:link w:val="Predmetkomentara"/>
    <w:uiPriority w:val="99"/>
    <w:semiHidden/>
    <w:rsid w:val="00CE59F2"/>
    <w:rPr>
      <w:rFonts w:ascii="Calibri" w:eastAsia="Calibri" w:hAnsi="Calibri" w:cs="Times New Roman"/>
      <w:b/>
      <w:bCs/>
      <w:sz w:val="20"/>
      <w:szCs w:val="20"/>
    </w:rPr>
  </w:style>
  <w:style w:type="character" w:customStyle="1" w:styleId="longtext">
    <w:name w:val="long_text"/>
    <w:basedOn w:val="Zadanifontodlomka"/>
    <w:uiPriority w:val="99"/>
    <w:rsid w:val="00240BBD"/>
    <w:rPr>
      <w:rFonts w:cs="Times New Roman"/>
    </w:rPr>
  </w:style>
  <w:style w:type="paragraph" w:customStyle="1" w:styleId="Default">
    <w:name w:val="Default"/>
    <w:rsid w:val="005D4C50"/>
    <w:pPr>
      <w:autoSpaceDE w:val="0"/>
      <w:autoSpaceDN w:val="0"/>
      <w:adjustRightInd w:val="0"/>
      <w:spacing w:after="0" w:line="240" w:lineRule="auto"/>
    </w:pPr>
    <w:rPr>
      <w:rFonts w:ascii="Times New Roman" w:hAnsi="Times New Roman" w:cs="Times New Roman"/>
      <w:color w:val="000000"/>
      <w:sz w:val="24"/>
      <w:szCs w:val="24"/>
    </w:rPr>
  </w:style>
  <w:style w:type="paragraph" w:styleId="Podnaslov">
    <w:name w:val="Subtitle"/>
    <w:basedOn w:val="Normal"/>
    <w:next w:val="Normal"/>
    <w:link w:val="PodnaslovChar"/>
    <w:uiPriority w:val="11"/>
    <w:qFormat/>
    <w:rsid w:val="00D955E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slovChar">
    <w:name w:val="Podnaslov Char"/>
    <w:basedOn w:val="Zadanifontodlomka"/>
    <w:link w:val="Podnaslov"/>
    <w:uiPriority w:val="11"/>
    <w:rsid w:val="00D955EF"/>
    <w:rPr>
      <w:rFonts w:asciiTheme="majorHAnsi" w:eastAsiaTheme="majorEastAsia" w:hAnsiTheme="majorHAnsi" w:cstheme="majorBidi"/>
      <w:i/>
      <w:iCs/>
      <w:color w:val="4F81BD" w:themeColor="accent1"/>
      <w:spacing w:val="15"/>
      <w:sz w:val="24"/>
      <w:szCs w:val="24"/>
    </w:rPr>
  </w:style>
  <w:style w:type="character" w:customStyle="1" w:styleId="kurziv">
    <w:name w:val="kurziv"/>
    <w:basedOn w:val="Zadanifontodlomka"/>
    <w:rsid w:val="00C24A58"/>
  </w:style>
  <w:style w:type="table" w:styleId="Reetkatablice">
    <w:name w:val="Table Grid"/>
    <w:basedOn w:val="Obinatablica"/>
    <w:uiPriority w:val="59"/>
    <w:rsid w:val="002F6B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DD5062"/>
    <w:rPr>
      <w:color w:val="800080" w:themeColor="followedHyperlink"/>
      <w:u w:val="single"/>
    </w:rPr>
  </w:style>
  <w:style w:type="paragraph" w:customStyle="1" w:styleId="imprintuniqueid">
    <w:name w:val="imprintuniqueid"/>
    <w:basedOn w:val="Normal"/>
    <w:rsid w:val="0021579C"/>
    <w:pPr>
      <w:spacing w:after="0" w:line="240" w:lineRule="auto"/>
    </w:pPr>
    <w:rPr>
      <w:rFonts w:ascii="Times New Roman" w:eastAsiaTheme="minorHAnsi" w:hAnsi="Times New Roman"/>
      <w:sz w:val="24"/>
      <w:szCs w:val="24"/>
      <w:lang w:eastAsia="hr-HR"/>
    </w:rPr>
  </w:style>
  <w:style w:type="numbering" w:customStyle="1" w:styleId="Bezpopisa1">
    <w:name w:val="Bez popisa1"/>
    <w:next w:val="Bezpopisa"/>
    <w:uiPriority w:val="99"/>
    <w:semiHidden/>
    <w:unhideWhenUsed/>
    <w:rsid w:val="009C6DE7"/>
  </w:style>
  <w:style w:type="paragraph" w:customStyle="1" w:styleId="Stilnaslova1">
    <w:name w:val="Stil naslova 1"/>
    <w:basedOn w:val="Normal"/>
    <w:next w:val="Normal"/>
    <w:uiPriority w:val="9"/>
    <w:rsid w:val="009C6DE7"/>
    <w:pPr>
      <w:keepNext/>
      <w:keepLines/>
      <w:suppressAutoHyphens/>
      <w:spacing w:before="480" w:after="0"/>
      <w:outlineLvl w:val="0"/>
    </w:pPr>
    <w:rPr>
      <w:rFonts w:ascii="Cambria" w:eastAsia="Droid Sans Fallback" w:hAnsi="Cambria"/>
      <w:b/>
      <w:bCs/>
      <w:color w:val="365F91"/>
      <w:sz w:val="28"/>
      <w:szCs w:val="28"/>
    </w:rPr>
  </w:style>
  <w:style w:type="paragraph" w:customStyle="1" w:styleId="Stilnaslova2">
    <w:name w:val="Stil naslova 2"/>
    <w:basedOn w:val="Normal"/>
    <w:next w:val="Normal"/>
    <w:uiPriority w:val="9"/>
    <w:semiHidden/>
    <w:unhideWhenUsed/>
    <w:rsid w:val="009C6DE7"/>
    <w:pPr>
      <w:keepNext/>
      <w:keepLines/>
      <w:suppressAutoHyphens/>
      <w:spacing w:before="200" w:after="0"/>
      <w:outlineLvl w:val="1"/>
    </w:pPr>
    <w:rPr>
      <w:rFonts w:ascii="Cambria" w:eastAsia="Droid Sans Fallback" w:hAnsi="Cambria"/>
      <w:b/>
      <w:bCs/>
      <w:color w:val="4F81BD"/>
      <w:sz w:val="26"/>
      <w:szCs w:val="26"/>
    </w:rPr>
  </w:style>
  <w:style w:type="paragraph" w:customStyle="1" w:styleId="Stilnaslova3">
    <w:name w:val="Stil naslova 3"/>
    <w:basedOn w:val="Normal"/>
    <w:next w:val="Normal"/>
    <w:uiPriority w:val="9"/>
    <w:semiHidden/>
    <w:unhideWhenUsed/>
    <w:rsid w:val="009C6DE7"/>
    <w:pPr>
      <w:keepNext/>
      <w:keepLines/>
      <w:suppressAutoHyphens/>
      <w:spacing w:before="200" w:after="0"/>
      <w:outlineLvl w:val="2"/>
    </w:pPr>
    <w:rPr>
      <w:rFonts w:ascii="Cambria" w:eastAsia="Droid Sans Fallback" w:hAnsi="Cambria"/>
      <w:b/>
      <w:bCs/>
      <w:color w:val="4F81BD"/>
    </w:rPr>
  </w:style>
  <w:style w:type="paragraph" w:customStyle="1" w:styleId="Stilnaslova4">
    <w:name w:val="Stil naslova 4"/>
    <w:basedOn w:val="Normal"/>
    <w:next w:val="Normal"/>
    <w:uiPriority w:val="9"/>
    <w:semiHidden/>
    <w:unhideWhenUsed/>
    <w:rsid w:val="009C6DE7"/>
    <w:pPr>
      <w:keepNext/>
      <w:keepLines/>
      <w:suppressAutoHyphens/>
      <w:spacing w:before="200" w:after="0"/>
      <w:outlineLvl w:val="3"/>
    </w:pPr>
    <w:rPr>
      <w:rFonts w:ascii="Cambria" w:eastAsia="Droid Sans Fallback" w:hAnsi="Cambria"/>
      <w:b/>
      <w:bCs/>
      <w:i/>
      <w:iCs/>
      <w:color w:val="4F81BD"/>
    </w:rPr>
  </w:style>
  <w:style w:type="character" w:customStyle="1" w:styleId="TekstfusnoteChar">
    <w:name w:val="Tekst fusnote Char"/>
    <w:aliases w:val="- OP Char,Fußnote Char,Podrozdział Char,Fußnotentextf Char,Footnote Text Char Char Char,Footnote Text Char Char1,single space Char,footnote text Char,FOOTNOTES Char,fn Char,stile 1 Char,Footnote Char,Footnote1 Char,Footnote2 Char"/>
    <w:basedOn w:val="Zadanifontodlomka"/>
    <w:link w:val="Tekstfusnote"/>
    <w:uiPriority w:val="99"/>
    <w:rsid w:val="009C6DE7"/>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basedOn w:val="Zadanifontodlomka"/>
    <w:link w:val="Char2"/>
    <w:uiPriority w:val="99"/>
    <w:unhideWhenUsed/>
    <w:qFormat/>
    <w:rsid w:val="009C6DE7"/>
    <w:rPr>
      <w:vertAlign w:val="superscript"/>
    </w:rPr>
  </w:style>
  <w:style w:type="character" w:customStyle="1" w:styleId="ESFUputepodnaslovChar">
    <w:name w:val="ESF Upute podnaslov Char"/>
    <w:basedOn w:val="Zadanifontodlomka"/>
    <w:link w:val="ESFUputepodnaslov"/>
    <w:rsid w:val="009C6DE7"/>
    <w:rPr>
      <w:sz w:val="24"/>
    </w:rPr>
  </w:style>
  <w:style w:type="character" w:customStyle="1" w:styleId="ESFUputebodyChar">
    <w:name w:val="ESF Upute body Char"/>
    <w:basedOn w:val="Zadanifontodlomka"/>
    <w:link w:val="ESFUputebody"/>
    <w:rsid w:val="009C6DE7"/>
    <w:rPr>
      <w:sz w:val="24"/>
    </w:rPr>
  </w:style>
  <w:style w:type="character" w:customStyle="1" w:styleId="ESFBodysivoChar">
    <w:name w:val="ESF Body_sivo Char"/>
    <w:basedOn w:val="Zadanifontodlomka"/>
    <w:link w:val="ESFBodysivo"/>
    <w:rsid w:val="009C6DE7"/>
    <w:rPr>
      <w:sz w:val="24"/>
    </w:rPr>
  </w:style>
  <w:style w:type="character" w:customStyle="1" w:styleId="Stil1Char">
    <w:name w:val="Stil1 Char"/>
    <w:basedOn w:val="Zadanifontodlomka"/>
    <w:link w:val="Stil1"/>
    <w:rsid w:val="009C6DE7"/>
  </w:style>
  <w:style w:type="character" w:customStyle="1" w:styleId="Internetskapoveznica">
    <w:name w:val="Internetska poveznica"/>
    <w:basedOn w:val="Zadanifontodlomka"/>
    <w:uiPriority w:val="99"/>
    <w:unhideWhenUsed/>
    <w:rsid w:val="009C6DE7"/>
    <w:rPr>
      <w:color w:val="0000FF"/>
      <w:u w:val="single"/>
    </w:rPr>
  </w:style>
  <w:style w:type="character" w:customStyle="1" w:styleId="Naslov4Char">
    <w:name w:val="Naslov 4 Char"/>
    <w:basedOn w:val="Zadanifontodlomka"/>
    <w:link w:val="Naslov4"/>
    <w:uiPriority w:val="9"/>
    <w:rsid w:val="00D955EF"/>
    <w:rPr>
      <w:rFonts w:asciiTheme="majorHAnsi" w:eastAsiaTheme="majorEastAsia" w:hAnsiTheme="majorHAnsi" w:cstheme="majorBidi"/>
      <w:b/>
      <w:bCs/>
      <w:i/>
      <w:iCs/>
      <w:color w:val="4F81BD" w:themeColor="accent1"/>
    </w:rPr>
  </w:style>
  <w:style w:type="character" w:customStyle="1" w:styleId="Sidrofusnote">
    <w:name w:val="Sidro fusnote"/>
    <w:rsid w:val="009C6DE7"/>
    <w:rPr>
      <w:vertAlign w:val="superscript"/>
    </w:rPr>
  </w:style>
  <w:style w:type="character" w:styleId="Neupadljivoisticanje">
    <w:name w:val="Subtle Emphasis"/>
    <w:basedOn w:val="Zadanifontodlomka"/>
    <w:uiPriority w:val="19"/>
    <w:qFormat/>
    <w:rsid w:val="00D955EF"/>
    <w:rPr>
      <w:i/>
      <w:iCs/>
      <w:color w:val="808080" w:themeColor="text1" w:themeTint="7F"/>
    </w:rPr>
  </w:style>
  <w:style w:type="character" w:customStyle="1" w:styleId="ListLabel1">
    <w:name w:val="ListLabel 1"/>
    <w:rsid w:val="009C6DE7"/>
  </w:style>
  <w:style w:type="character" w:customStyle="1" w:styleId="ListLabel2">
    <w:name w:val="ListLabel 2"/>
    <w:rsid w:val="009C6DE7"/>
    <w:rPr>
      <w:rFonts w:cs="Courier New"/>
    </w:rPr>
  </w:style>
  <w:style w:type="character" w:customStyle="1" w:styleId="ListLabel3">
    <w:name w:val="ListLabel 3"/>
    <w:rsid w:val="009C6DE7"/>
    <w:rPr>
      <w:rFonts w:eastAsia="Times New Roman" w:cs="Times New Roman"/>
    </w:rPr>
  </w:style>
  <w:style w:type="character" w:customStyle="1" w:styleId="ListLabel4">
    <w:name w:val="ListLabel 4"/>
    <w:rsid w:val="009C6DE7"/>
    <w:rPr>
      <w:rFonts w:cs="Arial (W1)"/>
    </w:rPr>
  </w:style>
  <w:style w:type="character" w:customStyle="1" w:styleId="ListLabel5">
    <w:name w:val="ListLabel 5"/>
    <w:rsid w:val="009C6DE7"/>
    <w:rPr>
      <w:b w:val="0"/>
    </w:rPr>
  </w:style>
  <w:style w:type="character" w:customStyle="1" w:styleId="ListLabel6">
    <w:name w:val="ListLabel 6"/>
    <w:rsid w:val="009C6DE7"/>
    <w:rPr>
      <w:rFonts w:eastAsia="Times New Roman" w:cs="Lucida Sans Unicode"/>
    </w:rPr>
  </w:style>
  <w:style w:type="character" w:customStyle="1" w:styleId="ListLabel7">
    <w:name w:val="ListLabel 7"/>
    <w:rsid w:val="009C6DE7"/>
    <w:rPr>
      <w:b/>
    </w:rPr>
  </w:style>
  <w:style w:type="character" w:customStyle="1" w:styleId="ListLabel8">
    <w:name w:val="ListLabel 8"/>
    <w:rsid w:val="009C6DE7"/>
    <w:rPr>
      <w:b/>
      <w:color w:val="00000A"/>
    </w:rPr>
  </w:style>
  <w:style w:type="character" w:customStyle="1" w:styleId="ListLabel9">
    <w:name w:val="ListLabel 9"/>
    <w:rsid w:val="009C6DE7"/>
    <w:rPr>
      <w:rFonts w:cs="Calibri"/>
    </w:rPr>
  </w:style>
  <w:style w:type="character" w:customStyle="1" w:styleId="ListLabel10">
    <w:name w:val="ListLabel 10"/>
    <w:rsid w:val="009C6DE7"/>
    <w:rPr>
      <w:sz w:val="20"/>
    </w:rPr>
  </w:style>
  <w:style w:type="character" w:customStyle="1" w:styleId="ListLabel11">
    <w:name w:val="ListLabel 11"/>
    <w:rsid w:val="009C6DE7"/>
    <w:rPr>
      <w:rFonts w:cs="Calibri"/>
      <w:color w:val="00000A"/>
    </w:rPr>
  </w:style>
  <w:style w:type="character" w:customStyle="1" w:styleId="ListLabel12">
    <w:name w:val="ListLabel 12"/>
    <w:rsid w:val="009C6DE7"/>
    <w:rPr>
      <w:rFonts w:cs="Times New Roman"/>
      <w:b/>
    </w:rPr>
  </w:style>
  <w:style w:type="character" w:customStyle="1" w:styleId="ListLabel13">
    <w:name w:val="ListLabel 13"/>
    <w:rsid w:val="009C6DE7"/>
    <w:rPr>
      <w:rFonts w:cs="Times New Roman"/>
    </w:rPr>
  </w:style>
  <w:style w:type="character" w:customStyle="1" w:styleId="ListLabel14">
    <w:name w:val="ListLabel 14"/>
    <w:rsid w:val="009C6DE7"/>
    <w:rPr>
      <w:rFonts w:eastAsia="Cambria" w:cs="Lucida Sans Unicode"/>
    </w:rPr>
  </w:style>
  <w:style w:type="character" w:customStyle="1" w:styleId="Sidrozavrnebiljeke">
    <w:name w:val="Sidro završne bilješke"/>
    <w:rsid w:val="009C6DE7"/>
    <w:rPr>
      <w:vertAlign w:val="superscript"/>
    </w:rPr>
  </w:style>
  <w:style w:type="character" w:customStyle="1" w:styleId="ListLabel15">
    <w:name w:val="ListLabel 15"/>
    <w:rsid w:val="009C6DE7"/>
    <w:rPr>
      <w:rFonts w:cs="Symbol"/>
    </w:rPr>
  </w:style>
  <w:style w:type="character" w:customStyle="1" w:styleId="ListLabel16">
    <w:name w:val="ListLabel 16"/>
    <w:rsid w:val="009C6DE7"/>
    <w:rPr>
      <w:rFonts w:cs="Courier New"/>
    </w:rPr>
  </w:style>
  <w:style w:type="character" w:customStyle="1" w:styleId="ListLabel17">
    <w:name w:val="ListLabel 17"/>
    <w:rsid w:val="009C6DE7"/>
    <w:rPr>
      <w:rFonts w:cs="Wingdings"/>
    </w:rPr>
  </w:style>
  <w:style w:type="character" w:customStyle="1" w:styleId="ListLabel18">
    <w:name w:val="ListLabel 18"/>
    <w:rsid w:val="009C6DE7"/>
    <w:rPr>
      <w:rFonts w:cs="Times New Roman"/>
    </w:rPr>
  </w:style>
  <w:style w:type="character" w:customStyle="1" w:styleId="ListLabel19">
    <w:name w:val="ListLabel 19"/>
    <w:rsid w:val="009C6DE7"/>
    <w:rPr>
      <w:rFonts w:cs="Arial (W1)"/>
    </w:rPr>
  </w:style>
  <w:style w:type="character" w:customStyle="1" w:styleId="ListLabel20">
    <w:name w:val="ListLabel 20"/>
    <w:rsid w:val="009C6DE7"/>
    <w:rPr>
      <w:b/>
    </w:rPr>
  </w:style>
  <w:style w:type="character" w:customStyle="1" w:styleId="ListLabel21">
    <w:name w:val="ListLabel 21"/>
    <w:rsid w:val="009C6DE7"/>
    <w:rPr>
      <w:b/>
      <w:color w:val="00000A"/>
    </w:rPr>
  </w:style>
  <w:style w:type="character" w:customStyle="1" w:styleId="ListLabel22">
    <w:name w:val="ListLabel 22"/>
    <w:rsid w:val="009C6DE7"/>
    <w:rPr>
      <w:rFonts w:cs="Calibri"/>
      <w:color w:val="00000A"/>
    </w:rPr>
  </w:style>
  <w:style w:type="character" w:customStyle="1" w:styleId="ListLabel23">
    <w:name w:val="ListLabel 23"/>
    <w:rsid w:val="009C6DE7"/>
    <w:rPr>
      <w:rFonts w:cs="Lucida Sans Unicode"/>
    </w:rPr>
  </w:style>
  <w:style w:type="character" w:customStyle="1" w:styleId="Indeksirajvezu">
    <w:name w:val="Indeksiraj vezu"/>
    <w:rsid w:val="009C6DE7"/>
  </w:style>
  <w:style w:type="character" w:customStyle="1" w:styleId="Znakovifusnote">
    <w:name w:val="Znakovi fusnote"/>
    <w:rsid w:val="009C6DE7"/>
  </w:style>
  <w:style w:type="character" w:customStyle="1" w:styleId="Znakovizavrnebiljeke">
    <w:name w:val="Znakovi završne bilješke"/>
    <w:rsid w:val="009C6DE7"/>
  </w:style>
  <w:style w:type="paragraph" w:customStyle="1" w:styleId="Stilnaslova">
    <w:name w:val="Stil naslova"/>
    <w:basedOn w:val="Normal"/>
    <w:next w:val="Tijeloteksta"/>
    <w:rsid w:val="009C6DE7"/>
    <w:pPr>
      <w:keepNext/>
      <w:suppressAutoHyphens/>
      <w:spacing w:before="240" w:after="120"/>
    </w:pPr>
    <w:rPr>
      <w:rFonts w:ascii="Arial" w:eastAsia="Droid Sans Fallback" w:hAnsi="Arial" w:cs="FreeSans"/>
      <w:color w:val="00000A"/>
      <w:szCs w:val="28"/>
    </w:rPr>
  </w:style>
  <w:style w:type="paragraph" w:styleId="Tijeloteksta">
    <w:name w:val="Body Text"/>
    <w:basedOn w:val="Normal"/>
    <w:link w:val="TijelotekstaChar"/>
    <w:rsid w:val="009C6DE7"/>
    <w:pPr>
      <w:suppressAutoHyphens/>
      <w:spacing w:after="140" w:line="288" w:lineRule="auto"/>
    </w:pPr>
    <w:rPr>
      <w:rFonts w:eastAsia="Droid Sans Fallback"/>
      <w:color w:val="00000A"/>
    </w:rPr>
  </w:style>
  <w:style w:type="character" w:customStyle="1" w:styleId="TijelotekstaChar">
    <w:name w:val="Tijelo teksta Char"/>
    <w:basedOn w:val="Zadanifontodlomka"/>
    <w:link w:val="Tijeloteksta"/>
    <w:rsid w:val="009C6DE7"/>
    <w:rPr>
      <w:rFonts w:ascii="Calibri" w:eastAsia="Droid Sans Fallback" w:hAnsi="Calibri" w:cs="Times New Roman"/>
      <w:color w:val="00000A"/>
    </w:rPr>
  </w:style>
  <w:style w:type="paragraph" w:styleId="Popis">
    <w:name w:val="List"/>
    <w:basedOn w:val="Tijeloteksta"/>
    <w:rsid w:val="009C6DE7"/>
    <w:rPr>
      <w:rFonts w:ascii="Arial" w:hAnsi="Arial" w:cs="FreeSans"/>
    </w:rPr>
  </w:style>
  <w:style w:type="paragraph" w:customStyle="1" w:styleId="Opiselementa">
    <w:name w:val="Opis elementa"/>
    <w:basedOn w:val="Normal"/>
    <w:rsid w:val="009C6DE7"/>
    <w:pPr>
      <w:suppressLineNumbers/>
      <w:suppressAutoHyphens/>
      <w:spacing w:before="120" w:after="120"/>
    </w:pPr>
    <w:rPr>
      <w:rFonts w:ascii="Arial" w:eastAsia="Droid Sans Fallback" w:hAnsi="Arial" w:cs="FreeSans"/>
      <w:i/>
      <w:iCs/>
      <w:color w:val="00000A"/>
      <w:szCs w:val="24"/>
    </w:rPr>
  </w:style>
  <w:style w:type="paragraph" w:customStyle="1" w:styleId="Indeks">
    <w:name w:val="Indeks"/>
    <w:basedOn w:val="Normal"/>
    <w:rsid w:val="009C6DE7"/>
    <w:pPr>
      <w:suppressLineNumbers/>
      <w:suppressAutoHyphens/>
    </w:pPr>
    <w:rPr>
      <w:rFonts w:ascii="Arial" w:eastAsia="Droid Sans Fallback" w:hAnsi="Arial" w:cs="FreeSans"/>
      <w:color w:val="00000A"/>
    </w:rPr>
  </w:style>
  <w:style w:type="paragraph" w:styleId="Tekstfusnote">
    <w:name w:val="footnote text"/>
    <w:aliases w:val="- OP,Fußnote,Podrozdział,Fußnotentextf,Footnote Text Char Char,Footnote Text Char,single space,footnote text,FOOTNOTES,fn,stile 1,Footnote,Footnote1,Footnote2,Footnote3,Footnote4,Footnote5,Footnote6,Footnote7,Footnote8,Footnote9,Footnote10"/>
    <w:basedOn w:val="Normal"/>
    <w:link w:val="TekstfusnoteChar"/>
    <w:uiPriority w:val="99"/>
    <w:unhideWhenUsed/>
    <w:rsid w:val="009C6DE7"/>
    <w:pPr>
      <w:suppressAutoHyphens/>
      <w:spacing w:after="0" w:line="240" w:lineRule="auto"/>
    </w:pPr>
    <w:rPr>
      <w:rFonts w:eastAsiaTheme="minorHAnsi"/>
      <w:sz w:val="20"/>
      <w:szCs w:val="20"/>
    </w:rPr>
  </w:style>
  <w:style w:type="character" w:customStyle="1" w:styleId="TekstfusnoteChar1">
    <w:name w:val="Tekst fusnote Char1"/>
    <w:basedOn w:val="Zadanifontodlomka"/>
    <w:uiPriority w:val="99"/>
    <w:semiHidden/>
    <w:rsid w:val="009C6DE7"/>
    <w:rPr>
      <w:rFonts w:ascii="Calibri" w:eastAsia="Calibri" w:hAnsi="Calibri" w:cs="Times New Roman"/>
      <w:sz w:val="20"/>
      <w:szCs w:val="20"/>
    </w:rPr>
  </w:style>
  <w:style w:type="paragraph" w:customStyle="1" w:styleId="Text1">
    <w:name w:val="Text 1"/>
    <w:basedOn w:val="Normal"/>
    <w:link w:val="Text1Char"/>
    <w:uiPriority w:val="99"/>
    <w:rsid w:val="009C6DE7"/>
    <w:pPr>
      <w:suppressAutoHyphens/>
      <w:spacing w:after="240" w:line="240" w:lineRule="auto"/>
      <w:ind w:left="482"/>
      <w:jc w:val="both"/>
    </w:pPr>
    <w:rPr>
      <w:rFonts w:ascii="Times New Roman" w:eastAsia="Times New Roman" w:hAnsi="Times New Roman"/>
      <w:color w:val="00000A"/>
      <w:sz w:val="24"/>
      <w:szCs w:val="20"/>
      <w:lang w:val="en-GB"/>
    </w:rPr>
  </w:style>
  <w:style w:type="paragraph" w:styleId="StandardWeb">
    <w:name w:val="Normal (Web)"/>
    <w:basedOn w:val="Normal"/>
    <w:uiPriority w:val="99"/>
    <w:unhideWhenUsed/>
    <w:rsid w:val="009C6DE7"/>
    <w:pPr>
      <w:suppressAutoHyphens/>
      <w:spacing w:after="280"/>
    </w:pPr>
    <w:rPr>
      <w:rFonts w:ascii="Times New Roman" w:eastAsia="Times New Roman" w:hAnsi="Times New Roman"/>
      <w:color w:val="00000A"/>
      <w:sz w:val="24"/>
      <w:szCs w:val="24"/>
      <w:lang w:val="en-US"/>
    </w:rPr>
  </w:style>
  <w:style w:type="paragraph" w:customStyle="1" w:styleId="ESFUputepodnaslov">
    <w:name w:val="ESF Upute podnaslov"/>
    <w:basedOn w:val="Normal"/>
    <w:link w:val="ESFUputepodnaslovChar"/>
    <w:rsid w:val="009C6DE7"/>
    <w:pPr>
      <w:pBdr>
        <w:top w:val="nil"/>
        <w:left w:val="nil"/>
        <w:bottom w:val="single" w:sz="4" w:space="1" w:color="00000A"/>
        <w:right w:val="nil"/>
      </w:pBdr>
      <w:suppressAutoHyphens/>
      <w:spacing w:before="480"/>
    </w:pPr>
    <w:rPr>
      <w:rFonts w:eastAsiaTheme="minorHAnsi"/>
      <w:sz w:val="24"/>
    </w:rPr>
  </w:style>
  <w:style w:type="paragraph" w:customStyle="1" w:styleId="ESFUputebody">
    <w:name w:val="ESF Upute body"/>
    <w:basedOn w:val="Normal"/>
    <w:link w:val="ESFUputebodyChar"/>
    <w:rsid w:val="009C6DE7"/>
    <w:pPr>
      <w:suppressAutoHyphens/>
      <w:jc w:val="both"/>
    </w:pPr>
    <w:rPr>
      <w:rFonts w:eastAsiaTheme="minorHAnsi"/>
      <w:sz w:val="24"/>
    </w:rPr>
  </w:style>
  <w:style w:type="paragraph" w:customStyle="1" w:styleId="ESFBodysivo">
    <w:name w:val="ESF Body_sivo"/>
    <w:basedOn w:val="Normal"/>
    <w:link w:val="ESFBodysivoChar"/>
    <w:rsid w:val="009C6DE7"/>
    <w:pPr>
      <w:suppressAutoHyphens/>
      <w:jc w:val="both"/>
    </w:pPr>
    <w:rPr>
      <w:rFonts w:eastAsiaTheme="minorHAnsi"/>
      <w:sz w:val="24"/>
    </w:rPr>
  </w:style>
  <w:style w:type="paragraph" w:customStyle="1" w:styleId="Stil1">
    <w:name w:val="Stil1"/>
    <w:basedOn w:val="Normal"/>
    <w:link w:val="Stil1Char"/>
    <w:rsid w:val="009C6DE7"/>
    <w:pPr>
      <w:suppressAutoHyphens/>
      <w:jc w:val="both"/>
    </w:pPr>
    <w:rPr>
      <w:rFonts w:eastAsiaTheme="minorHAnsi"/>
    </w:rPr>
  </w:style>
  <w:style w:type="character" w:customStyle="1" w:styleId="ZaglavljeChar1">
    <w:name w:val="Zaglavlje Char1"/>
    <w:basedOn w:val="Zadanifontodlomka"/>
    <w:uiPriority w:val="99"/>
    <w:semiHidden/>
    <w:rsid w:val="009C6DE7"/>
    <w:rPr>
      <w:color w:val="00000A"/>
      <w:lang w:val="hr-HR"/>
    </w:rPr>
  </w:style>
  <w:style w:type="character" w:customStyle="1" w:styleId="PodnojeChar1">
    <w:name w:val="Podnožje Char1"/>
    <w:basedOn w:val="Zadanifontodlomka"/>
    <w:uiPriority w:val="99"/>
    <w:semiHidden/>
    <w:rsid w:val="009C6DE7"/>
    <w:rPr>
      <w:color w:val="00000A"/>
      <w:lang w:val="hr-HR"/>
    </w:rPr>
  </w:style>
  <w:style w:type="character" w:customStyle="1" w:styleId="TekstbaloniaChar1">
    <w:name w:val="Tekst balončića Char1"/>
    <w:basedOn w:val="Zadanifontodlomka"/>
    <w:uiPriority w:val="99"/>
    <w:semiHidden/>
    <w:rsid w:val="009C6DE7"/>
    <w:rPr>
      <w:rFonts w:ascii="Tahoma" w:hAnsi="Tahoma" w:cs="Tahoma"/>
      <w:color w:val="00000A"/>
      <w:sz w:val="16"/>
      <w:szCs w:val="16"/>
      <w:lang w:val="hr-HR"/>
    </w:rPr>
  </w:style>
  <w:style w:type="paragraph" w:customStyle="1" w:styleId="Naslovsadraja">
    <w:name w:val="Naslov sadržaja"/>
    <w:basedOn w:val="Stilnaslova1"/>
    <w:next w:val="Normal"/>
    <w:uiPriority w:val="39"/>
    <w:semiHidden/>
    <w:unhideWhenUsed/>
    <w:rsid w:val="009C6DE7"/>
    <w:rPr>
      <w:lang w:val="en-GB" w:eastAsia="en-GB"/>
    </w:rPr>
  </w:style>
  <w:style w:type="character" w:customStyle="1" w:styleId="TekstkomentaraChar1">
    <w:name w:val="Tekst komentara Char1"/>
    <w:basedOn w:val="Zadanifontodlomka"/>
    <w:uiPriority w:val="99"/>
    <w:semiHidden/>
    <w:rsid w:val="009C6DE7"/>
    <w:rPr>
      <w:color w:val="00000A"/>
      <w:sz w:val="20"/>
      <w:szCs w:val="20"/>
      <w:lang w:val="hr-HR"/>
    </w:rPr>
  </w:style>
  <w:style w:type="character" w:customStyle="1" w:styleId="PredmetkomentaraChar1">
    <w:name w:val="Predmet komentara Char1"/>
    <w:basedOn w:val="TekstkomentaraChar1"/>
    <w:uiPriority w:val="99"/>
    <w:semiHidden/>
    <w:rsid w:val="009C6DE7"/>
    <w:rPr>
      <w:b/>
      <w:bCs/>
      <w:color w:val="00000A"/>
      <w:sz w:val="20"/>
      <w:szCs w:val="20"/>
      <w:lang w:val="hr-HR"/>
    </w:rPr>
  </w:style>
  <w:style w:type="paragraph" w:customStyle="1" w:styleId="naslov20">
    <w:name w:val="naslov 2"/>
    <w:basedOn w:val="Normal"/>
    <w:autoRedefine/>
    <w:uiPriority w:val="9"/>
    <w:rsid w:val="009C6DE7"/>
    <w:pPr>
      <w:suppressAutoHyphens/>
      <w:spacing w:after="0" w:line="240" w:lineRule="auto"/>
      <w:ind w:left="426"/>
      <w:jc w:val="both"/>
    </w:pPr>
    <w:rPr>
      <w:rFonts w:ascii="Cambria" w:eastAsia="Droid Sans Fallback" w:hAnsi="Cambria"/>
      <w:b/>
      <w:bCs/>
      <w:color w:val="4F81BD"/>
      <w:sz w:val="26"/>
      <w:szCs w:val="26"/>
    </w:rPr>
  </w:style>
  <w:style w:type="paragraph" w:customStyle="1" w:styleId="t-12-9-fett-s">
    <w:name w:val="t-12-9-fett-s"/>
    <w:basedOn w:val="Normal"/>
    <w:rsid w:val="009C6DE7"/>
    <w:pPr>
      <w:suppressAutoHyphens/>
      <w:spacing w:after="280"/>
      <w:jc w:val="center"/>
    </w:pPr>
    <w:rPr>
      <w:rFonts w:ascii="Times New Roman" w:eastAsia="Times New Roman" w:hAnsi="Times New Roman"/>
      <w:b/>
      <w:bCs/>
      <w:color w:val="00000A"/>
      <w:sz w:val="28"/>
      <w:szCs w:val="28"/>
      <w:lang w:eastAsia="hr-HR"/>
    </w:rPr>
  </w:style>
  <w:style w:type="paragraph" w:customStyle="1" w:styleId="tb-na16">
    <w:name w:val="tb-na16"/>
    <w:basedOn w:val="Normal"/>
    <w:rsid w:val="009C6DE7"/>
    <w:pPr>
      <w:suppressAutoHyphens/>
      <w:spacing w:after="280"/>
      <w:jc w:val="center"/>
    </w:pPr>
    <w:rPr>
      <w:rFonts w:ascii="Times New Roman" w:eastAsia="Times New Roman" w:hAnsi="Times New Roman"/>
      <w:b/>
      <w:bCs/>
      <w:color w:val="00000A"/>
      <w:sz w:val="36"/>
      <w:szCs w:val="36"/>
      <w:lang w:eastAsia="hr-HR"/>
    </w:rPr>
  </w:style>
  <w:style w:type="paragraph" w:styleId="Revizija">
    <w:name w:val="Revision"/>
    <w:uiPriority w:val="99"/>
    <w:semiHidden/>
    <w:rsid w:val="009C6DE7"/>
    <w:pPr>
      <w:suppressAutoHyphens/>
      <w:spacing w:after="0" w:line="240" w:lineRule="auto"/>
    </w:pPr>
    <w:rPr>
      <w:rFonts w:ascii="Calibri" w:eastAsia="Droid Sans Fallback" w:hAnsi="Calibri" w:cs="Times New Roman"/>
      <w:color w:val="00000A"/>
    </w:rPr>
  </w:style>
  <w:style w:type="paragraph" w:customStyle="1" w:styleId="Char2">
    <w:name w:val="Char2"/>
    <w:basedOn w:val="Normal"/>
    <w:link w:val="Referencafusnote"/>
    <w:uiPriority w:val="99"/>
    <w:rsid w:val="009C6DE7"/>
    <w:pPr>
      <w:suppressAutoHyphens/>
      <w:spacing w:after="160" w:line="240" w:lineRule="exact"/>
    </w:pPr>
    <w:rPr>
      <w:rFonts w:eastAsiaTheme="minorHAnsi"/>
      <w:vertAlign w:val="superscript"/>
    </w:rPr>
  </w:style>
  <w:style w:type="paragraph" w:customStyle="1" w:styleId="Fusnota">
    <w:name w:val="Fusnota"/>
    <w:basedOn w:val="Normal"/>
    <w:rsid w:val="009C6DE7"/>
    <w:pPr>
      <w:suppressAutoHyphens/>
    </w:pPr>
    <w:rPr>
      <w:rFonts w:eastAsia="Droid Sans Fallback"/>
      <w:color w:val="00000A"/>
      <w:lang w:eastAsia="hr-HR"/>
    </w:rPr>
  </w:style>
  <w:style w:type="paragraph" w:customStyle="1" w:styleId="Sadrajokvira">
    <w:name w:val="Sadržaj okvira"/>
    <w:basedOn w:val="Normal"/>
    <w:rsid w:val="009C6DE7"/>
    <w:pPr>
      <w:suppressAutoHyphens/>
    </w:pPr>
    <w:rPr>
      <w:rFonts w:eastAsia="Droid Sans Fallback"/>
      <w:color w:val="00000A"/>
    </w:rPr>
  </w:style>
  <w:style w:type="table" w:customStyle="1" w:styleId="Reetkatablice1">
    <w:name w:val="Rešetka tablice1"/>
    <w:basedOn w:val="Obinatablica"/>
    <w:next w:val="Reetkatablice"/>
    <w:uiPriority w:val="59"/>
    <w:rsid w:val="009C6DE7"/>
    <w:pPr>
      <w:spacing w:after="0" w:line="240" w:lineRule="auto"/>
    </w:pPr>
    <w:rPr>
      <w:rFonts w:ascii="Calibri" w:eastAsia="Droid Sans Fallback"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List1-Accent11">
    <w:name w:val="Medium List 1 - Accent 11"/>
    <w:basedOn w:val="Obinatablica"/>
    <w:uiPriority w:val="65"/>
    <w:rsid w:val="009C6DE7"/>
    <w:pPr>
      <w:spacing w:after="0" w:line="240" w:lineRule="auto"/>
      <w:jc w:val="center"/>
    </w:pPr>
    <w:rPr>
      <w:rFonts w:ascii="Calibri" w:eastAsia="Droid Sans Fallback" w:hAnsi="Calibri" w:cs="Times New Roman"/>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MediumList11">
    <w:name w:val="Medium List 11"/>
    <w:basedOn w:val="Obinatablica"/>
    <w:uiPriority w:val="65"/>
    <w:rsid w:val="009C6DE7"/>
    <w:pPr>
      <w:spacing w:after="0" w:line="240" w:lineRule="auto"/>
    </w:pPr>
    <w:rPr>
      <w:rFonts w:ascii="Calibri" w:eastAsia="Droid Sans Fallback" w:hAnsi="Calibri" w:cs="Times New Roman"/>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ekstkrajnjebiljeke">
    <w:name w:val="endnote text"/>
    <w:basedOn w:val="Normal"/>
    <w:link w:val="TekstkrajnjebiljekeChar"/>
    <w:uiPriority w:val="99"/>
    <w:semiHidden/>
    <w:unhideWhenUsed/>
    <w:rsid w:val="009C6DE7"/>
    <w:pPr>
      <w:suppressAutoHyphens/>
      <w:spacing w:after="0" w:line="240" w:lineRule="auto"/>
    </w:pPr>
    <w:rPr>
      <w:rFonts w:eastAsia="Droid Sans Fallback"/>
      <w:color w:val="00000A"/>
      <w:sz w:val="20"/>
      <w:szCs w:val="20"/>
    </w:rPr>
  </w:style>
  <w:style w:type="character" w:customStyle="1" w:styleId="TekstkrajnjebiljekeChar">
    <w:name w:val="Tekst krajnje bilješke Char"/>
    <w:basedOn w:val="Zadanifontodlomka"/>
    <w:link w:val="Tekstkrajnjebiljeke"/>
    <w:uiPriority w:val="99"/>
    <w:semiHidden/>
    <w:rsid w:val="009C6DE7"/>
    <w:rPr>
      <w:rFonts w:ascii="Calibri" w:eastAsia="Droid Sans Fallback" w:hAnsi="Calibri" w:cs="Times New Roman"/>
      <w:color w:val="00000A"/>
      <w:sz w:val="20"/>
      <w:szCs w:val="20"/>
    </w:rPr>
  </w:style>
  <w:style w:type="character" w:styleId="Referencakrajnjebiljeke">
    <w:name w:val="endnote reference"/>
    <w:basedOn w:val="Zadanifontodlomka"/>
    <w:uiPriority w:val="99"/>
    <w:semiHidden/>
    <w:unhideWhenUsed/>
    <w:rsid w:val="009C6DE7"/>
    <w:rPr>
      <w:vertAlign w:val="superscript"/>
    </w:rPr>
  </w:style>
  <w:style w:type="character" w:customStyle="1" w:styleId="Text1Char">
    <w:name w:val="Text 1 Char"/>
    <w:link w:val="Text1"/>
    <w:uiPriority w:val="99"/>
    <w:locked/>
    <w:rsid w:val="009C6DE7"/>
    <w:rPr>
      <w:rFonts w:ascii="Times New Roman" w:eastAsia="Times New Roman" w:hAnsi="Times New Roman" w:cs="Times New Roman"/>
      <w:color w:val="00000A"/>
      <w:sz w:val="24"/>
      <w:szCs w:val="20"/>
      <w:lang w:val="en-GB"/>
    </w:rPr>
  </w:style>
  <w:style w:type="character" w:customStyle="1" w:styleId="WW8Num20z6">
    <w:name w:val="WW8Num20z6"/>
    <w:rsid w:val="009C6DE7"/>
  </w:style>
  <w:style w:type="character" w:customStyle="1" w:styleId="WW8Num20z2">
    <w:name w:val="WW8Num20z2"/>
    <w:rsid w:val="009C6DE7"/>
  </w:style>
  <w:style w:type="table" w:styleId="Svijetlosjenanje">
    <w:name w:val="Light Shading"/>
    <w:basedOn w:val="Obinatablica"/>
    <w:uiPriority w:val="60"/>
    <w:rsid w:val="003E5F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Naglaeno">
    <w:name w:val="Strong"/>
    <w:basedOn w:val="Zadanifontodlomka"/>
    <w:uiPriority w:val="22"/>
    <w:qFormat/>
    <w:rsid w:val="00D955EF"/>
    <w:rPr>
      <w:b/>
      <w:bCs/>
    </w:rPr>
  </w:style>
  <w:style w:type="paragraph" w:customStyle="1" w:styleId="pt-normal">
    <w:name w:val="pt-normal"/>
    <w:basedOn w:val="Normal"/>
    <w:rsid w:val="001D4D99"/>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pt-zadanifontodlomka-000002">
    <w:name w:val="pt-zadanifontodlomka-000002"/>
    <w:basedOn w:val="Zadanifontodlomka"/>
    <w:rsid w:val="001D4D99"/>
  </w:style>
  <w:style w:type="paragraph" w:customStyle="1" w:styleId="Normal2">
    <w:name w:val="Normal2"/>
    <w:basedOn w:val="Normal"/>
    <w:rsid w:val="0027686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Normal1">
    <w:name w:val="Normal1"/>
    <w:basedOn w:val="Normal"/>
    <w:rsid w:val="00FD08BB"/>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Nerijeenospominjanje1">
    <w:name w:val="Neriješeno spominjanje1"/>
    <w:basedOn w:val="Zadanifontodlomka"/>
    <w:uiPriority w:val="99"/>
    <w:semiHidden/>
    <w:unhideWhenUsed/>
    <w:rsid w:val="0086367D"/>
    <w:rPr>
      <w:color w:val="605E5C"/>
      <w:shd w:val="clear" w:color="auto" w:fill="E1DFDD"/>
    </w:rPr>
  </w:style>
  <w:style w:type="character" w:customStyle="1" w:styleId="Bez">
    <w:name w:val="Bez"/>
    <w:rsid w:val="007D3341"/>
  </w:style>
  <w:style w:type="numbering" w:customStyle="1" w:styleId="Importiranistil20">
    <w:name w:val="Importirani stil 20"/>
    <w:rsid w:val="007D3341"/>
    <w:pPr>
      <w:numPr>
        <w:numId w:val="33"/>
      </w:numPr>
    </w:pPr>
  </w:style>
  <w:style w:type="paragraph" w:customStyle="1" w:styleId="doc-ti">
    <w:name w:val="doc-ti"/>
    <w:basedOn w:val="Normal"/>
    <w:rsid w:val="00AD66D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italic">
    <w:name w:val="italic"/>
    <w:basedOn w:val="Zadanifontodlomka"/>
    <w:rsid w:val="00AD66DE"/>
  </w:style>
  <w:style w:type="paragraph" w:customStyle="1" w:styleId="Pa4">
    <w:name w:val="Pa4"/>
    <w:basedOn w:val="Default"/>
    <w:next w:val="Default"/>
    <w:uiPriority w:val="99"/>
    <w:rsid w:val="00FD4A5A"/>
    <w:pPr>
      <w:spacing w:line="241" w:lineRule="atLeast"/>
    </w:pPr>
    <w:rPr>
      <w:rFonts w:ascii="Klavika Rg" w:eastAsia="Times New Roman" w:hAnsi="Klavika Rg"/>
      <w:color w:val="auto"/>
      <w:lang w:eastAsia="hr-HR"/>
    </w:rPr>
  </w:style>
  <w:style w:type="character" w:customStyle="1" w:styleId="Naslov4Char1">
    <w:name w:val="Naslov 4 Char1"/>
    <w:basedOn w:val="Zadanifontodlomka"/>
    <w:uiPriority w:val="9"/>
    <w:rsid w:val="00274C41"/>
    <w:rPr>
      <w:rFonts w:asciiTheme="majorHAnsi" w:eastAsiaTheme="majorEastAsia" w:hAnsiTheme="majorHAnsi" w:cstheme="majorBidi"/>
      <w:b/>
      <w:bCs/>
      <w:i/>
      <w:iCs/>
      <w:color w:val="4F81BD" w:themeColor="accent1"/>
    </w:rPr>
  </w:style>
  <w:style w:type="paragraph" w:styleId="TOCNaslov">
    <w:name w:val="TOC Heading"/>
    <w:basedOn w:val="Naslov1"/>
    <w:next w:val="Normal"/>
    <w:uiPriority w:val="39"/>
    <w:unhideWhenUsed/>
    <w:qFormat/>
    <w:rsid w:val="00D955EF"/>
    <w:pPr>
      <w:outlineLvl w:val="9"/>
    </w:pPr>
  </w:style>
  <w:style w:type="paragraph" w:styleId="Sadraj4">
    <w:name w:val="toc 4"/>
    <w:basedOn w:val="Normal"/>
    <w:next w:val="Normal"/>
    <w:autoRedefine/>
    <w:uiPriority w:val="39"/>
    <w:unhideWhenUsed/>
    <w:rsid w:val="00274C41"/>
    <w:pPr>
      <w:spacing w:after="100"/>
      <w:ind w:left="660"/>
    </w:pPr>
    <w:rPr>
      <w:lang w:eastAsia="hr-HR"/>
    </w:rPr>
  </w:style>
  <w:style w:type="paragraph" w:styleId="Sadraj5">
    <w:name w:val="toc 5"/>
    <w:basedOn w:val="Normal"/>
    <w:next w:val="Normal"/>
    <w:autoRedefine/>
    <w:uiPriority w:val="39"/>
    <w:unhideWhenUsed/>
    <w:rsid w:val="00274C41"/>
    <w:pPr>
      <w:spacing w:after="100"/>
      <w:ind w:left="880"/>
    </w:pPr>
    <w:rPr>
      <w:lang w:eastAsia="hr-HR"/>
    </w:rPr>
  </w:style>
  <w:style w:type="paragraph" w:styleId="Sadraj6">
    <w:name w:val="toc 6"/>
    <w:basedOn w:val="Normal"/>
    <w:next w:val="Normal"/>
    <w:autoRedefine/>
    <w:uiPriority w:val="39"/>
    <w:unhideWhenUsed/>
    <w:rsid w:val="00274C41"/>
    <w:pPr>
      <w:spacing w:after="100"/>
      <w:ind w:left="1100"/>
    </w:pPr>
    <w:rPr>
      <w:lang w:eastAsia="hr-HR"/>
    </w:rPr>
  </w:style>
  <w:style w:type="paragraph" w:styleId="Sadraj7">
    <w:name w:val="toc 7"/>
    <w:basedOn w:val="Normal"/>
    <w:next w:val="Normal"/>
    <w:autoRedefine/>
    <w:uiPriority w:val="39"/>
    <w:unhideWhenUsed/>
    <w:rsid w:val="00274C41"/>
    <w:pPr>
      <w:spacing w:after="100"/>
      <w:ind w:left="1320"/>
    </w:pPr>
    <w:rPr>
      <w:lang w:eastAsia="hr-HR"/>
    </w:rPr>
  </w:style>
  <w:style w:type="paragraph" w:styleId="Sadraj8">
    <w:name w:val="toc 8"/>
    <w:basedOn w:val="Normal"/>
    <w:next w:val="Normal"/>
    <w:autoRedefine/>
    <w:uiPriority w:val="39"/>
    <w:unhideWhenUsed/>
    <w:rsid w:val="00274C41"/>
    <w:pPr>
      <w:spacing w:after="100"/>
      <w:ind w:left="1540"/>
    </w:pPr>
    <w:rPr>
      <w:lang w:eastAsia="hr-HR"/>
    </w:rPr>
  </w:style>
  <w:style w:type="paragraph" w:styleId="Sadraj9">
    <w:name w:val="toc 9"/>
    <w:basedOn w:val="Normal"/>
    <w:next w:val="Normal"/>
    <w:autoRedefine/>
    <w:uiPriority w:val="39"/>
    <w:unhideWhenUsed/>
    <w:rsid w:val="00274C41"/>
    <w:pPr>
      <w:spacing w:after="100"/>
      <w:ind w:left="1760"/>
    </w:pPr>
    <w:rPr>
      <w:lang w:eastAsia="hr-HR"/>
    </w:rPr>
  </w:style>
  <w:style w:type="character" w:customStyle="1" w:styleId="Naslov5Char">
    <w:name w:val="Naslov 5 Char"/>
    <w:basedOn w:val="Zadanifontodlomka"/>
    <w:link w:val="Naslov5"/>
    <w:uiPriority w:val="9"/>
    <w:semiHidden/>
    <w:rsid w:val="00D955EF"/>
    <w:rPr>
      <w:rFonts w:asciiTheme="majorHAnsi" w:eastAsiaTheme="majorEastAsia" w:hAnsiTheme="majorHAnsi" w:cstheme="majorBidi"/>
      <w:color w:val="243F60" w:themeColor="accent1" w:themeShade="7F"/>
    </w:rPr>
  </w:style>
  <w:style w:type="character" w:customStyle="1" w:styleId="Naslov6Char">
    <w:name w:val="Naslov 6 Char"/>
    <w:basedOn w:val="Zadanifontodlomka"/>
    <w:link w:val="Naslov6"/>
    <w:uiPriority w:val="9"/>
    <w:semiHidden/>
    <w:rsid w:val="00D955EF"/>
    <w:rPr>
      <w:rFonts w:asciiTheme="majorHAnsi" w:eastAsiaTheme="majorEastAsia" w:hAnsiTheme="majorHAnsi" w:cstheme="majorBidi"/>
      <w:i/>
      <w:iCs/>
      <w:color w:val="243F60" w:themeColor="accent1" w:themeShade="7F"/>
    </w:rPr>
  </w:style>
  <w:style w:type="character" w:customStyle="1" w:styleId="Naslov7Char">
    <w:name w:val="Naslov 7 Char"/>
    <w:basedOn w:val="Zadanifontodlomka"/>
    <w:link w:val="Naslov7"/>
    <w:uiPriority w:val="9"/>
    <w:semiHidden/>
    <w:rsid w:val="00D955EF"/>
    <w:rPr>
      <w:rFonts w:asciiTheme="majorHAnsi" w:eastAsiaTheme="majorEastAsia" w:hAnsiTheme="majorHAnsi" w:cstheme="majorBidi"/>
      <w:i/>
      <w:iCs/>
      <w:color w:val="404040" w:themeColor="text1" w:themeTint="BF"/>
    </w:rPr>
  </w:style>
  <w:style w:type="character" w:customStyle="1" w:styleId="Naslov8Char">
    <w:name w:val="Naslov 8 Char"/>
    <w:basedOn w:val="Zadanifontodlomka"/>
    <w:link w:val="Naslov8"/>
    <w:uiPriority w:val="9"/>
    <w:semiHidden/>
    <w:rsid w:val="00D955EF"/>
    <w:rPr>
      <w:rFonts w:asciiTheme="majorHAnsi" w:eastAsiaTheme="majorEastAsia" w:hAnsiTheme="majorHAnsi" w:cstheme="majorBidi"/>
      <w:color w:val="4F81BD" w:themeColor="accent1"/>
      <w:sz w:val="20"/>
      <w:szCs w:val="20"/>
    </w:rPr>
  </w:style>
  <w:style w:type="character" w:customStyle="1" w:styleId="Naslov9Char">
    <w:name w:val="Naslov 9 Char"/>
    <w:basedOn w:val="Zadanifontodlomka"/>
    <w:link w:val="Naslov9"/>
    <w:uiPriority w:val="9"/>
    <w:semiHidden/>
    <w:rsid w:val="00D955EF"/>
    <w:rPr>
      <w:rFonts w:asciiTheme="majorHAnsi" w:eastAsiaTheme="majorEastAsia" w:hAnsiTheme="majorHAnsi" w:cstheme="majorBidi"/>
      <w:i/>
      <w:iCs/>
      <w:color w:val="404040" w:themeColor="text1" w:themeTint="BF"/>
      <w:sz w:val="20"/>
      <w:szCs w:val="20"/>
    </w:rPr>
  </w:style>
  <w:style w:type="paragraph" w:styleId="Opisslike">
    <w:name w:val="caption"/>
    <w:basedOn w:val="Normal"/>
    <w:next w:val="Normal"/>
    <w:uiPriority w:val="35"/>
    <w:semiHidden/>
    <w:unhideWhenUsed/>
    <w:qFormat/>
    <w:rsid w:val="00D955EF"/>
    <w:pPr>
      <w:spacing w:line="240" w:lineRule="auto"/>
    </w:pPr>
    <w:rPr>
      <w:b/>
      <w:bCs/>
      <w:color w:val="4F81BD" w:themeColor="accent1"/>
      <w:sz w:val="18"/>
      <w:szCs w:val="18"/>
    </w:rPr>
  </w:style>
  <w:style w:type="paragraph" w:styleId="Naslov">
    <w:name w:val="Title"/>
    <w:basedOn w:val="Normal"/>
    <w:next w:val="Normal"/>
    <w:link w:val="NaslovChar"/>
    <w:uiPriority w:val="10"/>
    <w:qFormat/>
    <w:rsid w:val="00D955E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NaslovChar">
    <w:name w:val="Naslov Char"/>
    <w:basedOn w:val="Zadanifontodlomka"/>
    <w:link w:val="Naslov"/>
    <w:uiPriority w:val="10"/>
    <w:rsid w:val="00D955EF"/>
    <w:rPr>
      <w:rFonts w:asciiTheme="majorHAnsi" w:eastAsiaTheme="majorEastAsia" w:hAnsiTheme="majorHAnsi" w:cstheme="majorBidi"/>
      <w:color w:val="17365D" w:themeColor="text2" w:themeShade="BF"/>
      <w:spacing w:val="5"/>
      <w:sz w:val="52"/>
      <w:szCs w:val="52"/>
    </w:rPr>
  </w:style>
  <w:style w:type="character" w:styleId="Istaknuto">
    <w:name w:val="Emphasis"/>
    <w:basedOn w:val="Zadanifontodlomka"/>
    <w:uiPriority w:val="20"/>
    <w:qFormat/>
    <w:rsid w:val="00D955EF"/>
    <w:rPr>
      <w:i/>
      <w:iCs/>
    </w:rPr>
  </w:style>
  <w:style w:type="paragraph" w:styleId="Bezproreda">
    <w:name w:val="No Spacing"/>
    <w:uiPriority w:val="1"/>
    <w:qFormat/>
    <w:rsid w:val="00D955EF"/>
    <w:pPr>
      <w:spacing w:after="0" w:line="240" w:lineRule="auto"/>
    </w:pPr>
  </w:style>
  <w:style w:type="paragraph" w:styleId="Citat">
    <w:name w:val="Quote"/>
    <w:basedOn w:val="Normal"/>
    <w:next w:val="Normal"/>
    <w:link w:val="CitatChar"/>
    <w:uiPriority w:val="29"/>
    <w:qFormat/>
    <w:rsid w:val="00D955EF"/>
    <w:rPr>
      <w:i/>
      <w:iCs/>
      <w:color w:val="000000" w:themeColor="text1"/>
    </w:rPr>
  </w:style>
  <w:style w:type="character" w:customStyle="1" w:styleId="CitatChar">
    <w:name w:val="Citat Char"/>
    <w:basedOn w:val="Zadanifontodlomka"/>
    <w:link w:val="Citat"/>
    <w:uiPriority w:val="29"/>
    <w:rsid w:val="00D955EF"/>
    <w:rPr>
      <w:i/>
      <w:iCs/>
      <w:color w:val="000000" w:themeColor="text1"/>
    </w:rPr>
  </w:style>
  <w:style w:type="paragraph" w:styleId="Naglaencitat">
    <w:name w:val="Intense Quote"/>
    <w:basedOn w:val="Normal"/>
    <w:next w:val="Normal"/>
    <w:link w:val="NaglaencitatChar"/>
    <w:uiPriority w:val="30"/>
    <w:qFormat/>
    <w:rsid w:val="00D955EF"/>
    <w:pPr>
      <w:pBdr>
        <w:bottom w:val="single" w:sz="4" w:space="4" w:color="4F81BD" w:themeColor="accent1"/>
      </w:pBdr>
      <w:spacing w:before="200" w:after="280"/>
      <w:ind w:left="936" w:right="936"/>
    </w:pPr>
    <w:rPr>
      <w:b/>
      <w:bCs/>
      <w:i/>
      <w:iCs/>
      <w:color w:val="4F81BD" w:themeColor="accent1"/>
    </w:rPr>
  </w:style>
  <w:style w:type="character" w:customStyle="1" w:styleId="NaglaencitatChar">
    <w:name w:val="Naglašen citat Char"/>
    <w:basedOn w:val="Zadanifontodlomka"/>
    <w:link w:val="Naglaencitat"/>
    <w:uiPriority w:val="30"/>
    <w:rsid w:val="00D955EF"/>
    <w:rPr>
      <w:b/>
      <w:bCs/>
      <w:i/>
      <w:iCs/>
      <w:color w:val="4F81BD" w:themeColor="accent1"/>
    </w:rPr>
  </w:style>
  <w:style w:type="character" w:styleId="Jakoisticanje">
    <w:name w:val="Intense Emphasis"/>
    <w:basedOn w:val="Zadanifontodlomka"/>
    <w:uiPriority w:val="21"/>
    <w:qFormat/>
    <w:rsid w:val="00D955EF"/>
    <w:rPr>
      <w:b/>
      <w:bCs/>
      <w:i/>
      <w:iCs/>
      <w:color w:val="4F81BD" w:themeColor="accent1"/>
    </w:rPr>
  </w:style>
  <w:style w:type="character" w:styleId="Neupadljivareferenca">
    <w:name w:val="Subtle Reference"/>
    <w:basedOn w:val="Zadanifontodlomka"/>
    <w:uiPriority w:val="31"/>
    <w:qFormat/>
    <w:rsid w:val="00D955EF"/>
    <w:rPr>
      <w:smallCaps/>
      <w:color w:val="C0504D" w:themeColor="accent2"/>
      <w:u w:val="single"/>
    </w:rPr>
  </w:style>
  <w:style w:type="character" w:styleId="Istaknutareferenca">
    <w:name w:val="Intense Reference"/>
    <w:basedOn w:val="Zadanifontodlomka"/>
    <w:uiPriority w:val="32"/>
    <w:qFormat/>
    <w:rsid w:val="00D955EF"/>
    <w:rPr>
      <w:b/>
      <w:bCs/>
      <w:smallCaps/>
      <w:color w:val="C0504D" w:themeColor="accent2"/>
      <w:spacing w:val="5"/>
      <w:u w:val="single"/>
    </w:rPr>
  </w:style>
  <w:style w:type="character" w:styleId="Naslovknjige">
    <w:name w:val="Book Title"/>
    <w:basedOn w:val="Zadanifontodlomka"/>
    <w:uiPriority w:val="33"/>
    <w:qFormat/>
    <w:rsid w:val="00D955EF"/>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0318">
      <w:bodyDiv w:val="1"/>
      <w:marLeft w:val="0"/>
      <w:marRight w:val="0"/>
      <w:marTop w:val="0"/>
      <w:marBottom w:val="0"/>
      <w:divBdr>
        <w:top w:val="none" w:sz="0" w:space="0" w:color="auto"/>
        <w:left w:val="none" w:sz="0" w:space="0" w:color="auto"/>
        <w:bottom w:val="none" w:sz="0" w:space="0" w:color="auto"/>
        <w:right w:val="none" w:sz="0" w:space="0" w:color="auto"/>
      </w:divBdr>
      <w:divsChild>
        <w:div w:id="328682568">
          <w:marLeft w:val="0"/>
          <w:marRight w:val="0"/>
          <w:marTop w:val="0"/>
          <w:marBottom w:val="0"/>
          <w:divBdr>
            <w:top w:val="none" w:sz="0" w:space="0" w:color="auto"/>
            <w:left w:val="none" w:sz="0" w:space="0" w:color="auto"/>
            <w:bottom w:val="none" w:sz="0" w:space="0" w:color="auto"/>
            <w:right w:val="none" w:sz="0" w:space="0" w:color="auto"/>
          </w:divBdr>
        </w:div>
        <w:div w:id="942690153">
          <w:marLeft w:val="0"/>
          <w:marRight w:val="0"/>
          <w:marTop w:val="0"/>
          <w:marBottom w:val="0"/>
          <w:divBdr>
            <w:top w:val="none" w:sz="0" w:space="0" w:color="auto"/>
            <w:left w:val="none" w:sz="0" w:space="0" w:color="auto"/>
            <w:bottom w:val="none" w:sz="0" w:space="0" w:color="auto"/>
            <w:right w:val="none" w:sz="0" w:space="0" w:color="auto"/>
          </w:divBdr>
        </w:div>
      </w:divsChild>
    </w:div>
    <w:div w:id="53285583">
      <w:bodyDiv w:val="1"/>
      <w:marLeft w:val="0"/>
      <w:marRight w:val="0"/>
      <w:marTop w:val="0"/>
      <w:marBottom w:val="0"/>
      <w:divBdr>
        <w:top w:val="none" w:sz="0" w:space="0" w:color="auto"/>
        <w:left w:val="none" w:sz="0" w:space="0" w:color="auto"/>
        <w:bottom w:val="none" w:sz="0" w:space="0" w:color="auto"/>
        <w:right w:val="none" w:sz="0" w:space="0" w:color="auto"/>
      </w:divBdr>
    </w:div>
    <w:div w:id="108858123">
      <w:bodyDiv w:val="1"/>
      <w:marLeft w:val="0"/>
      <w:marRight w:val="0"/>
      <w:marTop w:val="0"/>
      <w:marBottom w:val="0"/>
      <w:divBdr>
        <w:top w:val="none" w:sz="0" w:space="0" w:color="auto"/>
        <w:left w:val="none" w:sz="0" w:space="0" w:color="auto"/>
        <w:bottom w:val="none" w:sz="0" w:space="0" w:color="auto"/>
        <w:right w:val="none" w:sz="0" w:space="0" w:color="auto"/>
      </w:divBdr>
    </w:div>
    <w:div w:id="194466659">
      <w:bodyDiv w:val="1"/>
      <w:marLeft w:val="0"/>
      <w:marRight w:val="0"/>
      <w:marTop w:val="0"/>
      <w:marBottom w:val="0"/>
      <w:divBdr>
        <w:top w:val="none" w:sz="0" w:space="0" w:color="auto"/>
        <w:left w:val="none" w:sz="0" w:space="0" w:color="auto"/>
        <w:bottom w:val="none" w:sz="0" w:space="0" w:color="auto"/>
        <w:right w:val="none" w:sz="0" w:space="0" w:color="auto"/>
      </w:divBdr>
    </w:div>
    <w:div w:id="216283511">
      <w:bodyDiv w:val="1"/>
      <w:marLeft w:val="0"/>
      <w:marRight w:val="0"/>
      <w:marTop w:val="0"/>
      <w:marBottom w:val="0"/>
      <w:divBdr>
        <w:top w:val="none" w:sz="0" w:space="0" w:color="auto"/>
        <w:left w:val="none" w:sz="0" w:space="0" w:color="auto"/>
        <w:bottom w:val="none" w:sz="0" w:space="0" w:color="auto"/>
        <w:right w:val="none" w:sz="0" w:space="0" w:color="auto"/>
      </w:divBdr>
    </w:div>
    <w:div w:id="234323640">
      <w:bodyDiv w:val="1"/>
      <w:marLeft w:val="0"/>
      <w:marRight w:val="0"/>
      <w:marTop w:val="0"/>
      <w:marBottom w:val="0"/>
      <w:divBdr>
        <w:top w:val="none" w:sz="0" w:space="0" w:color="auto"/>
        <w:left w:val="none" w:sz="0" w:space="0" w:color="auto"/>
        <w:bottom w:val="none" w:sz="0" w:space="0" w:color="auto"/>
        <w:right w:val="none" w:sz="0" w:space="0" w:color="auto"/>
      </w:divBdr>
    </w:div>
    <w:div w:id="250282927">
      <w:bodyDiv w:val="1"/>
      <w:marLeft w:val="0"/>
      <w:marRight w:val="0"/>
      <w:marTop w:val="0"/>
      <w:marBottom w:val="0"/>
      <w:divBdr>
        <w:top w:val="none" w:sz="0" w:space="0" w:color="auto"/>
        <w:left w:val="none" w:sz="0" w:space="0" w:color="auto"/>
        <w:bottom w:val="none" w:sz="0" w:space="0" w:color="auto"/>
        <w:right w:val="none" w:sz="0" w:space="0" w:color="auto"/>
      </w:divBdr>
    </w:div>
    <w:div w:id="372539156">
      <w:bodyDiv w:val="1"/>
      <w:marLeft w:val="0"/>
      <w:marRight w:val="0"/>
      <w:marTop w:val="0"/>
      <w:marBottom w:val="0"/>
      <w:divBdr>
        <w:top w:val="none" w:sz="0" w:space="0" w:color="auto"/>
        <w:left w:val="none" w:sz="0" w:space="0" w:color="auto"/>
        <w:bottom w:val="none" w:sz="0" w:space="0" w:color="auto"/>
        <w:right w:val="none" w:sz="0" w:space="0" w:color="auto"/>
      </w:divBdr>
    </w:div>
    <w:div w:id="395932892">
      <w:bodyDiv w:val="1"/>
      <w:marLeft w:val="0"/>
      <w:marRight w:val="0"/>
      <w:marTop w:val="0"/>
      <w:marBottom w:val="0"/>
      <w:divBdr>
        <w:top w:val="none" w:sz="0" w:space="0" w:color="auto"/>
        <w:left w:val="none" w:sz="0" w:space="0" w:color="auto"/>
        <w:bottom w:val="none" w:sz="0" w:space="0" w:color="auto"/>
        <w:right w:val="none" w:sz="0" w:space="0" w:color="auto"/>
      </w:divBdr>
    </w:div>
    <w:div w:id="511189990">
      <w:bodyDiv w:val="1"/>
      <w:marLeft w:val="0"/>
      <w:marRight w:val="0"/>
      <w:marTop w:val="0"/>
      <w:marBottom w:val="0"/>
      <w:divBdr>
        <w:top w:val="none" w:sz="0" w:space="0" w:color="auto"/>
        <w:left w:val="none" w:sz="0" w:space="0" w:color="auto"/>
        <w:bottom w:val="none" w:sz="0" w:space="0" w:color="auto"/>
        <w:right w:val="none" w:sz="0" w:space="0" w:color="auto"/>
      </w:divBdr>
      <w:divsChild>
        <w:div w:id="29383677">
          <w:marLeft w:val="0"/>
          <w:marRight w:val="0"/>
          <w:marTop w:val="0"/>
          <w:marBottom w:val="0"/>
          <w:divBdr>
            <w:top w:val="none" w:sz="0" w:space="0" w:color="auto"/>
            <w:left w:val="none" w:sz="0" w:space="0" w:color="auto"/>
            <w:bottom w:val="none" w:sz="0" w:space="0" w:color="auto"/>
            <w:right w:val="none" w:sz="0" w:space="0" w:color="auto"/>
          </w:divBdr>
        </w:div>
        <w:div w:id="136918092">
          <w:marLeft w:val="0"/>
          <w:marRight w:val="0"/>
          <w:marTop w:val="0"/>
          <w:marBottom w:val="0"/>
          <w:divBdr>
            <w:top w:val="none" w:sz="0" w:space="0" w:color="auto"/>
            <w:left w:val="none" w:sz="0" w:space="0" w:color="auto"/>
            <w:bottom w:val="none" w:sz="0" w:space="0" w:color="auto"/>
            <w:right w:val="none" w:sz="0" w:space="0" w:color="auto"/>
          </w:divBdr>
        </w:div>
        <w:div w:id="586891874">
          <w:marLeft w:val="0"/>
          <w:marRight w:val="0"/>
          <w:marTop w:val="0"/>
          <w:marBottom w:val="0"/>
          <w:divBdr>
            <w:top w:val="none" w:sz="0" w:space="0" w:color="auto"/>
            <w:left w:val="none" w:sz="0" w:space="0" w:color="auto"/>
            <w:bottom w:val="none" w:sz="0" w:space="0" w:color="auto"/>
            <w:right w:val="none" w:sz="0" w:space="0" w:color="auto"/>
          </w:divBdr>
        </w:div>
        <w:div w:id="1347441143">
          <w:marLeft w:val="0"/>
          <w:marRight w:val="0"/>
          <w:marTop w:val="0"/>
          <w:marBottom w:val="0"/>
          <w:divBdr>
            <w:top w:val="none" w:sz="0" w:space="0" w:color="auto"/>
            <w:left w:val="none" w:sz="0" w:space="0" w:color="auto"/>
            <w:bottom w:val="none" w:sz="0" w:space="0" w:color="auto"/>
            <w:right w:val="none" w:sz="0" w:space="0" w:color="auto"/>
          </w:divBdr>
        </w:div>
        <w:div w:id="1399786953">
          <w:marLeft w:val="0"/>
          <w:marRight w:val="0"/>
          <w:marTop w:val="0"/>
          <w:marBottom w:val="0"/>
          <w:divBdr>
            <w:top w:val="none" w:sz="0" w:space="0" w:color="auto"/>
            <w:left w:val="none" w:sz="0" w:space="0" w:color="auto"/>
            <w:bottom w:val="none" w:sz="0" w:space="0" w:color="auto"/>
            <w:right w:val="none" w:sz="0" w:space="0" w:color="auto"/>
          </w:divBdr>
        </w:div>
        <w:div w:id="1903825718">
          <w:marLeft w:val="0"/>
          <w:marRight w:val="0"/>
          <w:marTop w:val="0"/>
          <w:marBottom w:val="0"/>
          <w:divBdr>
            <w:top w:val="none" w:sz="0" w:space="0" w:color="auto"/>
            <w:left w:val="none" w:sz="0" w:space="0" w:color="auto"/>
            <w:bottom w:val="none" w:sz="0" w:space="0" w:color="auto"/>
            <w:right w:val="none" w:sz="0" w:space="0" w:color="auto"/>
          </w:divBdr>
        </w:div>
      </w:divsChild>
    </w:div>
    <w:div w:id="511647224">
      <w:bodyDiv w:val="1"/>
      <w:marLeft w:val="0"/>
      <w:marRight w:val="0"/>
      <w:marTop w:val="0"/>
      <w:marBottom w:val="0"/>
      <w:divBdr>
        <w:top w:val="none" w:sz="0" w:space="0" w:color="auto"/>
        <w:left w:val="none" w:sz="0" w:space="0" w:color="auto"/>
        <w:bottom w:val="none" w:sz="0" w:space="0" w:color="auto"/>
        <w:right w:val="none" w:sz="0" w:space="0" w:color="auto"/>
      </w:divBdr>
    </w:div>
    <w:div w:id="631443668">
      <w:bodyDiv w:val="1"/>
      <w:marLeft w:val="0"/>
      <w:marRight w:val="0"/>
      <w:marTop w:val="0"/>
      <w:marBottom w:val="0"/>
      <w:divBdr>
        <w:top w:val="none" w:sz="0" w:space="0" w:color="auto"/>
        <w:left w:val="none" w:sz="0" w:space="0" w:color="auto"/>
        <w:bottom w:val="none" w:sz="0" w:space="0" w:color="auto"/>
        <w:right w:val="none" w:sz="0" w:space="0" w:color="auto"/>
      </w:divBdr>
    </w:div>
    <w:div w:id="634793339">
      <w:bodyDiv w:val="1"/>
      <w:marLeft w:val="0"/>
      <w:marRight w:val="0"/>
      <w:marTop w:val="0"/>
      <w:marBottom w:val="0"/>
      <w:divBdr>
        <w:top w:val="none" w:sz="0" w:space="0" w:color="auto"/>
        <w:left w:val="none" w:sz="0" w:space="0" w:color="auto"/>
        <w:bottom w:val="none" w:sz="0" w:space="0" w:color="auto"/>
        <w:right w:val="none" w:sz="0" w:space="0" w:color="auto"/>
      </w:divBdr>
    </w:div>
    <w:div w:id="637105771">
      <w:bodyDiv w:val="1"/>
      <w:marLeft w:val="0"/>
      <w:marRight w:val="0"/>
      <w:marTop w:val="0"/>
      <w:marBottom w:val="0"/>
      <w:divBdr>
        <w:top w:val="none" w:sz="0" w:space="0" w:color="auto"/>
        <w:left w:val="none" w:sz="0" w:space="0" w:color="auto"/>
        <w:bottom w:val="none" w:sz="0" w:space="0" w:color="auto"/>
        <w:right w:val="none" w:sz="0" w:space="0" w:color="auto"/>
      </w:divBdr>
    </w:div>
    <w:div w:id="677585247">
      <w:bodyDiv w:val="1"/>
      <w:marLeft w:val="0"/>
      <w:marRight w:val="0"/>
      <w:marTop w:val="0"/>
      <w:marBottom w:val="0"/>
      <w:divBdr>
        <w:top w:val="none" w:sz="0" w:space="0" w:color="auto"/>
        <w:left w:val="none" w:sz="0" w:space="0" w:color="auto"/>
        <w:bottom w:val="none" w:sz="0" w:space="0" w:color="auto"/>
        <w:right w:val="none" w:sz="0" w:space="0" w:color="auto"/>
      </w:divBdr>
    </w:div>
    <w:div w:id="693769566">
      <w:bodyDiv w:val="1"/>
      <w:marLeft w:val="0"/>
      <w:marRight w:val="0"/>
      <w:marTop w:val="0"/>
      <w:marBottom w:val="0"/>
      <w:divBdr>
        <w:top w:val="none" w:sz="0" w:space="0" w:color="auto"/>
        <w:left w:val="none" w:sz="0" w:space="0" w:color="auto"/>
        <w:bottom w:val="none" w:sz="0" w:space="0" w:color="auto"/>
        <w:right w:val="none" w:sz="0" w:space="0" w:color="auto"/>
      </w:divBdr>
    </w:div>
    <w:div w:id="718090973">
      <w:bodyDiv w:val="1"/>
      <w:marLeft w:val="0"/>
      <w:marRight w:val="0"/>
      <w:marTop w:val="0"/>
      <w:marBottom w:val="0"/>
      <w:divBdr>
        <w:top w:val="none" w:sz="0" w:space="0" w:color="auto"/>
        <w:left w:val="none" w:sz="0" w:space="0" w:color="auto"/>
        <w:bottom w:val="none" w:sz="0" w:space="0" w:color="auto"/>
        <w:right w:val="none" w:sz="0" w:space="0" w:color="auto"/>
      </w:divBdr>
    </w:div>
    <w:div w:id="812721967">
      <w:bodyDiv w:val="1"/>
      <w:marLeft w:val="0"/>
      <w:marRight w:val="0"/>
      <w:marTop w:val="0"/>
      <w:marBottom w:val="0"/>
      <w:divBdr>
        <w:top w:val="none" w:sz="0" w:space="0" w:color="auto"/>
        <w:left w:val="none" w:sz="0" w:space="0" w:color="auto"/>
        <w:bottom w:val="none" w:sz="0" w:space="0" w:color="auto"/>
        <w:right w:val="none" w:sz="0" w:space="0" w:color="auto"/>
      </w:divBdr>
    </w:div>
    <w:div w:id="817724065">
      <w:bodyDiv w:val="1"/>
      <w:marLeft w:val="0"/>
      <w:marRight w:val="0"/>
      <w:marTop w:val="0"/>
      <w:marBottom w:val="0"/>
      <w:divBdr>
        <w:top w:val="none" w:sz="0" w:space="0" w:color="auto"/>
        <w:left w:val="none" w:sz="0" w:space="0" w:color="auto"/>
        <w:bottom w:val="none" w:sz="0" w:space="0" w:color="auto"/>
        <w:right w:val="none" w:sz="0" w:space="0" w:color="auto"/>
      </w:divBdr>
    </w:div>
    <w:div w:id="847215654">
      <w:bodyDiv w:val="1"/>
      <w:marLeft w:val="0"/>
      <w:marRight w:val="0"/>
      <w:marTop w:val="0"/>
      <w:marBottom w:val="0"/>
      <w:divBdr>
        <w:top w:val="none" w:sz="0" w:space="0" w:color="auto"/>
        <w:left w:val="none" w:sz="0" w:space="0" w:color="auto"/>
        <w:bottom w:val="none" w:sz="0" w:space="0" w:color="auto"/>
        <w:right w:val="none" w:sz="0" w:space="0" w:color="auto"/>
      </w:divBdr>
    </w:div>
    <w:div w:id="897282242">
      <w:bodyDiv w:val="1"/>
      <w:marLeft w:val="0"/>
      <w:marRight w:val="0"/>
      <w:marTop w:val="0"/>
      <w:marBottom w:val="0"/>
      <w:divBdr>
        <w:top w:val="none" w:sz="0" w:space="0" w:color="auto"/>
        <w:left w:val="none" w:sz="0" w:space="0" w:color="auto"/>
        <w:bottom w:val="none" w:sz="0" w:space="0" w:color="auto"/>
        <w:right w:val="none" w:sz="0" w:space="0" w:color="auto"/>
      </w:divBdr>
    </w:div>
    <w:div w:id="906690906">
      <w:bodyDiv w:val="1"/>
      <w:marLeft w:val="0"/>
      <w:marRight w:val="0"/>
      <w:marTop w:val="0"/>
      <w:marBottom w:val="0"/>
      <w:divBdr>
        <w:top w:val="none" w:sz="0" w:space="0" w:color="auto"/>
        <w:left w:val="none" w:sz="0" w:space="0" w:color="auto"/>
        <w:bottom w:val="none" w:sz="0" w:space="0" w:color="auto"/>
        <w:right w:val="none" w:sz="0" w:space="0" w:color="auto"/>
      </w:divBdr>
    </w:div>
    <w:div w:id="943416266">
      <w:bodyDiv w:val="1"/>
      <w:marLeft w:val="0"/>
      <w:marRight w:val="0"/>
      <w:marTop w:val="0"/>
      <w:marBottom w:val="0"/>
      <w:divBdr>
        <w:top w:val="none" w:sz="0" w:space="0" w:color="auto"/>
        <w:left w:val="none" w:sz="0" w:space="0" w:color="auto"/>
        <w:bottom w:val="none" w:sz="0" w:space="0" w:color="auto"/>
        <w:right w:val="none" w:sz="0" w:space="0" w:color="auto"/>
      </w:divBdr>
    </w:div>
    <w:div w:id="1081637007">
      <w:bodyDiv w:val="1"/>
      <w:marLeft w:val="0"/>
      <w:marRight w:val="0"/>
      <w:marTop w:val="0"/>
      <w:marBottom w:val="0"/>
      <w:divBdr>
        <w:top w:val="none" w:sz="0" w:space="0" w:color="auto"/>
        <w:left w:val="none" w:sz="0" w:space="0" w:color="auto"/>
        <w:bottom w:val="none" w:sz="0" w:space="0" w:color="auto"/>
        <w:right w:val="none" w:sz="0" w:space="0" w:color="auto"/>
      </w:divBdr>
    </w:div>
    <w:div w:id="1082722216">
      <w:bodyDiv w:val="1"/>
      <w:marLeft w:val="0"/>
      <w:marRight w:val="0"/>
      <w:marTop w:val="0"/>
      <w:marBottom w:val="0"/>
      <w:divBdr>
        <w:top w:val="none" w:sz="0" w:space="0" w:color="auto"/>
        <w:left w:val="none" w:sz="0" w:space="0" w:color="auto"/>
        <w:bottom w:val="none" w:sz="0" w:space="0" w:color="auto"/>
        <w:right w:val="none" w:sz="0" w:space="0" w:color="auto"/>
      </w:divBdr>
    </w:div>
    <w:div w:id="1097672156">
      <w:bodyDiv w:val="1"/>
      <w:marLeft w:val="0"/>
      <w:marRight w:val="0"/>
      <w:marTop w:val="0"/>
      <w:marBottom w:val="0"/>
      <w:divBdr>
        <w:top w:val="none" w:sz="0" w:space="0" w:color="auto"/>
        <w:left w:val="none" w:sz="0" w:space="0" w:color="auto"/>
        <w:bottom w:val="none" w:sz="0" w:space="0" w:color="auto"/>
        <w:right w:val="none" w:sz="0" w:space="0" w:color="auto"/>
      </w:divBdr>
    </w:div>
    <w:div w:id="1104686717">
      <w:bodyDiv w:val="1"/>
      <w:marLeft w:val="0"/>
      <w:marRight w:val="0"/>
      <w:marTop w:val="0"/>
      <w:marBottom w:val="0"/>
      <w:divBdr>
        <w:top w:val="none" w:sz="0" w:space="0" w:color="auto"/>
        <w:left w:val="none" w:sz="0" w:space="0" w:color="auto"/>
        <w:bottom w:val="none" w:sz="0" w:space="0" w:color="auto"/>
        <w:right w:val="none" w:sz="0" w:space="0" w:color="auto"/>
      </w:divBdr>
    </w:div>
    <w:div w:id="1139960147">
      <w:bodyDiv w:val="1"/>
      <w:marLeft w:val="0"/>
      <w:marRight w:val="0"/>
      <w:marTop w:val="0"/>
      <w:marBottom w:val="0"/>
      <w:divBdr>
        <w:top w:val="none" w:sz="0" w:space="0" w:color="auto"/>
        <w:left w:val="none" w:sz="0" w:space="0" w:color="auto"/>
        <w:bottom w:val="none" w:sz="0" w:space="0" w:color="auto"/>
        <w:right w:val="none" w:sz="0" w:space="0" w:color="auto"/>
      </w:divBdr>
    </w:div>
    <w:div w:id="1332829174">
      <w:bodyDiv w:val="1"/>
      <w:marLeft w:val="0"/>
      <w:marRight w:val="0"/>
      <w:marTop w:val="0"/>
      <w:marBottom w:val="0"/>
      <w:divBdr>
        <w:top w:val="none" w:sz="0" w:space="0" w:color="auto"/>
        <w:left w:val="none" w:sz="0" w:space="0" w:color="auto"/>
        <w:bottom w:val="none" w:sz="0" w:space="0" w:color="auto"/>
        <w:right w:val="none" w:sz="0" w:space="0" w:color="auto"/>
      </w:divBdr>
    </w:div>
    <w:div w:id="1390416077">
      <w:bodyDiv w:val="1"/>
      <w:marLeft w:val="0"/>
      <w:marRight w:val="0"/>
      <w:marTop w:val="0"/>
      <w:marBottom w:val="0"/>
      <w:divBdr>
        <w:top w:val="none" w:sz="0" w:space="0" w:color="auto"/>
        <w:left w:val="none" w:sz="0" w:space="0" w:color="auto"/>
        <w:bottom w:val="none" w:sz="0" w:space="0" w:color="auto"/>
        <w:right w:val="none" w:sz="0" w:space="0" w:color="auto"/>
      </w:divBdr>
    </w:div>
    <w:div w:id="1394740158">
      <w:bodyDiv w:val="1"/>
      <w:marLeft w:val="0"/>
      <w:marRight w:val="0"/>
      <w:marTop w:val="0"/>
      <w:marBottom w:val="0"/>
      <w:divBdr>
        <w:top w:val="none" w:sz="0" w:space="0" w:color="auto"/>
        <w:left w:val="none" w:sz="0" w:space="0" w:color="auto"/>
        <w:bottom w:val="none" w:sz="0" w:space="0" w:color="auto"/>
        <w:right w:val="none" w:sz="0" w:space="0" w:color="auto"/>
      </w:divBdr>
    </w:div>
    <w:div w:id="1396510779">
      <w:bodyDiv w:val="1"/>
      <w:marLeft w:val="0"/>
      <w:marRight w:val="0"/>
      <w:marTop w:val="0"/>
      <w:marBottom w:val="0"/>
      <w:divBdr>
        <w:top w:val="none" w:sz="0" w:space="0" w:color="auto"/>
        <w:left w:val="none" w:sz="0" w:space="0" w:color="auto"/>
        <w:bottom w:val="none" w:sz="0" w:space="0" w:color="auto"/>
        <w:right w:val="none" w:sz="0" w:space="0" w:color="auto"/>
      </w:divBdr>
    </w:div>
    <w:div w:id="1401555454">
      <w:bodyDiv w:val="1"/>
      <w:marLeft w:val="0"/>
      <w:marRight w:val="0"/>
      <w:marTop w:val="0"/>
      <w:marBottom w:val="0"/>
      <w:divBdr>
        <w:top w:val="none" w:sz="0" w:space="0" w:color="auto"/>
        <w:left w:val="none" w:sz="0" w:space="0" w:color="auto"/>
        <w:bottom w:val="none" w:sz="0" w:space="0" w:color="auto"/>
        <w:right w:val="none" w:sz="0" w:space="0" w:color="auto"/>
      </w:divBdr>
    </w:div>
    <w:div w:id="1424229824">
      <w:bodyDiv w:val="1"/>
      <w:marLeft w:val="0"/>
      <w:marRight w:val="0"/>
      <w:marTop w:val="0"/>
      <w:marBottom w:val="0"/>
      <w:divBdr>
        <w:top w:val="none" w:sz="0" w:space="0" w:color="auto"/>
        <w:left w:val="none" w:sz="0" w:space="0" w:color="auto"/>
        <w:bottom w:val="none" w:sz="0" w:space="0" w:color="auto"/>
        <w:right w:val="none" w:sz="0" w:space="0" w:color="auto"/>
      </w:divBdr>
    </w:div>
    <w:div w:id="1429499461">
      <w:bodyDiv w:val="1"/>
      <w:marLeft w:val="0"/>
      <w:marRight w:val="0"/>
      <w:marTop w:val="0"/>
      <w:marBottom w:val="0"/>
      <w:divBdr>
        <w:top w:val="none" w:sz="0" w:space="0" w:color="auto"/>
        <w:left w:val="none" w:sz="0" w:space="0" w:color="auto"/>
        <w:bottom w:val="none" w:sz="0" w:space="0" w:color="auto"/>
        <w:right w:val="none" w:sz="0" w:space="0" w:color="auto"/>
      </w:divBdr>
    </w:div>
    <w:div w:id="1437211840">
      <w:bodyDiv w:val="1"/>
      <w:marLeft w:val="0"/>
      <w:marRight w:val="0"/>
      <w:marTop w:val="0"/>
      <w:marBottom w:val="0"/>
      <w:divBdr>
        <w:top w:val="none" w:sz="0" w:space="0" w:color="auto"/>
        <w:left w:val="none" w:sz="0" w:space="0" w:color="auto"/>
        <w:bottom w:val="none" w:sz="0" w:space="0" w:color="auto"/>
        <w:right w:val="none" w:sz="0" w:space="0" w:color="auto"/>
      </w:divBdr>
    </w:div>
    <w:div w:id="1625386147">
      <w:bodyDiv w:val="1"/>
      <w:marLeft w:val="0"/>
      <w:marRight w:val="0"/>
      <w:marTop w:val="0"/>
      <w:marBottom w:val="0"/>
      <w:divBdr>
        <w:top w:val="none" w:sz="0" w:space="0" w:color="auto"/>
        <w:left w:val="none" w:sz="0" w:space="0" w:color="auto"/>
        <w:bottom w:val="none" w:sz="0" w:space="0" w:color="auto"/>
        <w:right w:val="none" w:sz="0" w:space="0" w:color="auto"/>
      </w:divBdr>
    </w:div>
    <w:div w:id="1640109223">
      <w:bodyDiv w:val="1"/>
      <w:marLeft w:val="0"/>
      <w:marRight w:val="0"/>
      <w:marTop w:val="0"/>
      <w:marBottom w:val="0"/>
      <w:divBdr>
        <w:top w:val="none" w:sz="0" w:space="0" w:color="auto"/>
        <w:left w:val="none" w:sz="0" w:space="0" w:color="auto"/>
        <w:bottom w:val="none" w:sz="0" w:space="0" w:color="auto"/>
        <w:right w:val="none" w:sz="0" w:space="0" w:color="auto"/>
      </w:divBdr>
    </w:div>
    <w:div w:id="1674842063">
      <w:bodyDiv w:val="1"/>
      <w:marLeft w:val="0"/>
      <w:marRight w:val="0"/>
      <w:marTop w:val="0"/>
      <w:marBottom w:val="0"/>
      <w:divBdr>
        <w:top w:val="none" w:sz="0" w:space="0" w:color="auto"/>
        <w:left w:val="none" w:sz="0" w:space="0" w:color="auto"/>
        <w:bottom w:val="none" w:sz="0" w:space="0" w:color="auto"/>
        <w:right w:val="none" w:sz="0" w:space="0" w:color="auto"/>
      </w:divBdr>
    </w:div>
    <w:div w:id="1701012331">
      <w:bodyDiv w:val="1"/>
      <w:marLeft w:val="0"/>
      <w:marRight w:val="0"/>
      <w:marTop w:val="0"/>
      <w:marBottom w:val="0"/>
      <w:divBdr>
        <w:top w:val="none" w:sz="0" w:space="0" w:color="auto"/>
        <w:left w:val="none" w:sz="0" w:space="0" w:color="auto"/>
        <w:bottom w:val="none" w:sz="0" w:space="0" w:color="auto"/>
        <w:right w:val="none" w:sz="0" w:space="0" w:color="auto"/>
      </w:divBdr>
    </w:div>
    <w:div w:id="1715613767">
      <w:bodyDiv w:val="1"/>
      <w:marLeft w:val="0"/>
      <w:marRight w:val="0"/>
      <w:marTop w:val="0"/>
      <w:marBottom w:val="0"/>
      <w:divBdr>
        <w:top w:val="none" w:sz="0" w:space="0" w:color="auto"/>
        <w:left w:val="none" w:sz="0" w:space="0" w:color="auto"/>
        <w:bottom w:val="none" w:sz="0" w:space="0" w:color="auto"/>
        <w:right w:val="none" w:sz="0" w:space="0" w:color="auto"/>
      </w:divBdr>
    </w:div>
    <w:div w:id="1717851819">
      <w:bodyDiv w:val="1"/>
      <w:marLeft w:val="0"/>
      <w:marRight w:val="0"/>
      <w:marTop w:val="0"/>
      <w:marBottom w:val="0"/>
      <w:divBdr>
        <w:top w:val="none" w:sz="0" w:space="0" w:color="auto"/>
        <w:left w:val="none" w:sz="0" w:space="0" w:color="auto"/>
        <w:bottom w:val="none" w:sz="0" w:space="0" w:color="auto"/>
        <w:right w:val="none" w:sz="0" w:space="0" w:color="auto"/>
      </w:divBdr>
    </w:div>
    <w:div w:id="1860120134">
      <w:bodyDiv w:val="1"/>
      <w:marLeft w:val="0"/>
      <w:marRight w:val="0"/>
      <w:marTop w:val="0"/>
      <w:marBottom w:val="0"/>
      <w:divBdr>
        <w:top w:val="none" w:sz="0" w:space="0" w:color="auto"/>
        <w:left w:val="none" w:sz="0" w:space="0" w:color="auto"/>
        <w:bottom w:val="none" w:sz="0" w:space="0" w:color="auto"/>
        <w:right w:val="none" w:sz="0" w:space="0" w:color="auto"/>
      </w:divBdr>
    </w:div>
    <w:div w:id="1875771532">
      <w:bodyDiv w:val="1"/>
      <w:marLeft w:val="0"/>
      <w:marRight w:val="0"/>
      <w:marTop w:val="0"/>
      <w:marBottom w:val="0"/>
      <w:divBdr>
        <w:top w:val="none" w:sz="0" w:space="0" w:color="auto"/>
        <w:left w:val="none" w:sz="0" w:space="0" w:color="auto"/>
        <w:bottom w:val="none" w:sz="0" w:space="0" w:color="auto"/>
        <w:right w:val="none" w:sz="0" w:space="0" w:color="auto"/>
      </w:divBdr>
    </w:div>
    <w:div w:id="1891383712">
      <w:bodyDiv w:val="1"/>
      <w:marLeft w:val="0"/>
      <w:marRight w:val="0"/>
      <w:marTop w:val="0"/>
      <w:marBottom w:val="0"/>
      <w:divBdr>
        <w:top w:val="none" w:sz="0" w:space="0" w:color="auto"/>
        <w:left w:val="none" w:sz="0" w:space="0" w:color="auto"/>
        <w:bottom w:val="none" w:sz="0" w:space="0" w:color="auto"/>
        <w:right w:val="none" w:sz="0" w:space="0" w:color="auto"/>
      </w:divBdr>
    </w:div>
    <w:div w:id="1941448339">
      <w:bodyDiv w:val="1"/>
      <w:marLeft w:val="0"/>
      <w:marRight w:val="0"/>
      <w:marTop w:val="0"/>
      <w:marBottom w:val="0"/>
      <w:divBdr>
        <w:top w:val="none" w:sz="0" w:space="0" w:color="auto"/>
        <w:left w:val="none" w:sz="0" w:space="0" w:color="auto"/>
        <w:bottom w:val="none" w:sz="0" w:space="0" w:color="auto"/>
        <w:right w:val="none" w:sz="0" w:space="0" w:color="auto"/>
      </w:divBdr>
    </w:div>
    <w:div w:id="1970284882">
      <w:bodyDiv w:val="1"/>
      <w:marLeft w:val="0"/>
      <w:marRight w:val="0"/>
      <w:marTop w:val="0"/>
      <w:marBottom w:val="0"/>
      <w:divBdr>
        <w:top w:val="none" w:sz="0" w:space="0" w:color="auto"/>
        <w:left w:val="none" w:sz="0" w:space="0" w:color="auto"/>
        <w:bottom w:val="none" w:sz="0" w:space="0" w:color="auto"/>
        <w:right w:val="none" w:sz="0" w:space="0" w:color="auto"/>
      </w:divBdr>
    </w:div>
    <w:div w:id="2048216625">
      <w:bodyDiv w:val="1"/>
      <w:marLeft w:val="0"/>
      <w:marRight w:val="0"/>
      <w:marTop w:val="0"/>
      <w:marBottom w:val="0"/>
      <w:divBdr>
        <w:top w:val="none" w:sz="0" w:space="0" w:color="auto"/>
        <w:left w:val="none" w:sz="0" w:space="0" w:color="auto"/>
        <w:bottom w:val="none" w:sz="0" w:space="0" w:color="auto"/>
        <w:right w:val="none" w:sz="0" w:space="0" w:color="auto"/>
      </w:divBdr>
    </w:div>
    <w:div w:id="211983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 TargetMode="External"/><Relationship Id="rId18" Type="http://schemas.openxmlformats.org/officeDocument/2006/relationships/hyperlink" Target="mailto:esf.info@mrms.hr" TargetMode="External"/><Relationship Id="rId26" Type="http://schemas.openxmlformats.org/officeDocument/2006/relationships/hyperlink" Target="mailto:esf.info@mrms.hr" TargetMode="External"/><Relationship Id="rId3" Type="http://schemas.openxmlformats.org/officeDocument/2006/relationships/styles" Target="styles.xml"/><Relationship Id="rId21" Type="http://schemas.openxmlformats.org/officeDocument/2006/relationships/hyperlink" Target="http://www.strukturnifondovi.hr/"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strukturnifondovi.hr/" TargetMode="External"/><Relationship Id="rId17" Type="http://schemas.openxmlformats.org/officeDocument/2006/relationships/hyperlink" Target="http://www.strukturnifondovi.hr/" TargetMode="External"/><Relationship Id="rId25" Type="http://schemas.openxmlformats.org/officeDocument/2006/relationships/hyperlink" Target="mailto:zaklada@civilnodrustvo.hr"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esf.hr/" TargetMode="External"/><Relationship Id="rId20" Type="http://schemas.openxmlformats.org/officeDocument/2006/relationships/hyperlink" Target="http://www.esf.h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sif-wf.mrrfeu.hr/" TargetMode="External"/><Relationship Id="rId24" Type="http://schemas.openxmlformats.org/officeDocument/2006/relationships/hyperlink" Target="http://www.esf.hr/"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strukturnifondovi.hr/" TargetMode="External"/><Relationship Id="rId23" Type="http://schemas.openxmlformats.org/officeDocument/2006/relationships/hyperlink" Target="http://www.strukturnifondovi.hr/" TargetMode="External"/><Relationship Id="rId28" Type="http://schemas.openxmlformats.org/officeDocument/2006/relationships/header" Target="header1.xml"/><Relationship Id="rId36" Type="http://schemas.microsoft.com/office/2016/09/relationships/commentsIds" Target="commentsIds.xml"/><Relationship Id="rId10" Type="http://schemas.openxmlformats.org/officeDocument/2006/relationships/hyperlink" Target="http://www.esf.hr/wordpress/wp-content/uploads/2015/02/Program-potpora-male-vrijednosti-Ja%C4%8Danje-poslovanja-dru%C5%A1tvenih-poduzetnika-faza-I.pdf" TargetMode="External"/><Relationship Id="rId19" Type="http://schemas.openxmlformats.org/officeDocument/2006/relationships/hyperlink" Target="http://www.strukturnifondovi.hr"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esf.hr/wordpress/wp-content/uploads/2015/02/Program-dr%C5%BEavnih-potpora-Ja%C4%8Danje-poslovanja-dru%C5%A1tvenih-poduzetnika-faza-I..pdf" TargetMode="External"/><Relationship Id="rId14" Type="http://schemas.openxmlformats.org/officeDocument/2006/relationships/hyperlink" Target="http://www.esf.hr" TargetMode="External"/><Relationship Id="rId22" Type="http://schemas.openxmlformats.org/officeDocument/2006/relationships/hyperlink" Target="http://www.esf.hr/" TargetMode="External"/><Relationship Id="rId27" Type="http://schemas.openxmlformats.org/officeDocument/2006/relationships/hyperlink" Target="https://esif-wf.mrrfeu.hr/" TargetMode="External"/><Relationship Id="rId30" Type="http://schemas.openxmlformats.org/officeDocument/2006/relationships/footer" Target="footer1.xml"/><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8" Type="http://schemas.openxmlformats.org/officeDocument/2006/relationships/hyperlink" Target="http://eur-lex.europa.eu/legal-content/HR/TXT/PDF/?uri=CELEX:32017R1084&amp;from=HR" TargetMode="External"/><Relationship Id="rId13" Type="http://schemas.openxmlformats.org/officeDocument/2006/relationships/hyperlink" Target="https://narodne-novine.nn.hr/clanci/sluzbeni/2016_12_120_2607.html" TargetMode="External"/><Relationship Id="rId18" Type="http://schemas.openxmlformats.org/officeDocument/2006/relationships/hyperlink" Target="http://www.esf.hr/wordpress/wp-content/uploads/2019/04/Upute-HT-final-2012..pdf" TargetMode="External"/><Relationship Id="rId26" Type="http://schemas.openxmlformats.org/officeDocument/2006/relationships/hyperlink" Target="https://hamagbicro.hr/poslovno-planiranje/" TargetMode="External"/><Relationship Id="rId3" Type="http://schemas.openxmlformats.org/officeDocument/2006/relationships/hyperlink" Target="http://eur-lex.europa.eu/legal-content/HR/TXT/PDF/?uri=CELEX:32013R1304&amp;from=HR" TargetMode="External"/><Relationship Id="rId21" Type="http://schemas.openxmlformats.org/officeDocument/2006/relationships/hyperlink" Target="https://razvoj.gov.hr/UserDocsImages/O%20ministarstvu/Regionalni%20razvoj/razvojne%20strategije/Strategija%20regionalnog%20razvoja%20Republike%20Hrvatske%20za%20razdoblje%20do%20kraja%202020._HS.pdf" TargetMode="External"/><Relationship Id="rId34" Type="http://schemas.openxmlformats.org/officeDocument/2006/relationships/hyperlink" Target="https://razvoj.gov.hr/o-ministarstvu/djelokrug-1939/regionalni-razvoj/indeks-razvijenosti/vrijednosti-indeksa-razvijenosti-i-pokazatelja-za-izracun-indeksa-razvijenosti-2018/3740" TargetMode="External"/><Relationship Id="rId7" Type="http://schemas.openxmlformats.org/officeDocument/2006/relationships/hyperlink" Target="http://eur-lex.europa.eu/legal-content/HR/TXT/PDF/?uri=CELEX:32014R0651&amp;from=HR" TargetMode="External"/><Relationship Id="rId12" Type="http://schemas.openxmlformats.org/officeDocument/2006/relationships/hyperlink" Target="http://www.esf.hr/wordpress/wp-content/uploads/2015/02/Neslu%C5%BEbeni-pro%C4%8Di%C5%A1%C4%87eni-tekst_Pravilnik-o-prihvatljivosti-izdataka-u-okviru-Europskog-socijalnog-fonda.pdf" TargetMode="External"/><Relationship Id="rId17" Type="http://schemas.openxmlformats.org/officeDocument/2006/relationships/hyperlink" Target="http://www.esf.hr/vazni-dokumenti/" TargetMode="External"/><Relationship Id="rId25" Type="http://schemas.openxmlformats.org/officeDocument/2006/relationships/hyperlink" Target="http://eur-lex.europa.eu/legal-content/HR/TXT/?uri=CELEX%3A32014R0651" TargetMode="External"/><Relationship Id="rId33" Type="http://schemas.openxmlformats.org/officeDocument/2006/relationships/hyperlink" Target="http://www.esf.hr/wordpress/wp-content/uploads/2019/04/Upute-HT-final-2012..pdf" TargetMode="External"/><Relationship Id="rId2" Type="http://schemas.openxmlformats.org/officeDocument/2006/relationships/hyperlink" Target="http://eur-lex.europa.eu/legal-content/HR/TXT/PDF/?uri=CELEX:32013R1303&amp;from=HR" TargetMode="External"/><Relationship Id="rId16" Type="http://schemas.openxmlformats.org/officeDocument/2006/relationships/hyperlink" Target="http://www.esf.hr/wordpress/wp-content/uploads/2015/07/Upute-za-korisnike-sredstava-2014-2020.pdf" TargetMode="External"/><Relationship Id="rId20" Type="http://schemas.openxmlformats.org/officeDocument/2006/relationships/hyperlink" Target="https://mdomsp.gov.hr/UserDocsImages//arhiva/files/76643//Strategija-siroma%C5%A1tvo-27032014.pdf" TargetMode="External"/><Relationship Id="rId29" Type="http://schemas.openxmlformats.org/officeDocument/2006/relationships/hyperlink" Target="https://narodne-novine.nn.hr/clanci/sluzbeni/2007_07_79_2491.html" TargetMode="External"/><Relationship Id="rId1" Type="http://schemas.openxmlformats.org/officeDocument/2006/relationships/hyperlink" Target="https://eur-lex.europa.eu/legal-content/HR/TXT/PDF/?uri=CELEX:32018R1046&amp;from=HR" TargetMode="External"/><Relationship Id="rId6" Type="http://schemas.openxmlformats.org/officeDocument/2006/relationships/hyperlink" Target="http://eur-lex.europa.eu/legal-content/HR/TXT/PDF/?uri=CELEX:32013R1407&amp;from=hr" TargetMode="External"/><Relationship Id="rId11" Type="http://schemas.openxmlformats.org/officeDocument/2006/relationships/hyperlink" Target="http://www.mvep.hr/custompages/static/hrv/files/120522_Ugovor_o_pristupanju.pdf" TargetMode="External"/><Relationship Id="rId24" Type="http://schemas.openxmlformats.org/officeDocument/2006/relationships/hyperlink" Target="http://reg.mingo.hr/pi/public/" TargetMode="External"/><Relationship Id="rId32" Type="http://schemas.openxmlformats.org/officeDocument/2006/relationships/hyperlink" Target="https://narodne-novine.nn.hr/clanci/sluzbeni/2014_10_127_2400.html" TargetMode="External"/><Relationship Id="rId5" Type="http://schemas.openxmlformats.org/officeDocument/2006/relationships/hyperlink" Target="http://eur-lex.europa.eu/legal-content/HR/TXT/HTML/?uri=CELEX:32014R0821&amp;from=HR" TargetMode="External"/><Relationship Id="rId15" Type="http://schemas.openxmlformats.org/officeDocument/2006/relationships/hyperlink" Target="https://narodne-novine.nn.hr/clanci/sluzbeni/2017_12_131_3014.html" TargetMode="External"/><Relationship Id="rId23" Type="http://schemas.openxmlformats.org/officeDocument/2006/relationships/hyperlink" Target="http://eur-lex.europa.eu/legal-content/HR/TXT/?uri=celex%3A32013R1407" TargetMode="External"/><Relationship Id="rId28" Type="http://schemas.openxmlformats.org/officeDocument/2006/relationships/hyperlink" Target="https://narodne-novine.nn.hr/clanci/sluzbeni/2003_10_167_2399.html" TargetMode="External"/><Relationship Id="rId10" Type="http://schemas.openxmlformats.org/officeDocument/2006/relationships/hyperlink" Target="http://www.esf.hr/wordpress/wp-content/uploads/2016/03/DELEGIRANA-UREDBA-KOMISIJE-EU-br.-240_2014.pdf" TargetMode="External"/><Relationship Id="rId19" Type="http://schemas.openxmlformats.org/officeDocument/2006/relationships/hyperlink" Target="http://www.esf.hr/wordpress/wp-content/uploads/2015/02/Strategija-razvoja-dru&#353;tvenog-poduzetni&#353;tva-u-RH-za-razdoblje-2015-2020.pdf" TargetMode="External"/><Relationship Id="rId31" Type="http://schemas.openxmlformats.org/officeDocument/2006/relationships/hyperlink" Target="https://narodne-novine.nn.hr/clanci/sluzbeni/2013_11_141_3015.html" TargetMode="External"/><Relationship Id="rId4" Type="http://schemas.openxmlformats.org/officeDocument/2006/relationships/hyperlink" Target="http://www.esf.hr/wordpress/wp-content/uploads/2016/03/PROVEDBENA-UREDBA-KOMISIJE-EU-br.-215_2014.pdf" TargetMode="External"/><Relationship Id="rId9" Type="http://schemas.openxmlformats.org/officeDocument/2006/relationships/hyperlink" Target="http://eur-lex.europa.eu/legal-content/HR/TXT/HTML/?uri=CELEX:32014R0480&amp;from=HR" TargetMode="External"/><Relationship Id="rId14" Type="http://schemas.openxmlformats.org/officeDocument/2006/relationships/hyperlink" Target="https://www.zakon.hr/z/464/Zakon-o-dr%C5%BEavnim-potporama" TargetMode="External"/><Relationship Id="rId22" Type="http://schemas.openxmlformats.org/officeDocument/2006/relationships/hyperlink" Target="http://www.esf.hr/wordpress/wp-content/uploads/2015/02/Strategija-razvoja-dru&#353;tvenog-poduzetni&#353;tva-u-RH-za-razdoblje-2015-2020.pdf" TargetMode="External"/><Relationship Id="rId27" Type="http://schemas.openxmlformats.org/officeDocument/2006/relationships/hyperlink" Target="http://www.esf.hr/wordpress/wp-content/uploads/2015/07/Upute-za-korisnike-sredstava-2014-2020.pdf" TargetMode="External"/><Relationship Id="rId30" Type="http://schemas.openxmlformats.org/officeDocument/2006/relationships/hyperlink" Target="https://narodne-novine.nn.hr/clanci/sluzbeni/2011_07_80_1707.html" TargetMode="External"/><Relationship Id="rId35" Type="http://schemas.openxmlformats.org/officeDocument/2006/relationships/hyperlink" Target="https://narodne-novine.nn.hr/clanci/sluzbeni/2017_12_132_3022.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mrms.hr/"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mrms.hr/" TargetMode="External"/><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660F7-E14F-4381-A846-35A33267F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91</Pages>
  <Words>26406</Words>
  <Characters>150519</Characters>
  <Application>Microsoft Office Word</Application>
  <DocSecurity>0</DocSecurity>
  <Lines>1254</Lines>
  <Paragraphs>353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S&amp;T Hrvatska</Company>
  <LinksUpToDate>false</LinksUpToDate>
  <CharactersWithSpaces>176572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Dragičević</dc:creator>
  <cp:lastModifiedBy>MRMS</cp:lastModifiedBy>
  <cp:revision>75</cp:revision>
  <cp:lastPrinted>2019-04-19T10:00:00Z</cp:lastPrinted>
  <dcterms:created xsi:type="dcterms:W3CDTF">2019-05-20T13:10:00Z</dcterms:created>
  <dcterms:modified xsi:type="dcterms:W3CDTF">2019-05-21T10:14:00Z</dcterms:modified>
</cp:coreProperties>
</file>