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C4C4D" w14:textId="494C5CDE" w:rsidR="00606EBE" w:rsidRPr="00927C3D" w:rsidRDefault="00243727" w:rsidP="00F97B63">
      <w:pPr>
        <w:rPr>
          <w:rFonts w:ascii="Calibri" w:hAnsi="Calibri" w:cs="Tahoma"/>
          <w:b/>
          <w:sz w:val="22"/>
          <w:szCs w:val="22"/>
          <w:lang w:eastAsia="lt-LT"/>
        </w:rPr>
      </w:pPr>
      <w:r>
        <w:rPr>
          <w:rStyle w:val="FootnoteReference"/>
          <w:rFonts w:ascii="Calibri" w:hAnsi="Calibri" w:cs="Tahoma"/>
          <w:b/>
          <w:sz w:val="22"/>
          <w:szCs w:val="22"/>
          <w:lang w:eastAsia="lt-LT"/>
        </w:rPr>
        <w:footnoteReference w:id="1"/>
      </w:r>
    </w:p>
    <w:p w14:paraId="59D7F41F" w14:textId="12C85E04" w:rsidR="00862FBD" w:rsidRPr="009D7A7A" w:rsidRDefault="00862FBD" w:rsidP="00F97B63">
      <w:pPr>
        <w:jc w:val="center"/>
        <w:rPr>
          <w:rFonts w:asciiTheme="minorHAnsi" w:hAnsiTheme="minorHAnsi" w:cstheme="minorHAnsi"/>
          <w:b/>
          <w:color w:val="000000"/>
          <w:sz w:val="32"/>
          <w:szCs w:val="32"/>
        </w:rPr>
      </w:pPr>
      <w:r w:rsidRPr="009D7A7A">
        <w:rPr>
          <w:rFonts w:asciiTheme="minorHAnsi" w:hAnsiTheme="minorHAnsi" w:cstheme="minorHAnsi"/>
          <w:b/>
          <w:color w:val="000000"/>
          <w:sz w:val="32"/>
          <w:szCs w:val="32"/>
        </w:rPr>
        <w:t xml:space="preserve">Umjetnost i kultura </w:t>
      </w:r>
      <w:r w:rsidR="00B639AA">
        <w:rPr>
          <w:rFonts w:asciiTheme="minorHAnsi" w:hAnsiTheme="minorHAnsi" w:cstheme="minorHAnsi"/>
          <w:b/>
          <w:color w:val="000000"/>
          <w:sz w:val="32"/>
          <w:szCs w:val="32"/>
        </w:rPr>
        <w:t>54+</w:t>
      </w:r>
      <w:r w:rsidRPr="009D7A7A">
        <w:rPr>
          <w:rFonts w:asciiTheme="minorHAnsi" w:hAnsiTheme="minorHAnsi" w:cstheme="minorHAnsi"/>
          <w:b/>
          <w:color w:val="000000"/>
          <w:sz w:val="32"/>
          <w:szCs w:val="32"/>
        </w:rPr>
        <w:t xml:space="preserve"> </w:t>
      </w:r>
      <w:r w:rsidR="00B639AA" w:rsidRPr="00B639AA">
        <w:rPr>
          <w:rFonts w:asciiTheme="minorHAnsi" w:hAnsiTheme="minorHAnsi" w:cstheme="minorHAnsi"/>
          <w:b/>
          <w:color w:val="000000"/>
          <w:sz w:val="32"/>
          <w:szCs w:val="32"/>
        </w:rPr>
        <w:t>UP.02.1.1.03</w:t>
      </w:r>
    </w:p>
    <w:p w14:paraId="4CBD3469" w14:textId="6989CF06" w:rsidR="00606EBE" w:rsidRDefault="00B639AA" w:rsidP="00862FBD">
      <w:pPr>
        <w:jc w:val="center"/>
        <w:rPr>
          <w:rFonts w:asciiTheme="minorHAnsi" w:hAnsiTheme="minorHAnsi" w:cstheme="minorHAnsi"/>
          <w:b/>
          <w:color w:val="000000"/>
          <w:sz w:val="32"/>
          <w:szCs w:val="32"/>
        </w:rPr>
      </w:pPr>
      <w:r>
        <w:rPr>
          <w:rFonts w:asciiTheme="minorHAnsi" w:hAnsiTheme="minorHAnsi" w:cstheme="minorHAnsi"/>
          <w:b/>
          <w:color w:val="000000"/>
          <w:sz w:val="32"/>
          <w:szCs w:val="32"/>
        </w:rPr>
        <w:t>I</w:t>
      </w:r>
      <w:r w:rsidR="007C58C8">
        <w:rPr>
          <w:rFonts w:asciiTheme="minorHAnsi" w:hAnsiTheme="minorHAnsi" w:cstheme="minorHAnsi"/>
          <w:b/>
          <w:color w:val="000000"/>
          <w:sz w:val="32"/>
          <w:szCs w:val="32"/>
        </w:rPr>
        <w:t xml:space="preserve">zmjena natječajne </w:t>
      </w:r>
      <w:r w:rsidR="007C58C8" w:rsidRPr="00AA5521">
        <w:rPr>
          <w:rFonts w:asciiTheme="minorHAnsi" w:hAnsiTheme="minorHAnsi" w:cstheme="minorHAnsi"/>
          <w:b/>
          <w:color w:val="000000"/>
          <w:sz w:val="32"/>
          <w:szCs w:val="32"/>
        </w:rPr>
        <w:t xml:space="preserve">dokumentacije </w:t>
      </w:r>
      <w:r>
        <w:rPr>
          <w:rFonts w:asciiTheme="minorHAnsi" w:hAnsiTheme="minorHAnsi" w:cstheme="minorHAnsi"/>
          <w:b/>
          <w:color w:val="000000"/>
          <w:sz w:val="32"/>
          <w:szCs w:val="32"/>
        </w:rPr>
        <w:t>____</w:t>
      </w:r>
      <w:r w:rsidR="007C58C8" w:rsidRPr="00AA5521">
        <w:rPr>
          <w:rFonts w:asciiTheme="minorHAnsi" w:hAnsiTheme="minorHAnsi" w:cstheme="minorHAnsi"/>
          <w:b/>
          <w:color w:val="000000"/>
          <w:sz w:val="32"/>
          <w:szCs w:val="32"/>
        </w:rPr>
        <w:t>.0</w:t>
      </w:r>
      <w:r>
        <w:rPr>
          <w:rFonts w:asciiTheme="minorHAnsi" w:hAnsiTheme="minorHAnsi" w:cstheme="minorHAnsi"/>
          <w:b/>
          <w:color w:val="000000"/>
          <w:sz w:val="32"/>
          <w:szCs w:val="32"/>
        </w:rPr>
        <w:t>7</w:t>
      </w:r>
      <w:r w:rsidR="007C58C8" w:rsidRPr="00AA5521">
        <w:rPr>
          <w:rFonts w:asciiTheme="minorHAnsi" w:hAnsiTheme="minorHAnsi" w:cstheme="minorHAnsi"/>
          <w:b/>
          <w:color w:val="000000"/>
          <w:sz w:val="32"/>
          <w:szCs w:val="32"/>
        </w:rPr>
        <w:t>.2017</w:t>
      </w:r>
      <w:r w:rsidR="007C58C8">
        <w:rPr>
          <w:rFonts w:asciiTheme="minorHAnsi" w:hAnsiTheme="minorHAnsi" w:cstheme="minorHAnsi"/>
          <w:b/>
          <w:color w:val="000000"/>
          <w:sz w:val="32"/>
          <w:szCs w:val="32"/>
        </w:rPr>
        <w:t>.</w:t>
      </w:r>
    </w:p>
    <w:p w14:paraId="1190703F" w14:textId="77777777" w:rsidR="00031D9D" w:rsidRDefault="00031D9D">
      <w:pPr>
        <w:rPr>
          <w:rFonts w:asciiTheme="minorHAnsi" w:hAnsiTheme="minorHAnsi" w:cstheme="minorHAnsi"/>
          <w:color w:val="000000"/>
          <w:sz w:val="22"/>
          <w:szCs w:val="22"/>
        </w:rPr>
      </w:pPr>
    </w:p>
    <w:p w14:paraId="6D2EDB07" w14:textId="77777777" w:rsidR="00AB58AA" w:rsidRPr="00927C3D" w:rsidRDefault="00AB58AA">
      <w:pPr>
        <w:rPr>
          <w:rFonts w:asciiTheme="minorHAnsi" w:hAnsiTheme="minorHAnsi" w:cstheme="minorHAnsi"/>
          <w:color w:val="000000"/>
          <w:sz w:val="22"/>
          <w:szCs w:val="22"/>
        </w:rPr>
      </w:pPr>
    </w:p>
    <w:p w14:paraId="399599F3" w14:textId="77777777" w:rsidR="00E4643A" w:rsidRPr="00E61620" w:rsidRDefault="00862FBD" w:rsidP="00147C00">
      <w:pPr>
        <w:pStyle w:val="ListParagraph"/>
        <w:numPr>
          <w:ilvl w:val="0"/>
          <w:numId w:val="5"/>
        </w:numPr>
        <w:ind w:left="714" w:hanging="357"/>
        <w:rPr>
          <w:rFonts w:asciiTheme="minorHAnsi" w:hAnsiTheme="minorHAnsi" w:cstheme="minorHAnsi"/>
          <w:b/>
          <w:color w:val="000000"/>
          <w:szCs w:val="24"/>
        </w:rPr>
      </w:pPr>
      <w:r w:rsidRPr="00E61620">
        <w:rPr>
          <w:rFonts w:asciiTheme="minorHAnsi" w:hAnsiTheme="minorHAnsi" w:cstheme="minorHAnsi"/>
          <w:b/>
          <w:color w:val="000000"/>
          <w:szCs w:val="24"/>
        </w:rPr>
        <w:t xml:space="preserve">UPUTE ZA PRIJAVITELJE </w:t>
      </w:r>
    </w:p>
    <w:p w14:paraId="73C16843" w14:textId="77777777" w:rsidR="00F97B63" w:rsidRPr="00C16311" w:rsidRDefault="00F97B63" w:rsidP="003A2566">
      <w:pPr>
        <w:rPr>
          <w:rFonts w:asciiTheme="minorHAnsi" w:hAnsiTheme="minorHAnsi" w:cstheme="minorHAnsi"/>
          <w:sz w:val="22"/>
          <w:szCs w:val="22"/>
        </w:rPr>
      </w:pPr>
    </w:p>
    <w:p w14:paraId="74330E72" w14:textId="04C6020A" w:rsidR="002D3332" w:rsidRPr="002D3332" w:rsidRDefault="002D3332" w:rsidP="00C2735F">
      <w:pPr>
        <w:pStyle w:val="ListParagraph"/>
        <w:numPr>
          <w:ilvl w:val="0"/>
          <w:numId w:val="6"/>
        </w:numPr>
        <w:ind w:left="714" w:hanging="357"/>
        <w:rPr>
          <w:rFonts w:asciiTheme="minorHAnsi" w:hAnsiTheme="minorHAnsi" w:cstheme="minorHAnsi"/>
          <w:b/>
          <w:sz w:val="22"/>
          <w:szCs w:val="22"/>
        </w:rPr>
      </w:pPr>
      <w:r>
        <w:rPr>
          <w:rFonts w:asciiTheme="minorHAnsi" w:hAnsiTheme="minorHAnsi" w:cstheme="minorHAnsi"/>
          <w:sz w:val="22"/>
          <w:szCs w:val="22"/>
          <w:u w:val="single"/>
        </w:rPr>
        <w:t xml:space="preserve">U točki </w:t>
      </w:r>
      <w:r>
        <w:rPr>
          <w:rFonts w:asciiTheme="minorHAnsi" w:hAnsiTheme="minorHAnsi" w:cstheme="minorHAnsi"/>
          <w:b/>
          <w:sz w:val="22"/>
          <w:szCs w:val="22"/>
          <w:u w:val="single"/>
        </w:rPr>
        <w:t xml:space="preserve">2.2.1 Prihvatljivi prijavitelji </w:t>
      </w:r>
      <w:r>
        <w:rPr>
          <w:rFonts w:asciiTheme="minorHAnsi" w:hAnsiTheme="minorHAnsi" w:cstheme="minorHAnsi"/>
          <w:sz w:val="22"/>
          <w:szCs w:val="22"/>
          <w:u w:val="single"/>
        </w:rPr>
        <w:t>dio:</w:t>
      </w:r>
    </w:p>
    <w:p w14:paraId="2BF70FF2" w14:textId="77777777" w:rsidR="002D3332" w:rsidRDefault="002D3332" w:rsidP="002D3332">
      <w:pPr>
        <w:pStyle w:val="ListParagraph"/>
        <w:ind w:left="714"/>
        <w:rPr>
          <w:rFonts w:asciiTheme="minorHAnsi" w:hAnsiTheme="minorHAnsi" w:cstheme="minorHAnsi"/>
          <w:b/>
          <w:sz w:val="22"/>
          <w:szCs w:val="22"/>
        </w:rPr>
      </w:pPr>
    </w:p>
    <w:p w14:paraId="1D73EC07" w14:textId="03329A4B" w:rsidR="002D3332" w:rsidRDefault="002D3332" w:rsidP="002D3332">
      <w:pPr>
        <w:pStyle w:val="ListParagraph"/>
        <w:ind w:left="714"/>
        <w:rPr>
          <w:rFonts w:asciiTheme="minorHAnsi" w:hAnsiTheme="minorHAnsi" w:cstheme="minorHAnsi"/>
          <w:sz w:val="22"/>
          <w:szCs w:val="22"/>
        </w:rPr>
      </w:pPr>
      <w:r w:rsidRPr="002D3332">
        <w:rPr>
          <w:rFonts w:asciiTheme="minorHAnsi" w:hAnsiTheme="minorHAnsi" w:cstheme="minorHAnsi"/>
          <w:sz w:val="22"/>
          <w:szCs w:val="22"/>
        </w:rPr>
        <w:t>Okolnosti navedene u točki 3. poglavlja 2.2.1 prijavitelj potkrepljuje potvrdom Porezne uprave o nepostojanju javnog duga po osnovi javnih davanja.</w:t>
      </w:r>
    </w:p>
    <w:p w14:paraId="00D7EB28" w14:textId="77777777" w:rsidR="002D3332" w:rsidRDefault="002D3332" w:rsidP="002D3332">
      <w:pPr>
        <w:pStyle w:val="ListParagraph"/>
        <w:ind w:left="714"/>
        <w:rPr>
          <w:rFonts w:asciiTheme="minorHAnsi" w:hAnsiTheme="minorHAnsi" w:cstheme="minorHAnsi"/>
          <w:sz w:val="22"/>
          <w:szCs w:val="22"/>
        </w:rPr>
      </w:pPr>
    </w:p>
    <w:p w14:paraId="7665046B" w14:textId="7EB0C650" w:rsidR="002D3332" w:rsidRDefault="002D3332" w:rsidP="002D3332">
      <w:pPr>
        <w:pStyle w:val="ListParagraph"/>
        <w:ind w:left="714"/>
        <w:rPr>
          <w:rFonts w:asciiTheme="minorHAnsi" w:hAnsiTheme="minorHAnsi" w:cstheme="minorHAnsi"/>
          <w:sz w:val="22"/>
          <w:szCs w:val="22"/>
        </w:rPr>
      </w:pPr>
      <w:r>
        <w:rPr>
          <w:rFonts w:asciiTheme="minorHAnsi" w:hAnsiTheme="minorHAnsi" w:cstheme="minorHAnsi"/>
          <w:sz w:val="22"/>
          <w:szCs w:val="22"/>
        </w:rPr>
        <w:t>mijenja se i glasi:</w:t>
      </w:r>
    </w:p>
    <w:p w14:paraId="5EB4F514" w14:textId="77777777" w:rsidR="002D3332" w:rsidRDefault="002D3332" w:rsidP="002D3332">
      <w:pPr>
        <w:pStyle w:val="ListParagraph"/>
        <w:ind w:left="714"/>
        <w:rPr>
          <w:rFonts w:asciiTheme="minorHAnsi" w:hAnsiTheme="minorHAnsi" w:cstheme="minorHAnsi"/>
          <w:sz w:val="22"/>
          <w:szCs w:val="22"/>
        </w:rPr>
      </w:pPr>
    </w:p>
    <w:p w14:paraId="121792F6" w14:textId="76A35EA7" w:rsidR="002D3332" w:rsidRPr="002D3332" w:rsidRDefault="002D3332" w:rsidP="002D3332">
      <w:pPr>
        <w:pStyle w:val="ListParagraph"/>
        <w:ind w:left="714"/>
        <w:rPr>
          <w:rFonts w:asciiTheme="minorHAnsi" w:hAnsiTheme="minorHAnsi" w:cstheme="minorHAnsi"/>
          <w:b/>
          <w:color w:val="C00000"/>
          <w:sz w:val="22"/>
          <w:szCs w:val="22"/>
        </w:rPr>
      </w:pPr>
      <w:r w:rsidRPr="002D3332">
        <w:rPr>
          <w:rFonts w:asciiTheme="minorHAnsi" w:hAnsiTheme="minorHAnsi" w:cstheme="minorHAnsi"/>
          <w:sz w:val="22"/>
          <w:szCs w:val="22"/>
        </w:rPr>
        <w:t xml:space="preserve">Okolnosti navedene u točki 3. poglavlja 2.2.1 prijavitelj potkrepljuje potvrdom Porezne uprave o nepostojanju javnog duga po osnovi javnih davanja. </w:t>
      </w:r>
      <w:r w:rsidRPr="002D3332">
        <w:rPr>
          <w:rFonts w:asciiTheme="minorHAnsi" w:hAnsiTheme="minorHAnsi" w:cstheme="minorHAnsi"/>
          <w:b/>
          <w:color w:val="C00000"/>
          <w:sz w:val="22"/>
          <w:szCs w:val="22"/>
        </w:rPr>
        <w:t>Projektne prijave koje neće zadovoljavati ovaj uvjet bit će odbijene, stoga je potrebno pravovremeno osigurati pribavljanje Potvrde Porezne uprave o nepostojanju duga</w:t>
      </w:r>
      <w:r w:rsidR="00243727">
        <w:rPr>
          <w:rStyle w:val="FootnoteReference"/>
          <w:rFonts w:asciiTheme="minorHAnsi" w:hAnsiTheme="minorHAnsi" w:cstheme="minorHAnsi"/>
          <w:b/>
          <w:color w:val="C00000"/>
          <w:sz w:val="22"/>
          <w:szCs w:val="22"/>
        </w:rPr>
        <w:footnoteReference w:id="2"/>
      </w:r>
      <w:r w:rsidRPr="002D3332">
        <w:rPr>
          <w:rFonts w:asciiTheme="minorHAnsi" w:hAnsiTheme="minorHAnsi" w:cstheme="minorHAnsi"/>
          <w:b/>
          <w:color w:val="C00000"/>
          <w:sz w:val="22"/>
          <w:szCs w:val="22"/>
        </w:rPr>
        <w:t xml:space="preserve">. </w:t>
      </w:r>
    </w:p>
    <w:p w14:paraId="5F2AF095" w14:textId="77777777" w:rsidR="002D3332" w:rsidRDefault="002D3332" w:rsidP="002D3332">
      <w:pPr>
        <w:pStyle w:val="ListParagraph"/>
        <w:ind w:left="714"/>
        <w:rPr>
          <w:rFonts w:asciiTheme="minorHAnsi" w:hAnsiTheme="minorHAnsi" w:cstheme="minorHAnsi"/>
          <w:sz w:val="22"/>
          <w:szCs w:val="22"/>
        </w:rPr>
      </w:pPr>
    </w:p>
    <w:p w14:paraId="7F9B389D" w14:textId="298E56E6" w:rsidR="002D3332" w:rsidRPr="00243727" w:rsidRDefault="00243727" w:rsidP="00243727">
      <w:pPr>
        <w:rPr>
          <w:rFonts w:ascii="Calibri" w:hAnsi="Calibri"/>
          <w:color w:val="C00000"/>
          <w:sz w:val="20"/>
          <w:szCs w:val="20"/>
        </w:rPr>
      </w:pPr>
      <w:r w:rsidRPr="00243727">
        <w:rPr>
          <w:color w:val="C00000"/>
        </w:rPr>
        <w:t xml:space="preserve">             </w:t>
      </w:r>
      <w:r>
        <w:rPr>
          <w:color w:val="C00000"/>
          <w:vertAlign w:val="superscript"/>
        </w:rPr>
        <w:t xml:space="preserve"> </w:t>
      </w:r>
      <w:r w:rsidR="00A5415F">
        <w:rPr>
          <w:color w:val="C00000"/>
          <w:vertAlign w:val="superscript"/>
        </w:rPr>
        <w:t>__________________________________________________________________________________________________________________</w:t>
      </w:r>
    </w:p>
    <w:p w14:paraId="10A3C488" w14:textId="23A2E12F" w:rsidR="002D3332" w:rsidRDefault="00A5415F" w:rsidP="00FD627C">
      <w:pPr>
        <w:pStyle w:val="ListParagraph"/>
        <w:ind w:left="714"/>
        <w:rPr>
          <w:rFonts w:asciiTheme="minorHAnsi" w:hAnsiTheme="minorHAnsi" w:cstheme="minorHAnsi"/>
          <w:color w:val="C00000"/>
          <w:sz w:val="20"/>
          <w:szCs w:val="20"/>
        </w:rPr>
      </w:pPr>
      <w:r w:rsidRPr="00243727">
        <w:rPr>
          <w:color w:val="C00000"/>
          <w:vertAlign w:val="superscript"/>
        </w:rPr>
        <w:t>58</w:t>
      </w:r>
      <w:r>
        <w:rPr>
          <w:color w:val="C00000"/>
          <w:vertAlign w:val="superscript"/>
        </w:rPr>
        <w:t xml:space="preserve">  </w:t>
      </w:r>
      <w:r w:rsidR="00243727" w:rsidRPr="00A5415F">
        <w:rPr>
          <w:rFonts w:asciiTheme="minorHAnsi" w:hAnsiTheme="minorHAnsi" w:cstheme="minorHAnsi"/>
          <w:color w:val="C00000"/>
          <w:sz w:val="18"/>
          <w:szCs w:val="18"/>
        </w:rPr>
        <w:t>Stanje duga svaka fizička i pravna osoba može korištenjem internetskog servisa e-Porezna provjeriti u bilo kojem trenutku</w:t>
      </w:r>
    </w:p>
    <w:p w14:paraId="54A88F9E" w14:textId="77777777" w:rsidR="00A5415F" w:rsidRDefault="00A5415F" w:rsidP="002D3332">
      <w:pPr>
        <w:pStyle w:val="ListParagraph"/>
        <w:ind w:left="714"/>
        <w:rPr>
          <w:rFonts w:asciiTheme="minorHAnsi" w:hAnsiTheme="minorHAnsi" w:cstheme="minorHAnsi"/>
          <w:color w:val="C00000"/>
          <w:sz w:val="20"/>
          <w:szCs w:val="20"/>
        </w:rPr>
      </w:pPr>
    </w:p>
    <w:p w14:paraId="471EB1EA" w14:textId="77777777" w:rsidR="00FD627C" w:rsidRPr="00A5415F" w:rsidRDefault="00FD627C" w:rsidP="002D3332">
      <w:pPr>
        <w:pStyle w:val="ListParagraph"/>
        <w:ind w:left="714"/>
        <w:rPr>
          <w:rFonts w:asciiTheme="minorHAnsi" w:hAnsiTheme="minorHAnsi" w:cstheme="minorHAnsi"/>
          <w:color w:val="C00000"/>
          <w:sz w:val="20"/>
          <w:szCs w:val="20"/>
        </w:rPr>
      </w:pPr>
    </w:p>
    <w:p w14:paraId="340173D9" w14:textId="5C607231" w:rsidR="00FD627C" w:rsidRPr="00FD627C" w:rsidRDefault="00FD627C" w:rsidP="00C2735F">
      <w:pPr>
        <w:pStyle w:val="ListParagraph"/>
        <w:numPr>
          <w:ilvl w:val="0"/>
          <w:numId w:val="6"/>
        </w:numPr>
        <w:ind w:left="714" w:hanging="357"/>
        <w:rPr>
          <w:rFonts w:asciiTheme="minorHAnsi" w:hAnsiTheme="minorHAnsi" w:cstheme="minorHAnsi"/>
          <w:sz w:val="22"/>
          <w:szCs w:val="22"/>
        </w:rPr>
      </w:pPr>
      <w:r w:rsidRPr="00FD627C">
        <w:rPr>
          <w:rFonts w:asciiTheme="minorHAnsi" w:hAnsiTheme="minorHAnsi" w:cstheme="minorHAnsi"/>
          <w:sz w:val="22"/>
          <w:szCs w:val="22"/>
          <w:u w:val="single"/>
        </w:rPr>
        <w:t xml:space="preserve">U točki </w:t>
      </w:r>
      <w:r w:rsidRPr="00FD627C">
        <w:rPr>
          <w:rFonts w:asciiTheme="minorHAnsi" w:hAnsiTheme="minorHAnsi" w:cstheme="minorHAnsi"/>
          <w:b/>
          <w:sz w:val="22"/>
          <w:szCs w:val="22"/>
          <w:u w:val="single"/>
        </w:rPr>
        <w:t>2.2.2.</w:t>
      </w:r>
      <w:r w:rsidRPr="00FD627C">
        <w:rPr>
          <w:rFonts w:asciiTheme="minorHAnsi" w:hAnsiTheme="minorHAnsi" w:cstheme="minorHAnsi"/>
          <w:sz w:val="22"/>
          <w:szCs w:val="22"/>
          <w:u w:val="single"/>
        </w:rPr>
        <w:t xml:space="preserve"> </w:t>
      </w:r>
      <w:r w:rsidRPr="00FD627C">
        <w:rPr>
          <w:rFonts w:asciiTheme="minorHAnsi" w:hAnsiTheme="minorHAnsi" w:cstheme="minorHAnsi"/>
          <w:b/>
          <w:sz w:val="22"/>
          <w:szCs w:val="22"/>
          <w:u w:val="single"/>
        </w:rPr>
        <w:t>Prihvatljivi p</w:t>
      </w:r>
      <w:r>
        <w:rPr>
          <w:rFonts w:asciiTheme="minorHAnsi" w:hAnsiTheme="minorHAnsi" w:cstheme="minorHAnsi"/>
          <w:b/>
          <w:sz w:val="22"/>
          <w:szCs w:val="22"/>
          <w:u w:val="single"/>
        </w:rPr>
        <w:t xml:space="preserve">artneri </w:t>
      </w:r>
      <w:r w:rsidRPr="00FD627C">
        <w:rPr>
          <w:rFonts w:asciiTheme="minorHAnsi" w:hAnsiTheme="minorHAnsi" w:cstheme="minorHAnsi"/>
          <w:sz w:val="22"/>
          <w:szCs w:val="22"/>
          <w:u w:val="single"/>
        </w:rPr>
        <w:t>dio</w:t>
      </w:r>
      <w:r w:rsidRPr="00FD627C">
        <w:rPr>
          <w:rFonts w:asciiTheme="minorHAnsi" w:hAnsiTheme="minorHAnsi" w:cstheme="minorHAnsi"/>
          <w:sz w:val="22"/>
          <w:szCs w:val="22"/>
        </w:rPr>
        <w:t>:</w:t>
      </w:r>
    </w:p>
    <w:p w14:paraId="7B09BAA8" w14:textId="77777777" w:rsidR="00FD627C" w:rsidRDefault="00FD627C" w:rsidP="00FD627C">
      <w:pPr>
        <w:pStyle w:val="ListParagraph"/>
        <w:ind w:left="714"/>
        <w:rPr>
          <w:rFonts w:asciiTheme="minorHAnsi" w:hAnsiTheme="minorHAnsi" w:cstheme="minorHAnsi"/>
          <w:sz w:val="22"/>
          <w:szCs w:val="22"/>
        </w:rPr>
      </w:pPr>
    </w:p>
    <w:p w14:paraId="6B917E4A" w14:textId="06057B16" w:rsidR="00FD627C" w:rsidRDefault="00FD627C" w:rsidP="00FD627C">
      <w:pPr>
        <w:pStyle w:val="ListParagraph"/>
        <w:ind w:left="714"/>
        <w:rPr>
          <w:rFonts w:asciiTheme="minorHAnsi" w:hAnsiTheme="minorHAnsi" w:cstheme="minorHAnsi"/>
          <w:sz w:val="22"/>
          <w:szCs w:val="22"/>
        </w:rPr>
      </w:pPr>
      <w:r w:rsidRPr="00FD627C">
        <w:rPr>
          <w:rFonts w:asciiTheme="minorHAnsi" w:hAnsiTheme="minorHAnsi" w:cstheme="minorHAnsi"/>
          <w:sz w:val="22"/>
          <w:szCs w:val="22"/>
        </w:rPr>
        <w:t>Okolnosti navedene u točki 3. poglavlja 2.2.1 partner dokazuje potvrdom Porezne uprave o nepostojanju javnog duga po osnovi javnih davanja.</w:t>
      </w:r>
    </w:p>
    <w:p w14:paraId="3F4ABEB6" w14:textId="77777777" w:rsidR="00FD627C" w:rsidRDefault="00FD627C" w:rsidP="00FD627C">
      <w:pPr>
        <w:pStyle w:val="ListParagraph"/>
        <w:ind w:left="714"/>
        <w:rPr>
          <w:rFonts w:asciiTheme="minorHAnsi" w:hAnsiTheme="minorHAnsi" w:cstheme="minorHAnsi"/>
          <w:sz w:val="22"/>
          <w:szCs w:val="22"/>
        </w:rPr>
      </w:pPr>
    </w:p>
    <w:p w14:paraId="31831360" w14:textId="62B96092" w:rsidR="00FD627C" w:rsidRPr="00FD627C" w:rsidRDefault="00FD627C" w:rsidP="00FD627C">
      <w:pPr>
        <w:pStyle w:val="ListParagraph"/>
        <w:ind w:left="714"/>
        <w:rPr>
          <w:rFonts w:asciiTheme="minorHAnsi" w:hAnsiTheme="minorHAnsi" w:cstheme="minorHAnsi"/>
          <w:sz w:val="22"/>
          <w:szCs w:val="22"/>
        </w:rPr>
      </w:pPr>
      <w:r w:rsidRPr="00FD627C">
        <w:rPr>
          <w:rFonts w:asciiTheme="minorHAnsi" w:hAnsiTheme="minorHAnsi" w:cstheme="minorHAnsi"/>
          <w:sz w:val="22"/>
          <w:szCs w:val="22"/>
        </w:rPr>
        <w:t>mijenja se i glasi:</w:t>
      </w:r>
    </w:p>
    <w:p w14:paraId="7F9C2F87" w14:textId="18B7C094" w:rsidR="00FD627C" w:rsidRPr="00FD627C" w:rsidRDefault="00FD627C" w:rsidP="00FD627C">
      <w:pPr>
        <w:pStyle w:val="ListParagraph"/>
        <w:ind w:left="714"/>
        <w:rPr>
          <w:rFonts w:asciiTheme="minorHAnsi" w:hAnsiTheme="minorHAnsi" w:cstheme="minorHAnsi"/>
          <w:b/>
          <w:sz w:val="22"/>
          <w:szCs w:val="22"/>
        </w:rPr>
      </w:pPr>
      <w:r w:rsidRPr="00FD627C">
        <w:rPr>
          <w:rFonts w:asciiTheme="minorHAnsi" w:hAnsiTheme="minorHAnsi" w:cstheme="minorHAnsi"/>
          <w:sz w:val="22"/>
          <w:szCs w:val="22"/>
        </w:rPr>
        <w:t>Okolnosti navedene u točki 3. poglavlja 2.2.1 partner dokazuje potvrdom Porezne uprave o nepostojanju javnog duga po osnovi javnih davanja.</w:t>
      </w:r>
      <w:r w:rsidRPr="00FD627C">
        <w:rPr>
          <w:rFonts w:asciiTheme="minorHAnsi" w:hAnsiTheme="minorHAnsi" w:cstheme="minorHAnsi"/>
          <w:b/>
          <w:sz w:val="22"/>
          <w:szCs w:val="22"/>
        </w:rPr>
        <w:t xml:space="preserve"> </w:t>
      </w:r>
      <w:r w:rsidRPr="00FD627C">
        <w:rPr>
          <w:rFonts w:asciiTheme="minorHAnsi" w:hAnsiTheme="minorHAnsi" w:cstheme="minorHAnsi"/>
          <w:b/>
          <w:color w:val="C00000"/>
          <w:sz w:val="22"/>
          <w:szCs w:val="22"/>
        </w:rPr>
        <w:t>Projektne prijave koje neće zadovoljavati ovaj uvjet bit će odbijene, stoga je potrebno pravovremeno osigurati pribavljanje Potvrde Porezne uprave o nepostojanju duga</w:t>
      </w:r>
      <w:r w:rsidRPr="00FD627C">
        <w:rPr>
          <w:rFonts w:asciiTheme="minorHAnsi" w:hAnsiTheme="minorHAnsi" w:cstheme="minorHAnsi"/>
          <w:b/>
          <w:color w:val="C00000"/>
          <w:sz w:val="22"/>
          <w:szCs w:val="22"/>
          <w:vertAlign w:val="superscript"/>
        </w:rPr>
        <w:t>61</w:t>
      </w:r>
      <w:r w:rsidRPr="00FD627C">
        <w:rPr>
          <w:rFonts w:asciiTheme="minorHAnsi" w:hAnsiTheme="minorHAnsi" w:cstheme="minorHAnsi"/>
          <w:b/>
          <w:color w:val="C00000"/>
          <w:sz w:val="22"/>
          <w:szCs w:val="22"/>
        </w:rPr>
        <w:t>.</w:t>
      </w:r>
    </w:p>
    <w:p w14:paraId="0002BA7B" w14:textId="7660795A" w:rsidR="00FD627C" w:rsidRPr="00FD627C" w:rsidRDefault="00FD627C" w:rsidP="00FD627C">
      <w:pPr>
        <w:pStyle w:val="ListParagraph"/>
        <w:ind w:left="714"/>
        <w:rPr>
          <w:rFonts w:ascii="Calibri" w:hAnsi="Calibri"/>
          <w:color w:val="C00000"/>
          <w:sz w:val="20"/>
          <w:szCs w:val="20"/>
        </w:rPr>
      </w:pPr>
      <w:r w:rsidRPr="00FD627C">
        <w:rPr>
          <w:color w:val="C00000"/>
        </w:rPr>
        <w:t xml:space="preserve">            </w:t>
      </w:r>
      <w:r w:rsidRPr="00FD627C">
        <w:rPr>
          <w:color w:val="C00000"/>
          <w:vertAlign w:val="superscript"/>
        </w:rPr>
        <w:t xml:space="preserve"> </w:t>
      </w:r>
      <w:bookmarkStart w:id="0" w:name="_GoBack"/>
      <w:bookmarkEnd w:id="0"/>
      <w:r w:rsidRPr="00FD627C">
        <w:rPr>
          <w:color w:val="C00000"/>
          <w:vertAlign w:val="superscript"/>
        </w:rPr>
        <w:t>__________________________________________________________________________________________________________________</w:t>
      </w:r>
    </w:p>
    <w:p w14:paraId="03B8AADF" w14:textId="74C61DD9" w:rsidR="00FD627C" w:rsidRDefault="00FD627C" w:rsidP="00FD627C">
      <w:pPr>
        <w:pStyle w:val="ListParagraph"/>
        <w:ind w:left="714"/>
        <w:rPr>
          <w:rFonts w:asciiTheme="minorHAnsi" w:hAnsiTheme="minorHAnsi" w:cstheme="minorHAnsi"/>
          <w:color w:val="C00000"/>
          <w:sz w:val="20"/>
          <w:szCs w:val="20"/>
        </w:rPr>
      </w:pPr>
      <w:r>
        <w:rPr>
          <w:color w:val="C00000"/>
          <w:vertAlign w:val="superscript"/>
        </w:rPr>
        <w:t>61</w:t>
      </w:r>
      <w:r>
        <w:rPr>
          <w:color w:val="C00000"/>
          <w:vertAlign w:val="superscript"/>
        </w:rPr>
        <w:t xml:space="preserve">  </w:t>
      </w:r>
      <w:r w:rsidRPr="00A5415F">
        <w:rPr>
          <w:rFonts w:asciiTheme="minorHAnsi" w:hAnsiTheme="minorHAnsi" w:cstheme="minorHAnsi"/>
          <w:color w:val="C00000"/>
          <w:sz w:val="18"/>
          <w:szCs w:val="18"/>
        </w:rPr>
        <w:t>Stanje duga svaka fizička i pravna osoba može korištenjem internetskog servisa e-Porezna provjeriti u bilo kojem trenutku</w:t>
      </w:r>
    </w:p>
    <w:p w14:paraId="0C6AAD8E" w14:textId="77777777" w:rsidR="00FD627C" w:rsidRPr="00FD627C" w:rsidRDefault="00FD627C" w:rsidP="00FD627C">
      <w:pPr>
        <w:ind w:left="357"/>
        <w:rPr>
          <w:rFonts w:asciiTheme="minorHAnsi" w:hAnsiTheme="minorHAnsi" w:cstheme="minorHAnsi"/>
          <w:b/>
          <w:sz w:val="22"/>
          <w:szCs w:val="22"/>
        </w:rPr>
      </w:pPr>
    </w:p>
    <w:p w14:paraId="344ACA82" w14:textId="5DF4EEDF" w:rsidR="00324924" w:rsidRPr="00324924" w:rsidRDefault="00324924" w:rsidP="00C2735F">
      <w:pPr>
        <w:pStyle w:val="ListParagraph"/>
        <w:numPr>
          <w:ilvl w:val="0"/>
          <w:numId w:val="6"/>
        </w:numPr>
        <w:ind w:left="714" w:hanging="357"/>
        <w:rPr>
          <w:rFonts w:asciiTheme="minorHAnsi" w:hAnsiTheme="minorHAnsi" w:cstheme="minorHAnsi"/>
          <w:b/>
          <w:sz w:val="22"/>
          <w:szCs w:val="22"/>
        </w:rPr>
      </w:pPr>
      <w:r>
        <w:rPr>
          <w:rFonts w:asciiTheme="minorHAnsi" w:hAnsiTheme="minorHAnsi" w:cstheme="minorHAnsi"/>
          <w:sz w:val="22"/>
          <w:szCs w:val="22"/>
          <w:u w:val="single"/>
        </w:rPr>
        <w:t xml:space="preserve">U točki </w:t>
      </w:r>
      <w:r w:rsidR="00C16311" w:rsidRPr="00BB07A1">
        <w:rPr>
          <w:rFonts w:asciiTheme="minorHAnsi" w:hAnsiTheme="minorHAnsi" w:cstheme="minorHAnsi"/>
          <w:b/>
          <w:sz w:val="22"/>
          <w:szCs w:val="22"/>
          <w:u w:val="single"/>
        </w:rPr>
        <w:t>4.1.1</w:t>
      </w:r>
      <w:r w:rsidRPr="00BB07A1">
        <w:rPr>
          <w:rFonts w:asciiTheme="minorHAnsi" w:hAnsiTheme="minorHAnsi" w:cstheme="minorHAnsi"/>
          <w:b/>
          <w:sz w:val="22"/>
          <w:szCs w:val="22"/>
          <w:u w:val="single"/>
        </w:rPr>
        <w:t xml:space="preserve"> </w:t>
      </w:r>
      <w:r w:rsidR="00C16311" w:rsidRPr="00BB07A1">
        <w:rPr>
          <w:rFonts w:asciiTheme="minorHAnsi" w:eastAsia="Calibri" w:hAnsiTheme="minorHAnsi" w:cstheme="minorHAnsi"/>
          <w:b/>
          <w:sz w:val="22"/>
          <w:szCs w:val="22"/>
          <w:u w:val="single"/>
          <w:lang w:eastAsia="en-US"/>
        </w:rPr>
        <w:t>Prihvatljivi</w:t>
      </w:r>
      <w:r w:rsidR="00C16311" w:rsidRPr="00C16311">
        <w:rPr>
          <w:rFonts w:asciiTheme="minorHAnsi" w:eastAsia="Calibri" w:hAnsiTheme="minorHAnsi" w:cstheme="minorHAnsi"/>
          <w:b/>
          <w:sz w:val="22"/>
          <w:szCs w:val="22"/>
          <w:u w:val="single"/>
          <w:lang w:eastAsia="en-US"/>
        </w:rPr>
        <w:t xml:space="preserve"> izdaci</w:t>
      </w:r>
      <w:r w:rsidR="004C4B2A">
        <w:rPr>
          <w:rFonts w:asciiTheme="minorHAnsi" w:eastAsia="Calibri" w:hAnsiTheme="minorHAnsi" w:cstheme="minorHAnsi"/>
          <w:b/>
          <w:sz w:val="22"/>
          <w:szCs w:val="22"/>
          <w:u w:val="single"/>
          <w:lang w:eastAsia="en-US"/>
        </w:rPr>
        <w:t xml:space="preserve"> </w:t>
      </w:r>
      <w:r w:rsidR="004C4B2A" w:rsidRPr="004C4B2A">
        <w:rPr>
          <w:rFonts w:asciiTheme="minorHAnsi" w:eastAsia="Calibri" w:hAnsiTheme="minorHAnsi" w:cstheme="minorHAnsi"/>
          <w:sz w:val="22"/>
          <w:szCs w:val="22"/>
          <w:u w:val="single"/>
          <w:lang w:eastAsia="en-US"/>
        </w:rPr>
        <w:t>dio</w:t>
      </w:r>
      <w:r w:rsidRPr="004C4B2A">
        <w:rPr>
          <w:rFonts w:asciiTheme="minorHAnsi" w:hAnsiTheme="minorHAnsi" w:cstheme="minorHAnsi"/>
          <w:sz w:val="22"/>
          <w:szCs w:val="22"/>
          <w:u w:val="single"/>
        </w:rPr>
        <w:t>:</w:t>
      </w:r>
    </w:p>
    <w:p w14:paraId="407B185B" w14:textId="77777777" w:rsidR="00324924" w:rsidRPr="004C4B2A" w:rsidRDefault="00324924" w:rsidP="00324924">
      <w:pPr>
        <w:pStyle w:val="ListParagraph"/>
        <w:rPr>
          <w:rFonts w:asciiTheme="minorHAnsi" w:hAnsiTheme="minorHAnsi" w:cstheme="minorHAnsi"/>
          <w:b/>
          <w:sz w:val="22"/>
          <w:szCs w:val="22"/>
        </w:rPr>
      </w:pPr>
    </w:p>
    <w:p w14:paraId="7C66DB3C" w14:textId="77777777" w:rsidR="006F37F1" w:rsidRPr="006F37F1" w:rsidRDefault="006F37F1" w:rsidP="003B3FAD">
      <w:pPr>
        <w:ind w:firstLine="709"/>
        <w:rPr>
          <w:rFonts w:asciiTheme="minorHAnsi" w:hAnsiTheme="minorHAnsi" w:cstheme="minorHAnsi"/>
          <w:sz w:val="22"/>
          <w:szCs w:val="22"/>
        </w:rPr>
      </w:pPr>
      <w:r w:rsidRPr="006F37F1">
        <w:rPr>
          <w:rFonts w:asciiTheme="minorHAnsi" w:hAnsiTheme="minorHAnsi" w:cstheme="minorHAnsi"/>
          <w:sz w:val="22"/>
          <w:szCs w:val="22"/>
        </w:rPr>
        <w:t>Napomena: Izravni troškovi osoblja ne uključuju:</w:t>
      </w:r>
    </w:p>
    <w:p w14:paraId="10F58DC0" w14:textId="77777777" w:rsidR="006F37F1" w:rsidRPr="006F37F1" w:rsidRDefault="006F37F1" w:rsidP="003B3FAD">
      <w:pPr>
        <w:tabs>
          <w:tab w:val="left" w:pos="993"/>
        </w:tabs>
        <w:ind w:left="709"/>
        <w:rPr>
          <w:rFonts w:asciiTheme="minorHAnsi" w:hAnsiTheme="minorHAnsi" w:cstheme="minorHAnsi"/>
          <w:sz w:val="22"/>
          <w:szCs w:val="22"/>
        </w:rPr>
      </w:pPr>
      <w:r w:rsidRPr="006F37F1">
        <w:rPr>
          <w:rFonts w:asciiTheme="minorHAnsi" w:hAnsiTheme="minorHAnsi" w:cstheme="minorHAnsi"/>
          <w:sz w:val="22"/>
          <w:szCs w:val="22"/>
        </w:rPr>
        <w:t>1.</w:t>
      </w:r>
      <w:r w:rsidRPr="006F37F1">
        <w:rPr>
          <w:rFonts w:asciiTheme="minorHAnsi" w:hAnsiTheme="minorHAnsi" w:cstheme="minorHAnsi"/>
          <w:sz w:val="22"/>
          <w:szCs w:val="22"/>
        </w:rPr>
        <w:tab/>
        <w:t>putne troškove (osim troškova prijevoza osoblja koje je obuhvaćeno zakonski reguliranim davanjima na plaću)</w:t>
      </w:r>
    </w:p>
    <w:p w14:paraId="374BC974" w14:textId="77777777" w:rsidR="006F37F1" w:rsidRPr="006F37F1" w:rsidRDefault="006F37F1" w:rsidP="003B3FAD">
      <w:pPr>
        <w:tabs>
          <w:tab w:val="left" w:pos="993"/>
        </w:tabs>
        <w:ind w:left="709"/>
        <w:rPr>
          <w:rFonts w:asciiTheme="minorHAnsi" w:hAnsiTheme="minorHAnsi" w:cstheme="minorHAnsi"/>
          <w:sz w:val="22"/>
          <w:szCs w:val="22"/>
        </w:rPr>
      </w:pPr>
      <w:r w:rsidRPr="006F37F1">
        <w:rPr>
          <w:rFonts w:asciiTheme="minorHAnsi" w:hAnsiTheme="minorHAnsi" w:cstheme="minorHAnsi"/>
          <w:sz w:val="22"/>
          <w:szCs w:val="22"/>
        </w:rPr>
        <w:t>2.</w:t>
      </w:r>
      <w:r w:rsidRPr="006F37F1">
        <w:rPr>
          <w:rFonts w:asciiTheme="minorHAnsi" w:hAnsiTheme="minorHAnsi" w:cstheme="minorHAnsi"/>
          <w:sz w:val="22"/>
          <w:szCs w:val="22"/>
        </w:rPr>
        <w:tab/>
        <w:t xml:space="preserve">ugovore o uslugama s pravnim osobama </w:t>
      </w:r>
    </w:p>
    <w:p w14:paraId="717C44A6" w14:textId="77777777" w:rsidR="006F37F1" w:rsidRPr="006F37F1" w:rsidRDefault="006F37F1" w:rsidP="003B3FAD">
      <w:pPr>
        <w:tabs>
          <w:tab w:val="left" w:pos="993"/>
        </w:tabs>
        <w:ind w:left="709"/>
        <w:rPr>
          <w:rFonts w:asciiTheme="minorHAnsi" w:hAnsiTheme="minorHAnsi" w:cstheme="minorHAnsi"/>
          <w:sz w:val="22"/>
          <w:szCs w:val="22"/>
        </w:rPr>
      </w:pPr>
      <w:r w:rsidRPr="006F37F1">
        <w:rPr>
          <w:rFonts w:asciiTheme="minorHAnsi" w:hAnsiTheme="minorHAnsi" w:cstheme="minorHAnsi"/>
          <w:sz w:val="22"/>
          <w:szCs w:val="22"/>
        </w:rPr>
        <w:t>3.</w:t>
      </w:r>
      <w:r w:rsidRPr="006F37F1">
        <w:rPr>
          <w:rFonts w:asciiTheme="minorHAnsi" w:hAnsiTheme="minorHAnsi" w:cstheme="minorHAnsi"/>
          <w:sz w:val="22"/>
          <w:szCs w:val="22"/>
        </w:rPr>
        <w:tab/>
        <w:t>ugovore o uslugama s fizičkim osobama koji su potpisani u okviru postupka javne nabave</w:t>
      </w:r>
    </w:p>
    <w:p w14:paraId="304B1032" w14:textId="47628885" w:rsidR="004C4B2A" w:rsidRPr="004C4B2A" w:rsidRDefault="006F37F1" w:rsidP="003B3FAD">
      <w:pPr>
        <w:tabs>
          <w:tab w:val="left" w:pos="993"/>
        </w:tabs>
        <w:ind w:left="709"/>
        <w:rPr>
          <w:b/>
          <w:szCs w:val="24"/>
        </w:rPr>
      </w:pPr>
      <w:r w:rsidRPr="006F37F1">
        <w:rPr>
          <w:rFonts w:asciiTheme="minorHAnsi" w:hAnsiTheme="minorHAnsi" w:cstheme="minorHAnsi"/>
          <w:sz w:val="22"/>
          <w:szCs w:val="22"/>
        </w:rPr>
        <w:t>4.</w:t>
      </w:r>
      <w:r w:rsidRPr="006F37F1">
        <w:rPr>
          <w:rFonts w:asciiTheme="minorHAnsi" w:hAnsiTheme="minorHAnsi" w:cstheme="minorHAnsi"/>
          <w:sz w:val="22"/>
          <w:szCs w:val="22"/>
        </w:rPr>
        <w:tab/>
        <w:t>materijale potrebne osoblju projekta za provedbu projektnih aktivnosti ili zadataka</w:t>
      </w:r>
    </w:p>
    <w:p w14:paraId="7418F381" w14:textId="77777777" w:rsidR="00C16311" w:rsidRDefault="00C16311" w:rsidP="006F37F1">
      <w:pPr>
        <w:tabs>
          <w:tab w:val="left" w:pos="1134"/>
        </w:tabs>
        <w:ind w:firstLine="357"/>
        <w:rPr>
          <w:rFonts w:asciiTheme="minorHAnsi" w:hAnsiTheme="minorHAnsi" w:cstheme="minorHAnsi"/>
          <w:sz w:val="22"/>
          <w:szCs w:val="22"/>
        </w:rPr>
      </w:pPr>
    </w:p>
    <w:p w14:paraId="01489806" w14:textId="77777777" w:rsidR="00C16311" w:rsidRDefault="00C16311" w:rsidP="003B3FAD">
      <w:pPr>
        <w:ind w:firstLine="709"/>
        <w:rPr>
          <w:rFonts w:asciiTheme="minorHAnsi" w:hAnsiTheme="minorHAnsi" w:cstheme="minorHAnsi"/>
          <w:sz w:val="22"/>
          <w:szCs w:val="22"/>
        </w:rPr>
      </w:pPr>
      <w:r w:rsidRPr="00C16311">
        <w:rPr>
          <w:rFonts w:asciiTheme="minorHAnsi" w:hAnsiTheme="minorHAnsi" w:cstheme="minorHAnsi"/>
          <w:sz w:val="22"/>
          <w:szCs w:val="22"/>
        </w:rPr>
        <w:t>mijenja se i glasi:</w:t>
      </w:r>
    </w:p>
    <w:p w14:paraId="41751D13" w14:textId="77777777" w:rsidR="00C16311" w:rsidRPr="00C16311" w:rsidRDefault="00C16311" w:rsidP="00C16311">
      <w:pPr>
        <w:ind w:firstLine="357"/>
        <w:rPr>
          <w:rFonts w:asciiTheme="minorHAnsi" w:hAnsiTheme="minorHAnsi" w:cstheme="minorHAnsi"/>
          <w:sz w:val="22"/>
          <w:szCs w:val="22"/>
        </w:rPr>
      </w:pPr>
    </w:p>
    <w:p w14:paraId="609778F8" w14:textId="77777777" w:rsidR="006F37F1" w:rsidRPr="006F37F1" w:rsidRDefault="006F37F1" w:rsidP="003B3FAD">
      <w:pPr>
        <w:ind w:firstLine="709"/>
        <w:rPr>
          <w:rFonts w:asciiTheme="minorHAnsi" w:hAnsiTheme="minorHAnsi" w:cstheme="minorHAnsi"/>
          <w:sz w:val="22"/>
          <w:szCs w:val="22"/>
        </w:rPr>
      </w:pPr>
      <w:r w:rsidRPr="006F37F1">
        <w:rPr>
          <w:rFonts w:asciiTheme="minorHAnsi" w:hAnsiTheme="minorHAnsi" w:cstheme="minorHAnsi"/>
          <w:sz w:val="22"/>
          <w:szCs w:val="22"/>
        </w:rPr>
        <w:t>Napomena: Izravni troškovi osoblja ne uključuju:</w:t>
      </w:r>
    </w:p>
    <w:p w14:paraId="2E089B69" w14:textId="77777777" w:rsidR="006F37F1" w:rsidRPr="006F37F1" w:rsidRDefault="006F37F1" w:rsidP="003B3FAD">
      <w:pPr>
        <w:tabs>
          <w:tab w:val="left" w:pos="993"/>
        </w:tabs>
        <w:ind w:left="708"/>
        <w:rPr>
          <w:rFonts w:asciiTheme="minorHAnsi" w:hAnsiTheme="minorHAnsi" w:cstheme="minorHAnsi"/>
          <w:sz w:val="22"/>
          <w:szCs w:val="22"/>
        </w:rPr>
      </w:pPr>
      <w:r w:rsidRPr="006F37F1">
        <w:rPr>
          <w:rFonts w:asciiTheme="minorHAnsi" w:hAnsiTheme="minorHAnsi" w:cstheme="minorHAnsi"/>
          <w:sz w:val="22"/>
          <w:szCs w:val="22"/>
        </w:rPr>
        <w:t>1.</w:t>
      </w:r>
      <w:r w:rsidRPr="006F37F1">
        <w:rPr>
          <w:rFonts w:asciiTheme="minorHAnsi" w:hAnsiTheme="minorHAnsi" w:cstheme="minorHAnsi"/>
          <w:sz w:val="22"/>
          <w:szCs w:val="22"/>
        </w:rPr>
        <w:tab/>
        <w:t>putne troškove (osim troškova prijevoza osoblja koje je obuhvaćeno zakonski reguliranim davanjima na plaću)</w:t>
      </w:r>
    </w:p>
    <w:p w14:paraId="1B3ED267" w14:textId="6C393F4E" w:rsidR="006F37F1" w:rsidRPr="006F37F1" w:rsidRDefault="006F37F1" w:rsidP="003B3FAD">
      <w:pPr>
        <w:tabs>
          <w:tab w:val="left" w:pos="993"/>
        </w:tabs>
        <w:ind w:left="708"/>
        <w:rPr>
          <w:rFonts w:asciiTheme="minorHAnsi" w:hAnsiTheme="minorHAnsi" w:cstheme="minorHAnsi"/>
          <w:sz w:val="22"/>
          <w:szCs w:val="22"/>
        </w:rPr>
      </w:pPr>
      <w:r w:rsidRPr="006F37F1">
        <w:rPr>
          <w:rFonts w:asciiTheme="minorHAnsi" w:hAnsiTheme="minorHAnsi" w:cstheme="minorHAnsi"/>
          <w:sz w:val="22"/>
          <w:szCs w:val="22"/>
        </w:rPr>
        <w:t>2.</w:t>
      </w:r>
      <w:r w:rsidRPr="006F37F1">
        <w:rPr>
          <w:rFonts w:asciiTheme="minorHAnsi" w:hAnsiTheme="minorHAnsi" w:cstheme="minorHAnsi"/>
          <w:sz w:val="22"/>
          <w:szCs w:val="22"/>
        </w:rPr>
        <w:tab/>
        <w:t>ugovo</w:t>
      </w:r>
      <w:r>
        <w:rPr>
          <w:rFonts w:asciiTheme="minorHAnsi" w:hAnsiTheme="minorHAnsi" w:cstheme="minorHAnsi"/>
          <w:sz w:val="22"/>
          <w:szCs w:val="22"/>
        </w:rPr>
        <w:t>re o uslugama s pravnim osobama</w:t>
      </w:r>
    </w:p>
    <w:p w14:paraId="541A894A" w14:textId="77777777" w:rsidR="006F37F1" w:rsidRPr="006F37F1" w:rsidRDefault="006F37F1" w:rsidP="003B3FAD">
      <w:pPr>
        <w:tabs>
          <w:tab w:val="left" w:pos="993"/>
        </w:tabs>
        <w:ind w:left="708"/>
        <w:rPr>
          <w:rFonts w:asciiTheme="minorHAnsi" w:hAnsiTheme="minorHAnsi" w:cstheme="minorHAnsi"/>
          <w:color w:val="C00000"/>
          <w:sz w:val="22"/>
          <w:szCs w:val="22"/>
        </w:rPr>
      </w:pPr>
      <w:r w:rsidRPr="006F37F1">
        <w:rPr>
          <w:rFonts w:asciiTheme="minorHAnsi" w:hAnsiTheme="minorHAnsi" w:cstheme="minorHAnsi"/>
          <w:sz w:val="22"/>
          <w:szCs w:val="22"/>
        </w:rPr>
        <w:t>3.</w:t>
      </w:r>
      <w:r w:rsidRPr="006F37F1">
        <w:rPr>
          <w:rFonts w:asciiTheme="minorHAnsi" w:hAnsiTheme="minorHAnsi" w:cstheme="minorHAnsi"/>
          <w:sz w:val="22"/>
          <w:szCs w:val="22"/>
        </w:rPr>
        <w:tab/>
        <w:t xml:space="preserve">ugovore o uslugama s fizičkim osobama </w:t>
      </w:r>
      <w:r w:rsidRPr="006F37F1">
        <w:rPr>
          <w:rFonts w:asciiTheme="minorHAnsi" w:hAnsiTheme="minorHAnsi" w:cstheme="minorHAnsi"/>
          <w:color w:val="C00000"/>
          <w:sz w:val="22"/>
          <w:szCs w:val="22"/>
        </w:rPr>
        <w:t>u vrijednosti od 200.000,00 kn ili više, bez poreza na dodanu vrijednost</w:t>
      </w:r>
    </w:p>
    <w:p w14:paraId="16756BE7" w14:textId="1911CDDA" w:rsidR="00C16311" w:rsidRDefault="006F37F1" w:rsidP="003B3FAD">
      <w:pPr>
        <w:tabs>
          <w:tab w:val="left" w:pos="993"/>
        </w:tabs>
        <w:ind w:left="708"/>
        <w:rPr>
          <w:rFonts w:asciiTheme="minorHAnsi" w:hAnsiTheme="minorHAnsi" w:cstheme="minorHAnsi"/>
          <w:sz w:val="22"/>
          <w:szCs w:val="22"/>
        </w:rPr>
      </w:pPr>
      <w:r w:rsidRPr="006F37F1">
        <w:rPr>
          <w:rFonts w:asciiTheme="minorHAnsi" w:hAnsiTheme="minorHAnsi" w:cstheme="minorHAnsi"/>
          <w:sz w:val="22"/>
          <w:szCs w:val="22"/>
        </w:rPr>
        <w:t>4.</w:t>
      </w:r>
      <w:r w:rsidRPr="006F37F1">
        <w:rPr>
          <w:rFonts w:asciiTheme="minorHAnsi" w:hAnsiTheme="minorHAnsi" w:cstheme="minorHAnsi"/>
          <w:sz w:val="22"/>
          <w:szCs w:val="22"/>
        </w:rPr>
        <w:tab/>
        <w:t>materijale potrebne osoblju projekta za provedbu projektnih aktivnosti ili zadataka</w:t>
      </w:r>
    </w:p>
    <w:p w14:paraId="5B12E23C" w14:textId="77777777" w:rsidR="006F37F1" w:rsidRDefault="006F37F1" w:rsidP="006F37F1">
      <w:pPr>
        <w:rPr>
          <w:rFonts w:asciiTheme="minorHAnsi" w:hAnsiTheme="minorHAnsi" w:cstheme="minorHAnsi"/>
          <w:sz w:val="22"/>
          <w:szCs w:val="22"/>
        </w:rPr>
      </w:pPr>
    </w:p>
    <w:p w14:paraId="5E04B734" w14:textId="77777777" w:rsidR="0013342F" w:rsidRPr="00C16311" w:rsidRDefault="0013342F" w:rsidP="006F37F1">
      <w:pPr>
        <w:rPr>
          <w:rFonts w:asciiTheme="minorHAnsi" w:hAnsiTheme="minorHAnsi" w:cstheme="minorHAnsi"/>
          <w:sz w:val="22"/>
          <w:szCs w:val="22"/>
        </w:rPr>
      </w:pPr>
    </w:p>
    <w:p w14:paraId="204069B2" w14:textId="5485D199" w:rsidR="00BB07A1" w:rsidRPr="00C2735F" w:rsidRDefault="00BB07A1" w:rsidP="00C2735F">
      <w:pPr>
        <w:pStyle w:val="ListParagraph"/>
        <w:numPr>
          <w:ilvl w:val="0"/>
          <w:numId w:val="6"/>
        </w:numPr>
        <w:ind w:left="499" w:hanging="357"/>
        <w:rPr>
          <w:rFonts w:asciiTheme="minorHAnsi" w:hAnsiTheme="minorHAnsi" w:cstheme="minorHAnsi"/>
          <w:sz w:val="22"/>
          <w:szCs w:val="22"/>
          <w:u w:val="single"/>
        </w:rPr>
      </w:pPr>
      <w:r w:rsidRPr="00C2735F">
        <w:rPr>
          <w:rFonts w:asciiTheme="minorHAnsi" w:hAnsiTheme="minorHAnsi" w:cstheme="minorHAnsi"/>
          <w:sz w:val="22"/>
          <w:szCs w:val="22"/>
          <w:u w:val="single"/>
        </w:rPr>
        <w:t>U točki</w:t>
      </w:r>
      <w:r w:rsidRPr="00C2735F">
        <w:rPr>
          <w:rFonts w:asciiTheme="minorHAnsi" w:hAnsiTheme="minorHAnsi" w:cstheme="minorHAnsi"/>
          <w:b/>
          <w:sz w:val="22"/>
          <w:szCs w:val="22"/>
          <w:u w:val="single"/>
        </w:rPr>
        <w:t xml:space="preserve"> 4.1.1. Prihvatljivi izdaci</w:t>
      </w:r>
      <w:r w:rsidR="006F37F1" w:rsidRPr="00C2735F">
        <w:rPr>
          <w:rFonts w:asciiTheme="minorHAnsi" w:hAnsiTheme="minorHAnsi" w:cstheme="minorHAnsi"/>
          <w:b/>
          <w:sz w:val="22"/>
          <w:szCs w:val="22"/>
          <w:u w:val="single"/>
        </w:rPr>
        <w:t xml:space="preserve"> </w:t>
      </w:r>
      <w:r w:rsidR="006F37F1" w:rsidRPr="00C2735F">
        <w:rPr>
          <w:rFonts w:asciiTheme="minorHAnsi" w:hAnsiTheme="minorHAnsi" w:cstheme="minorHAnsi"/>
          <w:sz w:val="22"/>
          <w:szCs w:val="22"/>
          <w:u w:val="single"/>
        </w:rPr>
        <w:t>dio</w:t>
      </w:r>
      <w:r w:rsidRPr="00C2735F">
        <w:rPr>
          <w:rFonts w:asciiTheme="minorHAnsi" w:hAnsiTheme="minorHAnsi" w:cstheme="minorHAnsi"/>
          <w:sz w:val="22"/>
          <w:szCs w:val="22"/>
          <w:u w:val="single"/>
        </w:rPr>
        <w:t xml:space="preserve">: </w:t>
      </w:r>
    </w:p>
    <w:p w14:paraId="0B8E9B86" w14:textId="77777777" w:rsidR="00BB07A1" w:rsidRPr="00BB07A1" w:rsidRDefault="00BB07A1" w:rsidP="003B3FAD">
      <w:pPr>
        <w:pStyle w:val="ListParagraph"/>
        <w:spacing w:before="360" w:after="360"/>
        <w:ind w:left="426"/>
        <w:rPr>
          <w:rFonts w:asciiTheme="minorHAnsi" w:hAnsiTheme="minorHAnsi" w:cstheme="minorHAnsi"/>
          <w:sz w:val="22"/>
          <w:szCs w:val="22"/>
        </w:rPr>
      </w:pPr>
    </w:p>
    <w:p w14:paraId="0C4C046D" w14:textId="77777777" w:rsidR="006F37F1" w:rsidRPr="006F37F1" w:rsidRDefault="006F37F1" w:rsidP="003B3FAD">
      <w:pPr>
        <w:pStyle w:val="ListParagraph"/>
        <w:spacing w:before="360" w:after="360"/>
        <w:ind w:left="426"/>
        <w:rPr>
          <w:rFonts w:asciiTheme="minorHAnsi" w:hAnsiTheme="minorHAnsi" w:cstheme="minorHAnsi"/>
          <w:b/>
          <w:sz w:val="22"/>
          <w:szCs w:val="22"/>
        </w:rPr>
      </w:pPr>
      <w:r w:rsidRPr="006F37F1">
        <w:rPr>
          <w:rFonts w:asciiTheme="minorHAnsi" w:hAnsiTheme="minorHAnsi" w:cstheme="minorHAnsi"/>
          <w:b/>
          <w:sz w:val="22"/>
          <w:szCs w:val="22"/>
        </w:rPr>
        <w:t>OSTALI IZRAVNI TROŠKOVI:</w:t>
      </w:r>
    </w:p>
    <w:p w14:paraId="5B529340" w14:textId="77777777" w:rsidR="006F37F1" w:rsidRPr="006F37F1" w:rsidRDefault="006F37F1" w:rsidP="003B3FAD">
      <w:pPr>
        <w:pStyle w:val="ListParagraph"/>
        <w:spacing w:before="360" w:after="360"/>
        <w:ind w:left="426"/>
        <w:rPr>
          <w:rFonts w:asciiTheme="minorHAnsi" w:hAnsiTheme="minorHAnsi" w:cstheme="minorHAnsi"/>
          <w:sz w:val="22"/>
          <w:szCs w:val="22"/>
        </w:rPr>
      </w:pPr>
    </w:p>
    <w:p w14:paraId="09E7ED4C" w14:textId="77777777" w:rsidR="006F37F1" w:rsidRPr="006F37F1" w:rsidRDefault="006F37F1" w:rsidP="003B3FAD">
      <w:pPr>
        <w:pStyle w:val="ListParagraph"/>
        <w:spacing w:before="360" w:after="360"/>
        <w:ind w:left="426"/>
        <w:rPr>
          <w:rFonts w:asciiTheme="minorHAnsi" w:hAnsiTheme="minorHAnsi" w:cstheme="minorHAnsi"/>
          <w:sz w:val="22"/>
          <w:szCs w:val="22"/>
        </w:rPr>
      </w:pPr>
      <w:r w:rsidRPr="006F37F1">
        <w:rPr>
          <w:rFonts w:asciiTheme="minorHAnsi" w:hAnsiTheme="minorHAnsi" w:cstheme="minorHAnsi"/>
          <w:sz w:val="22"/>
          <w:szCs w:val="22"/>
        </w:rPr>
        <w:t xml:space="preserve">Pregled primjera osnovnih vrsta </w:t>
      </w:r>
      <w:r w:rsidRPr="006F37F1">
        <w:rPr>
          <w:rFonts w:asciiTheme="minorHAnsi" w:hAnsiTheme="minorHAnsi" w:cstheme="minorHAnsi"/>
          <w:b/>
          <w:sz w:val="22"/>
          <w:szCs w:val="22"/>
        </w:rPr>
        <w:t>ostalih izravnih troškova</w:t>
      </w:r>
      <w:r w:rsidRPr="006F37F1">
        <w:rPr>
          <w:rFonts w:asciiTheme="minorHAnsi" w:hAnsiTheme="minorHAnsi" w:cstheme="minorHAnsi"/>
          <w:sz w:val="22"/>
          <w:szCs w:val="22"/>
        </w:rPr>
        <w:t xml:space="preserve"> (izravnih troškova koji nisu troškovi osoblja) koji su prihvatljivi u okviru ovog Poziva:</w:t>
      </w:r>
    </w:p>
    <w:p w14:paraId="2187376E" w14:textId="77777777" w:rsidR="006F37F1" w:rsidRPr="006F37F1" w:rsidRDefault="006F37F1" w:rsidP="003B3FAD">
      <w:pPr>
        <w:pStyle w:val="ListParagraph"/>
        <w:tabs>
          <w:tab w:val="left" w:pos="709"/>
        </w:tabs>
        <w:spacing w:before="360" w:after="360"/>
        <w:ind w:left="426"/>
        <w:rPr>
          <w:rFonts w:asciiTheme="minorHAnsi" w:hAnsiTheme="minorHAnsi" w:cstheme="minorHAnsi"/>
          <w:sz w:val="22"/>
          <w:szCs w:val="22"/>
        </w:rPr>
      </w:pPr>
      <w:r w:rsidRPr="006F37F1">
        <w:rPr>
          <w:rFonts w:asciiTheme="minorHAnsi" w:hAnsiTheme="minorHAnsi" w:cstheme="minorHAnsi"/>
          <w:sz w:val="22"/>
          <w:szCs w:val="22"/>
        </w:rPr>
        <w:t>•</w:t>
      </w:r>
      <w:r w:rsidRPr="006F37F1">
        <w:rPr>
          <w:rFonts w:asciiTheme="minorHAnsi" w:hAnsiTheme="minorHAnsi" w:cstheme="minorHAnsi"/>
          <w:sz w:val="22"/>
          <w:szCs w:val="22"/>
        </w:rPr>
        <w:tab/>
        <w:t>naknade za vanjske usluge izravno povezane s provedbom projektnih aktivnosti isplaćene pravnim osobama</w:t>
      </w:r>
    </w:p>
    <w:p w14:paraId="4A046BC4" w14:textId="2BC90B7D" w:rsidR="00BB07A1" w:rsidRPr="00022FD3" w:rsidRDefault="006F37F1" w:rsidP="003B3FAD">
      <w:pPr>
        <w:pStyle w:val="ListParagraph"/>
        <w:tabs>
          <w:tab w:val="left" w:pos="709"/>
        </w:tabs>
        <w:spacing w:before="360" w:after="360"/>
        <w:ind w:left="426"/>
        <w:rPr>
          <w:rFonts w:asciiTheme="minorHAnsi" w:hAnsiTheme="minorHAnsi" w:cstheme="minorHAnsi"/>
          <w:sz w:val="22"/>
          <w:szCs w:val="22"/>
        </w:rPr>
      </w:pPr>
      <w:r w:rsidRPr="006F37F1">
        <w:rPr>
          <w:rFonts w:asciiTheme="minorHAnsi" w:hAnsiTheme="minorHAnsi" w:cstheme="minorHAnsi"/>
          <w:sz w:val="22"/>
          <w:szCs w:val="22"/>
        </w:rPr>
        <w:t>•</w:t>
      </w:r>
      <w:r w:rsidRPr="006F37F1">
        <w:rPr>
          <w:rFonts w:asciiTheme="minorHAnsi" w:hAnsiTheme="minorHAnsi" w:cstheme="minorHAnsi"/>
          <w:sz w:val="22"/>
          <w:szCs w:val="22"/>
        </w:rPr>
        <w:tab/>
        <w:t>naknade za vanjske usluge izravno povezane s provedbom projektnih aktivnosti isplaćene fizičkim osobama temeljem ugovora potpisanih</w:t>
      </w:r>
      <w:r w:rsidR="00022FD3">
        <w:rPr>
          <w:rFonts w:asciiTheme="minorHAnsi" w:hAnsiTheme="minorHAnsi" w:cstheme="minorHAnsi"/>
          <w:sz w:val="22"/>
          <w:szCs w:val="22"/>
        </w:rPr>
        <w:t xml:space="preserve"> u okviru postupka javne nabave</w:t>
      </w:r>
    </w:p>
    <w:p w14:paraId="2E9C78C6" w14:textId="12382DEE" w:rsidR="006F37F1" w:rsidRDefault="006F37F1" w:rsidP="003B3FAD">
      <w:pPr>
        <w:pStyle w:val="ListParagraph"/>
        <w:tabs>
          <w:tab w:val="left" w:pos="993"/>
        </w:tabs>
        <w:spacing w:before="360" w:after="360"/>
        <w:ind w:left="426"/>
        <w:rPr>
          <w:rFonts w:asciiTheme="minorHAnsi" w:hAnsiTheme="minorHAnsi" w:cstheme="minorHAnsi"/>
          <w:sz w:val="22"/>
          <w:szCs w:val="22"/>
        </w:rPr>
      </w:pPr>
      <w:r>
        <w:rPr>
          <w:rFonts w:asciiTheme="minorHAnsi" w:hAnsiTheme="minorHAnsi" w:cstheme="minorHAnsi"/>
          <w:sz w:val="22"/>
          <w:szCs w:val="22"/>
        </w:rPr>
        <w:t>…</w:t>
      </w:r>
    </w:p>
    <w:p w14:paraId="08BB0FE8" w14:textId="77777777" w:rsidR="006F37F1" w:rsidRDefault="006F37F1" w:rsidP="003B3FAD">
      <w:pPr>
        <w:pStyle w:val="ListParagraph"/>
        <w:spacing w:before="360" w:after="360"/>
        <w:ind w:left="426"/>
        <w:rPr>
          <w:rFonts w:asciiTheme="minorHAnsi" w:hAnsiTheme="minorHAnsi" w:cstheme="minorHAnsi"/>
          <w:sz w:val="22"/>
          <w:szCs w:val="22"/>
        </w:rPr>
      </w:pPr>
    </w:p>
    <w:p w14:paraId="5166FB4E" w14:textId="496DA8E6" w:rsidR="006F37F1" w:rsidRDefault="006F37F1" w:rsidP="003B3FAD">
      <w:pPr>
        <w:pStyle w:val="ListParagraph"/>
        <w:spacing w:before="360" w:after="360"/>
        <w:ind w:left="426"/>
        <w:rPr>
          <w:rFonts w:asciiTheme="minorHAnsi" w:hAnsiTheme="minorHAnsi" w:cstheme="minorHAnsi"/>
          <w:sz w:val="22"/>
          <w:szCs w:val="22"/>
        </w:rPr>
      </w:pPr>
      <w:r w:rsidRPr="006F37F1">
        <w:rPr>
          <w:rFonts w:asciiTheme="minorHAnsi" w:hAnsiTheme="minorHAnsi" w:cstheme="minorHAnsi"/>
          <w:sz w:val="22"/>
          <w:szCs w:val="22"/>
        </w:rPr>
        <w:t>mijenja se i glasi:</w:t>
      </w:r>
    </w:p>
    <w:p w14:paraId="0B5DDCF9" w14:textId="77777777" w:rsidR="006F37F1" w:rsidRDefault="006F37F1" w:rsidP="003B3FAD">
      <w:pPr>
        <w:pStyle w:val="ListParagraph"/>
        <w:spacing w:before="360" w:after="360"/>
        <w:ind w:left="426"/>
        <w:rPr>
          <w:rFonts w:asciiTheme="minorHAnsi" w:hAnsiTheme="minorHAnsi" w:cstheme="minorHAnsi"/>
          <w:b/>
          <w:sz w:val="22"/>
          <w:szCs w:val="22"/>
        </w:rPr>
      </w:pPr>
    </w:p>
    <w:p w14:paraId="6F74A90B" w14:textId="77777777" w:rsidR="006F37F1" w:rsidRPr="006F37F1" w:rsidRDefault="006F37F1" w:rsidP="003B3FAD">
      <w:pPr>
        <w:pStyle w:val="ListParagraph"/>
        <w:spacing w:before="360" w:after="360"/>
        <w:ind w:left="426"/>
        <w:rPr>
          <w:rFonts w:asciiTheme="minorHAnsi" w:hAnsiTheme="minorHAnsi" w:cstheme="minorHAnsi"/>
          <w:b/>
          <w:sz w:val="22"/>
          <w:szCs w:val="22"/>
        </w:rPr>
      </w:pPr>
      <w:r w:rsidRPr="006F37F1">
        <w:rPr>
          <w:rFonts w:asciiTheme="minorHAnsi" w:hAnsiTheme="minorHAnsi" w:cstheme="minorHAnsi"/>
          <w:b/>
          <w:sz w:val="22"/>
          <w:szCs w:val="22"/>
        </w:rPr>
        <w:t>OSTALI IZRAVNI TROŠKOVI:</w:t>
      </w:r>
    </w:p>
    <w:p w14:paraId="69860AE5" w14:textId="77777777" w:rsidR="006F37F1" w:rsidRPr="006F37F1" w:rsidRDefault="006F37F1" w:rsidP="003B3FAD">
      <w:pPr>
        <w:pStyle w:val="ListParagraph"/>
        <w:spacing w:before="360" w:after="360"/>
        <w:ind w:left="426"/>
        <w:rPr>
          <w:rFonts w:asciiTheme="minorHAnsi" w:hAnsiTheme="minorHAnsi" w:cstheme="minorHAnsi"/>
          <w:b/>
          <w:sz w:val="22"/>
          <w:szCs w:val="22"/>
        </w:rPr>
      </w:pPr>
    </w:p>
    <w:p w14:paraId="565CF5CA" w14:textId="77777777" w:rsidR="006F37F1" w:rsidRPr="006F37F1" w:rsidRDefault="006F37F1" w:rsidP="003B3FAD">
      <w:pPr>
        <w:pStyle w:val="ListParagraph"/>
        <w:spacing w:before="360" w:after="360"/>
        <w:ind w:left="426"/>
        <w:rPr>
          <w:rFonts w:asciiTheme="minorHAnsi" w:hAnsiTheme="minorHAnsi" w:cstheme="minorHAnsi"/>
          <w:sz w:val="22"/>
          <w:szCs w:val="22"/>
        </w:rPr>
      </w:pPr>
      <w:r w:rsidRPr="006F37F1">
        <w:rPr>
          <w:rFonts w:asciiTheme="minorHAnsi" w:hAnsiTheme="minorHAnsi" w:cstheme="minorHAnsi"/>
          <w:sz w:val="22"/>
          <w:szCs w:val="22"/>
        </w:rPr>
        <w:t xml:space="preserve">Pregled primjera osnovnih vrsta </w:t>
      </w:r>
      <w:r w:rsidRPr="006F37F1">
        <w:rPr>
          <w:rFonts w:asciiTheme="minorHAnsi" w:hAnsiTheme="minorHAnsi" w:cstheme="minorHAnsi"/>
          <w:b/>
          <w:sz w:val="22"/>
          <w:szCs w:val="22"/>
        </w:rPr>
        <w:t>ostalih izravnih troškova</w:t>
      </w:r>
      <w:r w:rsidRPr="006F37F1">
        <w:rPr>
          <w:rFonts w:asciiTheme="minorHAnsi" w:hAnsiTheme="minorHAnsi" w:cstheme="minorHAnsi"/>
          <w:sz w:val="22"/>
          <w:szCs w:val="22"/>
        </w:rPr>
        <w:t xml:space="preserve"> (izravnih troškova koji nisu troškovi osoblja) koji su prihvatljivi u okviru ovog Poziva:</w:t>
      </w:r>
    </w:p>
    <w:p w14:paraId="474E373A" w14:textId="77777777" w:rsidR="006F37F1" w:rsidRPr="006F37F1" w:rsidRDefault="006F37F1" w:rsidP="003B3FAD">
      <w:pPr>
        <w:pStyle w:val="ListParagraph"/>
        <w:tabs>
          <w:tab w:val="left" w:pos="709"/>
        </w:tabs>
        <w:spacing w:before="360" w:after="360"/>
        <w:ind w:left="426"/>
        <w:rPr>
          <w:rFonts w:asciiTheme="minorHAnsi" w:hAnsiTheme="minorHAnsi" w:cstheme="minorHAnsi"/>
          <w:sz w:val="22"/>
          <w:szCs w:val="22"/>
        </w:rPr>
      </w:pPr>
      <w:r w:rsidRPr="006F37F1">
        <w:rPr>
          <w:rFonts w:asciiTheme="minorHAnsi" w:hAnsiTheme="minorHAnsi" w:cstheme="minorHAnsi"/>
          <w:sz w:val="22"/>
          <w:szCs w:val="22"/>
        </w:rPr>
        <w:t>•</w:t>
      </w:r>
      <w:r w:rsidRPr="006F37F1">
        <w:rPr>
          <w:rFonts w:asciiTheme="minorHAnsi" w:hAnsiTheme="minorHAnsi" w:cstheme="minorHAnsi"/>
          <w:sz w:val="22"/>
          <w:szCs w:val="22"/>
        </w:rPr>
        <w:tab/>
        <w:t>naknade za vanjske usluge izravno povezane s provedbom projektnih aktivnosti isplaćene pravnim osobama</w:t>
      </w:r>
    </w:p>
    <w:p w14:paraId="0EF5678F" w14:textId="004576B1" w:rsidR="006F37F1" w:rsidRPr="00022FD3" w:rsidRDefault="006F37F1" w:rsidP="003B3FAD">
      <w:pPr>
        <w:pStyle w:val="ListParagraph"/>
        <w:tabs>
          <w:tab w:val="left" w:pos="709"/>
        </w:tabs>
        <w:spacing w:before="360" w:after="360"/>
        <w:ind w:left="426"/>
        <w:rPr>
          <w:rFonts w:asciiTheme="minorHAnsi" w:hAnsiTheme="minorHAnsi" w:cstheme="minorHAnsi"/>
          <w:color w:val="C00000"/>
          <w:sz w:val="22"/>
          <w:szCs w:val="22"/>
        </w:rPr>
      </w:pPr>
      <w:r w:rsidRPr="006F37F1">
        <w:rPr>
          <w:rFonts w:asciiTheme="minorHAnsi" w:hAnsiTheme="minorHAnsi" w:cstheme="minorHAnsi"/>
          <w:sz w:val="22"/>
          <w:szCs w:val="22"/>
        </w:rPr>
        <w:t>•</w:t>
      </w:r>
      <w:r w:rsidRPr="006F37F1">
        <w:rPr>
          <w:rFonts w:asciiTheme="minorHAnsi" w:hAnsiTheme="minorHAnsi" w:cstheme="minorHAnsi"/>
          <w:sz w:val="22"/>
          <w:szCs w:val="22"/>
        </w:rPr>
        <w:tab/>
        <w:t xml:space="preserve">naknade za vanjske usluge izravno povezane s provedbom projektnih aktivnosti isplaćene fizičkim osobama </w:t>
      </w:r>
      <w:r w:rsidRPr="006F37F1">
        <w:rPr>
          <w:rFonts w:asciiTheme="minorHAnsi" w:hAnsiTheme="minorHAnsi" w:cstheme="minorHAnsi"/>
          <w:color w:val="C00000"/>
          <w:sz w:val="22"/>
          <w:szCs w:val="22"/>
        </w:rPr>
        <w:t>u vrijednosti od 200.000,00 kn ili više, bez poreza na dodanu vrij</w:t>
      </w:r>
      <w:r w:rsidR="00022FD3">
        <w:rPr>
          <w:rFonts w:asciiTheme="minorHAnsi" w:hAnsiTheme="minorHAnsi" w:cstheme="minorHAnsi"/>
          <w:color w:val="C00000"/>
          <w:sz w:val="22"/>
          <w:szCs w:val="22"/>
        </w:rPr>
        <w:t>ednost</w:t>
      </w:r>
    </w:p>
    <w:p w14:paraId="6D2BD54B" w14:textId="664706F1" w:rsidR="006F37F1" w:rsidRPr="006F37F1" w:rsidRDefault="006F37F1" w:rsidP="003B3FAD">
      <w:pPr>
        <w:pStyle w:val="ListParagraph"/>
        <w:tabs>
          <w:tab w:val="left" w:pos="993"/>
        </w:tabs>
        <w:spacing w:before="360" w:after="360"/>
        <w:ind w:left="714" w:hanging="288"/>
        <w:rPr>
          <w:rFonts w:asciiTheme="minorHAnsi" w:hAnsiTheme="minorHAnsi" w:cstheme="minorHAnsi"/>
          <w:sz w:val="22"/>
          <w:szCs w:val="22"/>
        </w:rPr>
      </w:pPr>
      <w:r>
        <w:rPr>
          <w:rFonts w:asciiTheme="minorHAnsi" w:hAnsiTheme="minorHAnsi" w:cstheme="minorHAnsi"/>
          <w:sz w:val="22"/>
          <w:szCs w:val="22"/>
        </w:rPr>
        <w:t>…</w:t>
      </w:r>
    </w:p>
    <w:p w14:paraId="3495D284" w14:textId="77777777" w:rsidR="006F37F1" w:rsidRDefault="006F37F1" w:rsidP="006F37F1">
      <w:pPr>
        <w:pStyle w:val="ListParagraph"/>
        <w:spacing w:before="360" w:after="360"/>
        <w:ind w:left="714"/>
        <w:rPr>
          <w:rFonts w:asciiTheme="minorHAnsi" w:hAnsiTheme="minorHAnsi" w:cstheme="minorHAnsi"/>
          <w:b/>
          <w:sz w:val="22"/>
          <w:szCs w:val="22"/>
        </w:rPr>
      </w:pPr>
    </w:p>
    <w:p w14:paraId="6B10BB06" w14:textId="77777777" w:rsidR="00C2735F" w:rsidRPr="00BB07A1" w:rsidRDefault="00C2735F" w:rsidP="006F37F1">
      <w:pPr>
        <w:pStyle w:val="ListParagraph"/>
        <w:spacing w:before="360" w:after="360"/>
        <w:ind w:left="714"/>
        <w:rPr>
          <w:rFonts w:asciiTheme="minorHAnsi" w:hAnsiTheme="minorHAnsi" w:cstheme="minorHAnsi"/>
          <w:b/>
          <w:sz w:val="22"/>
          <w:szCs w:val="22"/>
        </w:rPr>
      </w:pPr>
    </w:p>
    <w:p w14:paraId="0DC13D30" w14:textId="77DF0F84" w:rsidR="006E06F5" w:rsidRPr="004C4B2A" w:rsidRDefault="00B02D08" w:rsidP="00C2735F">
      <w:pPr>
        <w:pStyle w:val="ListParagraph"/>
        <w:numPr>
          <w:ilvl w:val="0"/>
          <w:numId w:val="6"/>
        </w:numPr>
        <w:ind w:left="499" w:hanging="357"/>
        <w:rPr>
          <w:rFonts w:asciiTheme="minorHAnsi" w:hAnsiTheme="minorHAnsi" w:cstheme="minorHAnsi"/>
          <w:b/>
          <w:sz w:val="22"/>
          <w:szCs w:val="22"/>
        </w:rPr>
      </w:pPr>
      <w:r>
        <w:rPr>
          <w:rFonts w:asciiTheme="minorHAnsi" w:hAnsiTheme="minorHAnsi" w:cstheme="minorHAnsi"/>
          <w:sz w:val="22"/>
          <w:szCs w:val="22"/>
          <w:u w:val="single"/>
        </w:rPr>
        <w:t>Točka</w:t>
      </w:r>
      <w:r w:rsidR="004C4B2A">
        <w:rPr>
          <w:rFonts w:asciiTheme="minorHAnsi" w:hAnsiTheme="minorHAnsi" w:cstheme="minorHAnsi"/>
          <w:sz w:val="22"/>
          <w:szCs w:val="22"/>
          <w:u w:val="single"/>
        </w:rPr>
        <w:t xml:space="preserve"> </w:t>
      </w:r>
      <w:r w:rsidRPr="00B02D08">
        <w:rPr>
          <w:rFonts w:asciiTheme="minorHAnsi" w:hAnsiTheme="minorHAnsi" w:cstheme="minorHAnsi"/>
          <w:b/>
          <w:sz w:val="22"/>
          <w:szCs w:val="22"/>
          <w:u w:val="single"/>
        </w:rPr>
        <w:t>4.1.3. Nabava</w:t>
      </w:r>
      <w:r w:rsidR="006E06F5" w:rsidRPr="004C4B2A">
        <w:rPr>
          <w:rFonts w:asciiTheme="minorHAnsi" w:hAnsiTheme="minorHAnsi" w:cstheme="minorHAnsi"/>
          <w:sz w:val="22"/>
          <w:szCs w:val="22"/>
          <w:u w:val="single"/>
        </w:rPr>
        <w:t>:</w:t>
      </w:r>
    </w:p>
    <w:p w14:paraId="49551422" w14:textId="77777777" w:rsidR="006E06F5" w:rsidRPr="00F97B63" w:rsidRDefault="006E06F5" w:rsidP="00A63BFC">
      <w:pPr>
        <w:rPr>
          <w:rFonts w:asciiTheme="minorHAnsi" w:hAnsiTheme="minorHAnsi" w:cstheme="minorHAnsi"/>
          <w:sz w:val="22"/>
          <w:szCs w:val="22"/>
        </w:rPr>
      </w:pPr>
    </w:p>
    <w:p w14:paraId="4EF1DD29" w14:textId="6748653C" w:rsidR="00B02D08" w:rsidRDefault="00B02D08" w:rsidP="003B3FAD">
      <w:pPr>
        <w:ind w:left="567" w:firstLine="1"/>
        <w:rPr>
          <w:rFonts w:asciiTheme="minorHAnsi" w:eastAsia="Droid Sans Fallback" w:hAnsiTheme="minorHAnsi" w:cstheme="minorHAnsi"/>
          <w:sz w:val="22"/>
          <w:szCs w:val="22"/>
          <w:lang w:eastAsia="zh-CN"/>
        </w:rPr>
      </w:pPr>
      <w:r w:rsidRPr="00B02D08">
        <w:rPr>
          <w:rFonts w:asciiTheme="minorHAnsi" w:eastAsia="Droid Sans Fallback" w:hAnsiTheme="minorHAnsi" w:cstheme="minorHAnsi"/>
          <w:sz w:val="22"/>
          <w:szCs w:val="22"/>
          <w:lang w:eastAsia="zh-CN"/>
        </w:rPr>
        <w:t>Prilikom nabave opreme i usluga, svi korisnici bespovratnih sredstava i partneri koji su obveznici Zakona o javnoj nabavi su dužni poštivati odredbe Zakona o javnoj nabavi koji je na snazi u trenutku pripreme postupaka nabave, dok su ostale pravne osobe dužne poštivati odredbe Dodatka 1 Postupci javne nabave za entitete koji nisu obveznici Zakona o javnoj nabavi (Prilog 4.). Nepridržavanje navedenog dovest će do neprihvatljivosti troškova i oduzimanja dodijeljenih sredstava.</w:t>
      </w:r>
    </w:p>
    <w:p w14:paraId="5F608F4E" w14:textId="77777777" w:rsidR="00B02D08" w:rsidRPr="00F97B63" w:rsidRDefault="00B02D08" w:rsidP="003B3FAD">
      <w:pPr>
        <w:ind w:left="567" w:firstLine="1"/>
        <w:rPr>
          <w:rFonts w:asciiTheme="minorHAnsi" w:hAnsiTheme="minorHAnsi" w:cstheme="minorHAnsi"/>
          <w:sz w:val="22"/>
          <w:szCs w:val="22"/>
        </w:rPr>
      </w:pPr>
    </w:p>
    <w:p w14:paraId="0F855FE0" w14:textId="77777777" w:rsidR="006E06F5" w:rsidRPr="00F97B63" w:rsidRDefault="006E06F5" w:rsidP="003B3FAD">
      <w:pPr>
        <w:ind w:left="567" w:firstLine="1"/>
        <w:rPr>
          <w:rFonts w:asciiTheme="minorHAnsi" w:hAnsiTheme="minorHAnsi" w:cstheme="minorHAnsi"/>
          <w:sz w:val="22"/>
          <w:szCs w:val="22"/>
        </w:rPr>
      </w:pPr>
      <w:r w:rsidRPr="00F97B63">
        <w:rPr>
          <w:rFonts w:asciiTheme="minorHAnsi" w:hAnsiTheme="minorHAnsi" w:cstheme="minorHAnsi"/>
          <w:sz w:val="22"/>
          <w:szCs w:val="22"/>
        </w:rPr>
        <w:lastRenderedPageBreak/>
        <w:t>mijenja se i glasi:</w:t>
      </w:r>
    </w:p>
    <w:p w14:paraId="0ABBD0FF" w14:textId="77777777" w:rsidR="006E06F5" w:rsidRPr="00F97B63" w:rsidRDefault="006E06F5" w:rsidP="003B3FAD">
      <w:pPr>
        <w:ind w:left="567" w:firstLine="1"/>
        <w:rPr>
          <w:rFonts w:asciiTheme="minorHAnsi" w:hAnsiTheme="minorHAnsi" w:cstheme="minorHAnsi"/>
          <w:sz w:val="22"/>
          <w:szCs w:val="22"/>
        </w:rPr>
      </w:pPr>
    </w:p>
    <w:p w14:paraId="55B2D956" w14:textId="77777777" w:rsidR="00B02D08" w:rsidRDefault="00B02D08" w:rsidP="003B3FAD">
      <w:pPr>
        <w:ind w:left="567" w:firstLine="1"/>
        <w:rPr>
          <w:rFonts w:asciiTheme="minorHAnsi" w:eastAsia="Droid Sans Fallback" w:hAnsiTheme="minorHAnsi" w:cstheme="minorHAnsi"/>
          <w:sz w:val="22"/>
          <w:szCs w:val="22"/>
          <w:lang w:eastAsia="zh-CN"/>
        </w:rPr>
      </w:pPr>
      <w:r w:rsidRPr="00B02D08">
        <w:rPr>
          <w:rFonts w:asciiTheme="minorHAnsi" w:eastAsia="Droid Sans Fallback" w:hAnsiTheme="minorHAnsi" w:cstheme="minorHAnsi"/>
          <w:sz w:val="22"/>
          <w:szCs w:val="22"/>
          <w:lang w:eastAsia="zh-CN"/>
        </w:rPr>
        <w:t xml:space="preserve">Prilikom nabave opreme i usluga, svi korisnici bespovratnih sredstava i partneri koji su obveznici Zakona o javnoj nabavi su dužni poštivati odredbe Zakona o javnoj nabavi koji je na snazi u trenutku pripreme postupaka nabave, dok su ostale pravne osobe dužne poštivati odredbe </w:t>
      </w:r>
      <w:r w:rsidRPr="00B02D08">
        <w:rPr>
          <w:rFonts w:asciiTheme="minorHAnsi" w:hAnsiTheme="minorHAnsi" w:cstheme="minorHAnsi"/>
          <w:color w:val="C00000"/>
          <w:sz w:val="22"/>
          <w:szCs w:val="22"/>
        </w:rPr>
        <w:t>Priloga 4.</w:t>
      </w:r>
      <w:r w:rsidRPr="00B02D08">
        <w:rPr>
          <w:rFonts w:asciiTheme="minorHAnsi" w:eastAsia="Droid Sans Fallback" w:hAnsiTheme="minorHAnsi" w:cstheme="minorHAnsi"/>
          <w:sz w:val="22"/>
          <w:szCs w:val="22"/>
          <w:lang w:eastAsia="zh-CN"/>
        </w:rPr>
        <w:t xml:space="preserve"> </w:t>
      </w:r>
      <w:r w:rsidRPr="0019258E">
        <w:rPr>
          <w:rFonts w:asciiTheme="minorHAnsi" w:hAnsiTheme="minorHAnsi" w:cstheme="minorHAnsi"/>
          <w:color w:val="C00000"/>
          <w:sz w:val="22"/>
          <w:szCs w:val="22"/>
        </w:rPr>
        <w:t>Postupci nabave za osobe</w:t>
      </w:r>
      <w:r w:rsidRPr="00B02D08">
        <w:rPr>
          <w:rFonts w:asciiTheme="minorHAnsi" w:hAnsiTheme="minorHAnsi" w:cstheme="minorHAnsi"/>
          <w:color w:val="C00000"/>
          <w:sz w:val="22"/>
          <w:szCs w:val="22"/>
        </w:rPr>
        <w:t xml:space="preserve"> </w:t>
      </w:r>
      <w:r w:rsidRPr="0019258E">
        <w:rPr>
          <w:rFonts w:asciiTheme="minorHAnsi" w:hAnsiTheme="minorHAnsi" w:cstheme="minorHAnsi"/>
          <w:color w:val="C00000"/>
          <w:sz w:val="22"/>
          <w:szCs w:val="22"/>
        </w:rPr>
        <w:t>koji nisu obveznici Zakona o javnoj nabavi</w:t>
      </w:r>
      <w:r w:rsidRPr="00B02D08">
        <w:rPr>
          <w:rFonts w:asciiTheme="minorHAnsi" w:eastAsia="Droid Sans Fallback" w:hAnsiTheme="minorHAnsi" w:cstheme="minorHAnsi"/>
          <w:sz w:val="22"/>
          <w:szCs w:val="22"/>
          <w:lang w:eastAsia="zh-CN"/>
        </w:rPr>
        <w:t>. Nepridržavanje navedenog dovest će do neprihvatljivosti troškova i oduzimanja dodijeljenih sredstava.</w:t>
      </w:r>
    </w:p>
    <w:p w14:paraId="71F1D0B0" w14:textId="77777777" w:rsidR="006E06F5" w:rsidRPr="00253BC6" w:rsidRDefault="006E06F5" w:rsidP="006E06F5">
      <w:pPr>
        <w:rPr>
          <w:b/>
        </w:rPr>
      </w:pPr>
    </w:p>
    <w:p w14:paraId="64DFF469" w14:textId="7ADAF458" w:rsidR="009D7A7A" w:rsidRDefault="00C2735F" w:rsidP="00C2735F">
      <w:pPr>
        <w:pStyle w:val="ListParagraph"/>
        <w:numPr>
          <w:ilvl w:val="0"/>
          <w:numId w:val="6"/>
        </w:numPr>
        <w:rPr>
          <w:rFonts w:asciiTheme="minorHAnsi" w:hAnsiTheme="minorHAnsi" w:cstheme="minorHAnsi"/>
          <w:sz w:val="22"/>
          <w:szCs w:val="22"/>
          <w:u w:val="single"/>
        </w:rPr>
      </w:pPr>
      <w:r>
        <w:rPr>
          <w:rFonts w:asciiTheme="minorHAnsi" w:hAnsiTheme="minorHAnsi" w:cstheme="minorHAnsi"/>
          <w:sz w:val="22"/>
          <w:szCs w:val="22"/>
          <w:u w:val="single"/>
        </w:rPr>
        <w:t xml:space="preserve">U točki </w:t>
      </w:r>
      <w:r w:rsidRPr="00C2735F">
        <w:rPr>
          <w:rFonts w:asciiTheme="minorHAnsi" w:hAnsiTheme="minorHAnsi" w:cstheme="minorHAnsi"/>
          <w:b/>
          <w:sz w:val="22"/>
          <w:szCs w:val="22"/>
          <w:u w:val="single"/>
        </w:rPr>
        <w:t>5.1 Način podnošenja projektnog prijedloga</w:t>
      </w:r>
      <w:r>
        <w:rPr>
          <w:rFonts w:asciiTheme="minorHAnsi" w:hAnsiTheme="minorHAnsi" w:cstheme="minorHAnsi"/>
          <w:sz w:val="22"/>
          <w:szCs w:val="22"/>
          <w:u w:val="single"/>
        </w:rPr>
        <w:t xml:space="preserve"> dio:</w:t>
      </w:r>
    </w:p>
    <w:p w14:paraId="1EF01178" w14:textId="77777777" w:rsidR="00C2735F" w:rsidRDefault="00C2735F" w:rsidP="00C2735F">
      <w:pPr>
        <w:pStyle w:val="ListParagraph"/>
        <w:ind w:left="502"/>
        <w:rPr>
          <w:rFonts w:asciiTheme="minorHAnsi" w:hAnsiTheme="minorHAnsi" w:cstheme="minorHAnsi"/>
          <w:sz w:val="22"/>
          <w:szCs w:val="22"/>
          <w:u w:val="single"/>
        </w:rPr>
      </w:pPr>
    </w:p>
    <w:p w14:paraId="678AA53F" w14:textId="5804C1AC" w:rsidR="00C2735F" w:rsidRDefault="00C2735F" w:rsidP="00C2735F">
      <w:pPr>
        <w:pStyle w:val="ListParagraph"/>
        <w:ind w:left="502"/>
        <w:rPr>
          <w:rFonts w:asciiTheme="minorHAnsi" w:hAnsiTheme="minorHAnsi" w:cstheme="minorHAnsi"/>
          <w:sz w:val="22"/>
          <w:szCs w:val="22"/>
        </w:rPr>
      </w:pPr>
      <w:r w:rsidRPr="00C2735F">
        <w:rPr>
          <w:rFonts w:asciiTheme="minorHAnsi" w:hAnsiTheme="minorHAnsi" w:cstheme="minorHAnsi"/>
          <w:sz w:val="22"/>
          <w:szCs w:val="22"/>
        </w:rPr>
        <w:t>Ukoliko zabilježeni datum na paketu/omotnici nije jasno i čitljivo naznačen, prijavitelj može u postupku dodjele biti zatražen da osigura službeni dokaz s navedenim podatkom (npr. Potvrda o primitku preporučene pošiljke). Ukoliko na taj zahtjev prijavitelj nije u mogućnosti osigurati službeni dokaz o nedvojbenom datumu podnošenja projektnog prijedloga poštanskom pošiljkom, takav projektni prijedlog se isključuje.</w:t>
      </w:r>
    </w:p>
    <w:p w14:paraId="4986BBD3" w14:textId="77777777" w:rsidR="00C2735F" w:rsidRDefault="00C2735F" w:rsidP="00C2735F">
      <w:pPr>
        <w:pStyle w:val="ListParagraph"/>
        <w:ind w:left="502"/>
        <w:rPr>
          <w:rFonts w:asciiTheme="minorHAnsi" w:hAnsiTheme="minorHAnsi" w:cstheme="minorHAnsi"/>
          <w:sz w:val="22"/>
          <w:szCs w:val="22"/>
        </w:rPr>
      </w:pPr>
    </w:p>
    <w:p w14:paraId="50E06D69" w14:textId="4CD2343A" w:rsidR="00C2735F" w:rsidRPr="00C2735F" w:rsidRDefault="00C2735F" w:rsidP="00C2735F">
      <w:pPr>
        <w:pStyle w:val="ListParagraph"/>
        <w:ind w:left="502"/>
        <w:rPr>
          <w:rFonts w:asciiTheme="minorHAnsi" w:hAnsiTheme="minorHAnsi" w:cstheme="minorHAnsi"/>
          <w:sz w:val="22"/>
          <w:szCs w:val="22"/>
        </w:rPr>
      </w:pPr>
      <w:r>
        <w:rPr>
          <w:rFonts w:asciiTheme="minorHAnsi" w:hAnsiTheme="minorHAnsi" w:cstheme="minorHAnsi"/>
          <w:sz w:val="22"/>
          <w:szCs w:val="22"/>
        </w:rPr>
        <w:t>Briše se.</w:t>
      </w:r>
    </w:p>
    <w:p w14:paraId="75F53F6C" w14:textId="77777777" w:rsidR="0013342F" w:rsidRDefault="0013342F" w:rsidP="006E06F5">
      <w:pPr>
        <w:rPr>
          <w:rFonts w:asciiTheme="minorHAnsi" w:hAnsiTheme="minorHAnsi" w:cstheme="minorHAnsi"/>
          <w:b/>
          <w:sz w:val="22"/>
          <w:szCs w:val="22"/>
        </w:rPr>
      </w:pPr>
    </w:p>
    <w:p w14:paraId="7C43B5C2" w14:textId="77777777" w:rsidR="00C2735F" w:rsidRPr="00253BC6" w:rsidRDefault="00C2735F" w:rsidP="00C2735F">
      <w:pPr>
        <w:rPr>
          <w:b/>
        </w:rPr>
      </w:pPr>
    </w:p>
    <w:p w14:paraId="3B3AFACC" w14:textId="4CA0D1E1" w:rsidR="00C2735F" w:rsidRPr="00C2735F" w:rsidRDefault="00C2735F" w:rsidP="00C2735F">
      <w:pPr>
        <w:pStyle w:val="ListParagraph"/>
        <w:numPr>
          <w:ilvl w:val="0"/>
          <w:numId w:val="6"/>
        </w:numPr>
        <w:rPr>
          <w:rFonts w:asciiTheme="minorHAnsi" w:hAnsiTheme="minorHAnsi" w:cstheme="minorHAnsi"/>
          <w:sz w:val="22"/>
          <w:szCs w:val="22"/>
          <w:u w:val="single"/>
        </w:rPr>
      </w:pPr>
      <w:r>
        <w:rPr>
          <w:rFonts w:asciiTheme="minorHAnsi" w:hAnsiTheme="minorHAnsi" w:cstheme="minorHAnsi"/>
          <w:sz w:val="22"/>
          <w:szCs w:val="22"/>
          <w:u w:val="single"/>
        </w:rPr>
        <w:t xml:space="preserve">U točki </w:t>
      </w:r>
      <w:r w:rsidRPr="00C2735F">
        <w:rPr>
          <w:rFonts w:asciiTheme="minorHAnsi" w:hAnsiTheme="minorHAnsi" w:cstheme="minorHAnsi"/>
          <w:sz w:val="22"/>
          <w:szCs w:val="22"/>
          <w:u w:val="single"/>
        </w:rPr>
        <w:t>5.1 Način podnošenja projektnog prijedloga</w:t>
      </w:r>
      <w:r>
        <w:rPr>
          <w:rFonts w:asciiTheme="minorHAnsi" w:hAnsiTheme="minorHAnsi" w:cstheme="minorHAnsi"/>
          <w:sz w:val="22"/>
          <w:szCs w:val="22"/>
          <w:u w:val="single"/>
        </w:rPr>
        <w:t xml:space="preserve"> dio:</w:t>
      </w:r>
    </w:p>
    <w:p w14:paraId="60B43435" w14:textId="77777777" w:rsidR="00C2735F" w:rsidRDefault="00C2735F" w:rsidP="00C2735F">
      <w:pPr>
        <w:pStyle w:val="ListParagraph"/>
        <w:ind w:left="502"/>
        <w:rPr>
          <w:rFonts w:asciiTheme="minorHAnsi" w:hAnsiTheme="minorHAnsi" w:cstheme="minorHAnsi"/>
          <w:sz w:val="22"/>
          <w:szCs w:val="22"/>
        </w:rPr>
      </w:pPr>
    </w:p>
    <w:p w14:paraId="03DF0226" w14:textId="77777777" w:rsidR="00A2156D" w:rsidRPr="00A2156D" w:rsidRDefault="00A2156D" w:rsidP="003B3FAD">
      <w:pPr>
        <w:ind w:left="567"/>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Formalno potpunim smatra se projektni prijedlog koji sadrži sve popunjene obvezne obrasce te popratnu dokumentaciju kako je navedeno u natječajnoj dokumentaciji Poziva:</w:t>
      </w:r>
    </w:p>
    <w:p w14:paraId="1D621AB6" w14:textId="77777777" w:rsidR="00A2156D" w:rsidRPr="00A2156D" w:rsidRDefault="00A2156D" w:rsidP="00A2156D">
      <w:pPr>
        <w:ind w:left="1" w:hanging="1"/>
        <w:rPr>
          <w:rFonts w:asciiTheme="minorHAnsi" w:eastAsia="Droid Sans Fallback" w:hAnsiTheme="minorHAnsi" w:cstheme="minorHAnsi"/>
          <w:color w:val="00000A"/>
          <w:sz w:val="22"/>
          <w:szCs w:val="22"/>
          <w:lang w:eastAsia="en-US"/>
        </w:rPr>
      </w:pPr>
    </w:p>
    <w:p w14:paraId="57A786B7" w14:textId="77777777" w:rsidR="00A2156D" w:rsidRPr="00A2156D" w:rsidRDefault="00A2156D" w:rsidP="00A2156D">
      <w:pPr>
        <w:numPr>
          <w:ilvl w:val="0"/>
          <w:numId w:val="37"/>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Prijavni obrazac A</w:t>
      </w:r>
    </w:p>
    <w:p w14:paraId="50E80913" w14:textId="77777777" w:rsidR="00A2156D" w:rsidRPr="00A2156D" w:rsidRDefault="00A2156D" w:rsidP="00A2156D">
      <w:pPr>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w:t>
      </w:r>
      <w:r w:rsidRPr="00A2156D">
        <w:rPr>
          <w:rFonts w:asciiTheme="minorHAnsi" w:eastAsia="Droid Sans Fallback" w:hAnsiTheme="minorHAnsi" w:cstheme="minorHAnsi"/>
          <w:b/>
          <w:color w:val="00000A"/>
          <w:sz w:val="22"/>
          <w:szCs w:val="22"/>
          <w:lang w:eastAsia="en-US"/>
        </w:rPr>
        <w:t>elektronička verzija</w:t>
      </w:r>
      <w:r w:rsidRPr="00A2156D">
        <w:rPr>
          <w:rFonts w:asciiTheme="minorHAnsi" w:eastAsia="Droid Sans Fallback" w:hAnsiTheme="minorHAnsi" w:cstheme="minorHAnsi"/>
          <w:color w:val="00000A"/>
          <w:sz w:val="22"/>
          <w:szCs w:val="22"/>
          <w:lang w:eastAsia="en-US"/>
        </w:rPr>
        <w:t xml:space="preserve"> u izvornom PDF formatu izvezenom iz ESIF MIS sustava (tzv. izvezeni PDF format) - spremljen za službeno podnošenje sa zabilježenim datumom i vremenom kad je izvezen iz ESIF MIS sustava te ne smije biti spremljen kao skica. Elektronička verzija treba biti dostavljena na CD-R-u.</w:t>
      </w:r>
    </w:p>
    <w:p w14:paraId="70B0FBA3" w14:textId="77777777" w:rsidR="00A2156D" w:rsidRPr="00A2156D" w:rsidRDefault="00A2156D" w:rsidP="00A2156D">
      <w:pPr>
        <w:rPr>
          <w:rFonts w:asciiTheme="minorHAnsi" w:eastAsia="Droid Sans Fallback" w:hAnsiTheme="minorHAnsi" w:cstheme="minorHAnsi"/>
          <w:b/>
          <w:color w:val="00000A"/>
          <w:sz w:val="22"/>
          <w:szCs w:val="22"/>
          <w:lang w:eastAsia="en-US"/>
        </w:rPr>
      </w:pPr>
    </w:p>
    <w:p w14:paraId="50B27EF8" w14:textId="77777777" w:rsidR="00A2156D" w:rsidRPr="00A2156D" w:rsidRDefault="00A2156D" w:rsidP="00A2156D">
      <w:pPr>
        <w:numPr>
          <w:ilvl w:val="0"/>
          <w:numId w:val="37"/>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 xml:space="preserve">Prijavni obrazac B </w:t>
      </w:r>
    </w:p>
    <w:p w14:paraId="6ABDD984" w14:textId="77777777" w:rsidR="00A2156D" w:rsidRPr="00A2156D" w:rsidRDefault="00A2156D" w:rsidP="00A2156D">
      <w:pPr>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u originalu </w:t>
      </w:r>
      <w:r w:rsidRPr="00A2156D">
        <w:rPr>
          <w:rFonts w:asciiTheme="minorHAnsi" w:eastAsia="Droid Sans Fallback" w:hAnsiTheme="minorHAnsi" w:cstheme="minorHAnsi"/>
          <w:b/>
          <w:color w:val="00000A"/>
          <w:sz w:val="22"/>
          <w:szCs w:val="22"/>
          <w:lang w:eastAsia="en-US"/>
        </w:rPr>
        <w:t>papirnata verzija</w:t>
      </w:r>
      <w:r w:rsidRPr="00A2156D">
        <w:rPr>
          <w:rFonts w:asciiTheme="minorHAnsi" w:eastAsia="Droid Sans Fallback" w:hAnsiTheme="minorHAnsi" w:cstheme="minorHAnsi"/>
          <w:color w:val="00000A"/>
          <w:sz w:val="22"/>
          <w:szCs w:val="22"/>
          <w:lang w:eastAsia="en-US"/>
        </w:rPr>
        <w:t xml:space="preserve"> potpisana od ovlaštene osobe i ovjerena službenim pečatom organizacije te istovjetna </w:t>
      </w:r>
      <w:r w:rsidRPr="00A2156D">
        <w:rPr>
          <w:rFonts w:asciiTheme="minorHAnsi" w:eastAsia="Droid Sans Fallback" w:hAnsiTheme="minorHAnsi" w:cstheme="minorHAnsi"/>
          <w:b/>
          <w:color w:val="00000A"/>
          <w:sz w:val="22"/>
          <w:szCs w:val="22"/>
          <w:lang w:eastAsia="en-US"/>
        </w:rPr>
        <w:t>elektronička preslika</w:t>
      </w:r>
      <w:r w:rsidRPr="00A2156D">
        <w:rPr>
          <w:rFonts w:asciiTheme="minorHAnsi" w:eastAsia="Droid Sans Fallback" w:hAnsiTheme="minorHAnsi" w:cstheme="minorHAnsi"/>
          <w:color w:val="00000A"/>
          <w:sz w:val="22"/>
          <w:szCs w:val="22"/>
          <w:lang w:eastAsia="en-US"/>
        </w:rPr>
        <w:t xml:space="preserve"> potpisanog i ovjerenog dokumenta. Elektronička preslika treba biti dostavljena na CD-R-u.</w:t>
      </w:r>
    </w:p>
    <w:p w14:paraId="104E8C99" w14:textId="77777777" w:rsidR="00A2156D" w:rsidRPr="00A2156D" w:rsidRDefault="00A2156D" w:rsidP="00A2156D">
      <w:pPr>
        <w:ind w:left="1080"/>
        <w:contextualSpacing/>
        <w:rPr>
          <w:rFonts w:asciiTheme="minorHAnsi" w:eastAsia="Droid Sans Fallback" w:hAnsiTheme="minorHAnsi" w:cstheme="minorHAnsi"/>
          <w:color w:val="00000A"/>
          <w:sz w:val="22"/>
          <w:szCs w:val="22"/>
          <w:lang w:eastAsia="en-US"/>
        </w:rPr>
      </w:pPr>
    </w:p>
    <w:p w14:paraId="307495C9" w14:textId="686CC6DC" w:rsidR="00A2156D" w:rsidRPr="00A2156D" w:rsidRDefault="00A2156D" w:rsidP="00A2156D">
      <w:pPr>
        <w:numPr>
          <w:ilvl w:val="0"/>
          <w:numId w:val="37"/>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 xml:space="preserve">Izjava prijavitelja </w:t>
      </w:r>
      <w:r w:rsidRPr="00A2156D">
        <w:rPr>
          <w:rFonts w:asciiTheme="minorHAnsi" w:eastAsia="Droid Sans Fallback" w:hAnsiTheme="minorHAnsi" w:cstheme="minorHAnsi"/>
          <w:color w:val="00000A"/>
          <w:sz w:val="22"/>
          <w:szCs w:val="22"/>
          <w:lang w:eastAsia="en-US"/>
        </w:rPr>
        <w:t xml:space="preserve">o istinitosti podataka, izbjegavanju dvostrukog financiranja i ispunjavanju preduvjeta za sudjelovanje u postupku dodjele bespovratnih sredstava i Izjava o partnerstvu </w:t>
      </w:r>
      <w:r w:rsidRPr="00A2156D">
        <w:rPr>
          <w:rFonts w:asciiTheme="minorHAnsi" w:eastAsia="Droid Sans Fallback" w:hAnsiTheme="minorHAnsi" w:cstheme="minorHAnsi"/>
          <w:b/>
          <w:color w:val="00000A"/>
          <w:sz w:val="22"/>
          <w:szCs w:val="22"/>
          <w:lang w:eastAsia="en-US"/>
        </w:rPr>
        <w:t>(Obrazac 3)</w:t>
      </w:r>
    </w:p>
    <w:p w14:paraId="03A30F73" w14:textId="77777777" w:rsidR="00A2156D" w:rsidRPr="00A2156D" w:rsidRDefault="00A2156D" w:rsidP="00A2156D">
      <w:pPr>
        <w:spacing w:line="276" w:lineRule="auto"/>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u originalu </w:t>
      </w:r>
      <w:r w:rsidRPr="00A2156D">
        <w:rPr>
          <w:rFonts w:asciiTheme="minorHAnsi" w:eastAsia="Droid Sans Fallback" w:hAnsiTheme="minorHAnsi" w:cstheme="minorHAnsi"/>
          <w:b/>
          <w:color w:val="00000A"/>
          <w:sz w:val="22"/>
          <w:szCs w:val="22"/>
          <w:lang w:eastAsia="en-US"/>
        </w:rPr>
        <w:t>papirnata verzija</w:t>
      </w:r>
      <w:r w:rsidRPr="00A2156D">
        <w:rPr>
          <w:rFonts w:asciiTheme="minorHAnsi" w:eastAsia="Droid Sans Fallback" w:hAnsiTheme="minorHAnsi" w:cstheme="minorHAnsi"/>
          <w:color w:val="00000A"/>
          <w:sz w:val="22"/>
          <w:szCs w:val="22"/>
          <w:lang w:eastAsia="en-US"/>
        </w:rPr>
        <w:t xml:space="preserve"> potpisana od ovlaštene osobe i ovjerena službenim pečatom organizacije te istovjetna </w:t>
      </w:r>
      <w:r w:rsidRPr="00A2156D">
        <w:rPr>
          <w:rFonts w:asciiTheme="minorHAnsi" w:eastAsia="Droid Sans Fallback" w:hAnsiTheme="minorHAnsi" w:cstheme="minorHAnsi"/>
          <w:b/>
          <w:color w:val="00000A"/>
          <w:sz w:val="22"/>
          <w:szCs w:val="22"/>
          <w:lang w:eastAsia="en-US"/>
        </w:rPr>
        <w:t>elektronička preslika</w:t>
      </w:r>
      <w:r w:rsidRPr="00A2156D">
        <w:rPr>
          <w:rFonts w:asciiTheme="minorHAnsi" w:eastAsia="Droid Sans Fallback" w:hAnsiTheme="minorHAnsi" w:cstheme="minorHAnsi"/>
          <w:color w:val="00000A"/>
          <w:sz w:val="22"/>
          <w:szCs w:val="22"/>
          <w:lang w:eastAsia="en-US"/>
        </w:rPr>
        <w:t xml:space="preserve"> potpisanog i ovjerenog dokumenta. Elektronička preslika treba biti dostavljena na CD-R-u.</w:t>
      </w:r>
    </w:p>
    <w:p w14:paraId="21945092" w14:textId="77777777" w:rsidR="00A2156D" w:rsidRPr="00A2156D" w:rsidRDefault="00A2156D" w:rsidP="00A2156D">
      <w:pPr>
        <w:contextualSpacing/>
        <w:rPr>
          <w:rFonts w:asciiTheme="minorHAnsi" w:eastAsia="Droid Sans Fallback" w:hAnsiTheme="minorHAnsi" w:cstheme="minorHAnsi"/>
          <w:color w:val="00000A"/>
          <w:sz w:val="22"/>
          <w:szCs w:val="22"/>
          <w:lang w:eastAsia="en-US"/>
        </w:rPr>
      </w:pPr>
    </w:p>
    <w:p w14:paraId="51E3C7CE" w14:textId="77777777" w:rsidR="00A2156D" w:rsidRPr="00A2156D" w:rsidRDefault="00A2156D" w:rsidP="00A2156D">
      <w:pPr>
        <w:numPr>
          <w:ilvl w:val="0"/>
          <w:numId w:val="37"/>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lastRenderedPageBreak/>
        <w:t xml:space="preserve">Izjava partnera </w:t>
      </w:r>
      <w:r w:rsidRPr="00A2156D">
        <w:rPr>
          <w:rFonts w:asciiTheme="minorHAnsi" w:eastAsia="Droid Sans Fallback" w:hAnsiTheme="minorHAnsi" w:cstheme="minorHAnsi"/>
          <w:color w:val="00000A"/>
          <w:sz w:val="22"/>
          <w:szCs w:val="22"/>
          <w:lang w:eastAsia="en-US"/>
        </w:rPr>
        <w:t xml:space="preserve">o istinitosti podataka, izbjegavanju dvostrukog financiranja i ispunjavanju preduvjeta za sudjelovanje u postupku dodjele bespovratnih sredstava i Izjava o partnerstvu </w:t>
      </w:r>
      <w:r w:rsidRPr="00A2156D">
        <w:rPr>
          <w:rFonts w:asciiTheme="minorHAnsi" w:eastAsia="Droid Sans Fallback" w:hAnsiTheme="minorHAnsi" w:cstheme="minorHAnsi"/>
          <w:b/>
          <w:color w:val="00000A"/>
          <w:sz w:val="22"/>
          <w:szCs w:val="22"/>
          <w:lang w:eastAsia="en-US"/>
        </w:rPr>
        <w:t xml:space="preserve">(Obrazac 4) </w:t>
      </w:r>
      <w:r w:rsidRPr="00A2156D">
        <w:rPr>
          <w:rFonts w:asciiTheme="minorHAnsi" w:eastAsia="Droid Sans Fallback" w:hAnsiTheme="minorHAnsi" w:cstheme="minorHAnsi"/>
          <w:i/>
          <w:color w:val="00000A"/>
          <w:sz w:val="22"/>
          <w:szCs w:val="22"/>
          <w:lang w:eastAsia="en-US"/>
        </w:rPr>
        <w:t xml:space="preserve"> – dostavlja se ako se prijavitelj prijavljuje sa partnerom ili partnerima.</w:t>
      </w:r>
    </w:p>
    <w:p w14:paraId="2A7510B7" w14:textId="77777777" w:rsidR="00A2156D" w:rsidRPr="00A2156D" w:rsidRDefault="00A2156D" w:rsidP="00A2156D">
      <w:pPr>
        <w:spacing w:line="276" w:lineRule="auto"/>
        <w:ind w:left="720"/>
        <w:contextualSpacing/>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u originalu </w:t>
      </w:r>
      <w:r w:rsidRPr="00A2156D">
        <w:rPr>
          <w:rFonts w:asciiTheme="minorHAnsi" w:eastAsia="Droid Sans Fallback" w:hAnsiTheme="minorHAnsi" w:cstheme="minorHAnsi"/>
          <w:b/>
          <w:color w:val="00000A"/>
          <w:sz w:val="22"/>
          <w:szCs w:val="22"/>
          <w:lang w:eastAsia="en-US"/>
        </w:rPr>
        <w:t>papirnata verzija</w:t>
      </w:r>
      <w:r w:rsidRPr="00A2156D">
        <w:rPr>
          <w:rFonts w:asciiTheme="minorHAnsi" w:eastAsia="Droid Sans Fallback" w:hAnsiTheme="minorHAnsi" w:cstheme="minorHAnsi"/>
          <w:color w:val="00000A"/>
          <w:sz w:val="22"/>
          <w:szCs w:val="22"/>
          <w:lang w:eastAsia="en-US"/>
        </w:rPr>
        <w:t xml:space="preserve"> potpisana od ovlaštene osobe i ovjerena službenim pečatom organizacije te istovjetna </w:t>
      </w:r>
      <w:r w:rsidRPr="00A2156D">
        <w:rPr>
          <w:rFonts w:asciiTheme="minorHAnsi" w:eastAsia="Droid Sans Fallback" w:hAnsiTheme="minorHAnsi" w:cstheme="minorHAnsi"/>
          <w:b/>
          <w:color w:val="00000A"/>
          <w:sz w:val="22"/>
          <w:szCs w:val="22"/>
          <w:lang w:eastAsia="en-US"/>
        </w:rPr>
        <w:t>elektronička preslika</w:t>
      </w:r>
      <w:r w:rsidRPr="00A2156D">
        <w:rPr>
          <w:rFonts w:asciiTheme="minorHAnsi" w:eastAsia="Droid Sans Fallback" w:hAnsiTheme="minorHAnsi" w:cstheme="minorHAnsi"/>
          <w:color w:val="00000A"/>
          <w:sz w:val="22"/>
          <w:szCs w:val="22"/>
          <w:lang w:eastAsia="en-US"/>
        </w:rPr>
        <w:t xml:space="preserve"> potpisanog i ovjerenog dokumenta. Elektronička preslika treba biti dostavljena na CD-R-u.</w:t>
      </w:r>
    </w:p>
    <w:p w14:paraId="680EFF04" w14:textId="77777777" w:rsidR="00A2156D" w:rsidRPr="00A2156D" w:rsidRDefault="00A2156D" w:rsidP="00A2156D">
      <w:pPr>
        <w:contextualSpacing/>
        <w:rPr>
          <w:rFonts w:asciiTheme="minorHAnsi" w:eastAsia="Droid Sans Fallback" w:hAnsiTheme="minorHAnsi" w:cstheme="minorHAnsi"/>
          <w:color w:val="00000A"/>
          <w:sz w:val="22"/>
          <w:szCs w:val="22"/>
          <w:lang w:eastAsia="en-US"/>
        </w:rPr>
      </w:pPr>
    </w:p>
    <w:p w14:paraId="225A21AF" w14:textId="77777777" w:rsidR="00A2156D" w:rsidRPr="00A2156D" w:rsidRDefault="00A2156D" w:rsidP="00A2156D">
      <w:pPr>
        <w:numPr>
          <w:ilvl w:val="0"/>
          <w:numId w:val="37"/>
        </w:numPr>
        <w:spacing w:after="200" w:line="276" w:lineRule="auto"/>
        <w:contextualSpacing/>
        <w:jc w:val="left"/>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b/>
          <w:color w:val="00000A"/>
          <w:sz w:val="22"/>
          <w:szCs w:val="22"/>
          <w:lang w:eastAsia="en-US"/>
        </w:rPr>
        <w:t>Kopija odgovarajućeg temeljnog akta</w:t>
      </w:r>
      <w:r w:rsidRPr="00A2156D">
        <w:rPr>
          <w:rFonts w:asciiTheme="minorHAnsi" w:eastAsia="Droid Sans Fallback" w:hAnsiTheme="minorHAnsi" w:cstheme="minorHAnsi"/>
          <w:color w:val="00000A"/>
          <w:sz w:val="22"/>
          <w:szCs w:val="22"/>
          <w:lang w:eastAsia="en-US"/>
        </w:rPr>
        <w:t xml:space="preserve"> prijavitelja i, ako se prijavljuje u partnerstvu, svakog partnera, iz kojega je razvidno da prijavitelj/partner obavlja djelatnost u području kulture i umjetnosti, odnosno socijalne djelatnosti kako je navedeno u točki 2.2.1., odnosno 2.2.2. ovih Uputa (nije primjenjivo za jedinice lokalne i regionalne samouprave).</w:t>
      </w:r>
    </w:p>
    <w:p w14:paraId="76CAF942" w14:textId="77777777" w:rsidR="00A2156D" w:rsidRPr="00A2156D" w:rsidRDefault="00A2156D" w:rsidP="00A2156D">
      <w:pPr>
        <w:spacing w:after="200" w:line="276" w:lineRule="auto"/>
        <w:ind w:left="720"/>
        <w:contextualSpacing/>
        <w:jc w:val="left"/>
        <w:rPr>
          <w:rFonts w:asciiTheme="minorHAnsi" w:eastAsia="Droid Sans Fallback" w:hAnsiTheme="minorHAnsi" w:cstheme="minorHAnsi"/>
          <w:color w:val="00000A"/>
          <w:sz w:val="22"/>
          <w:szCs w:val="22"/>
          <w:lang w:eastAsia="en-US"/>
        </w:rPr>
      </w:pPr>
    </w:p>
    <w:p w14:paraId="63C94C24" w14:textId="77777777" w:rsidR="00A2156D" w:rsidRPr="00A2156D" w:rsidRDefault="00A2156D" w:rsidP="00A2156D">
      <w:pPr>
        <w:spacing w:after="200" w:line="276" w:lineRule="auto"/>
        <w:ind w:left="720"/>
        <w:contextualSpacing/>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Ukoliko je udruga uskladila svoj statut s odredbama Zakona o udrugama (NN 74/2014), nije ga potrebno dostavljati. Ako je statut usklađen, ali nije dostupan za preuzimanje u Registru udruga, potrebno je dostaviti presliku ovjerenog usklađenog statuta. Ako je udruga podnijela zahtjev za usklađivanje statuta sa Zakonom, dostavlja presliku važećeg statuta i potvrdu o predaji zahtjeva nadležnog ureda ako u Registru udruga nije vidljiv taj status.</w:t>
      </w:r>
    </w:p>
    <w:p w14:paraId="3C7AE1F6" w14:textId="77777777" w:rsidR="00A2156D" w:rsidRPr="00A2156D" w:rsidRDefault="00A2156D" w:rsidP="00A2156D">
      <w:pPr>
        <w:ind w:left="1080"/>
        <w:contextualSpacing/>
        <w:rPr>
          <w:rFonts w:asciiTheme="minorHAnsi" w:eastAsia="Droid Sans Fallback" w:hAnsiTheme="minorHAnsi" w:cstheme="minorHAnsi"/>
          <w:color w:val="00000A"/>
          <w:sz w:val="22"/>
          <w:szCs w:val="22"/>
          <w:lang w:eastAsia="en-US"/>
        </w:rPr>
      </w:pPr>
    </w:p>
    <w:p w14:paraId="513B6EE3" w14:textId="77777777" w:rsidR="00A2156D" w:rsidRPr="00A2156D" w:rsidRDefault="00A2156D" w:rsidP="00A2156D">
      <w:pPr>
        <w:spacing w:line="276" w:lineRule="auto"/>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w:t>
      </w:r>
      <w:r w:rsidRPr="00A2156D">
        <w:rPr>
          <w:rFonts w:asciiTheme="minorHAnsi" w:eastAsia="Droid Sans Fallback" w:hAnsiTheme="minorHAnsi" w:cstheme="minorHAnsi"/>
          <w:b/>
          <w:color w:val="00000A"/>
          <w:sz w:val="22"/>
          <w:szCs w:val="22"/>
          <w:lang w:eastAsia="en-US"/>
        </w:rPr>
        <w:t>elektronička</w:t>
      </w:r>
      <w:r w:rsidRPr="00A2156D">
        <w:rPr>
          <w:rFonts w:asciiTheme="minorHAnsi" w:eastAsia="Droid Sans Fallback" w:hAnsiTheme="minorHAnsi" w:cstheme="minorHAnsi"/>
          <w:color w:val="00000A"/>
          <w:sz w:val="22"/>
          <w:szCs w:val="22"/>
          <w:lang w:eastAsia="en-US"/>
        </w:rPr>
        <w:t xml:space="preserve"> </w:t>
      </w:r>
      <w:r w:rsidRPr="00A2156D">
        <w:rPr>
          <w:rFonts w:asciiTheme="minorHAnsi" w:eastAsia="Droid Sans Fallback" w:hAnsiTheme="minorHAnsi" w:cstheme="minorHAnsi"/>
          <w:b/>
          <w:color w:val="00000A"/>
          <w:sz w:val="22"/>
          <w:szCs w:val="22"/>
          <w:lang w:eastAsia="en-US"/>
        </w:rPr>
        <w:t>preslika</w:t>
      </w:r>
      <w:r w:rsidRPr="00A2156D">
        <w:rPr>
          <w:rFonts w:asciiTheme="minorHAnsi" w:eastAsia="Droid Sans Fallback" w:hAnsiTheme="minorHAnsi" w:cstheme="minorHAnsi"/>
          <w:color w:val="00000A"/>
          <w:sz w:val="22"/>
          <w:szCs w:val="22"/>
          <w:lang w:eastAsia="en-US"/>
        </w:rPr>
        <w:t xml:space="preserve"> dokumenta/ata. Elektronička preslika treba biti dostavljena na CD-R-u. (ukoliko je primjenjivo).</w:t>
      </w:r>
    </w:p>
    <w:p w14:paraId="7019D01B" w14:textId="77777777" w:rsidR="00A2156D" w:rsidRPr="00A2156D" w:rsidRDefault="00A2156D" w:rsidP="00A2156D">
      <w:pPr>
        <w:spacing w:line="276" w:lineRule="auto"/>
        <w:ind w:firstLine="505"/>
        <w:jc w:val="left"/>
        <w:rPr>
          <w:rFonts w:asciiTheme="minorHAnsi" w:eastAsia="Droid Sans Fallback" w:hAnsiTheme="minorHAnsi" w:cstheme="minorHAnsi"/>
          <w:color w:val="00000A"/>
          <w:sz w:val="22"/>
          <w:szCs w:val="22"/>
          <w:lang w:eastAsia="en-US"/>
        </w:rPr>
      </w:pPr>
    </w:p>
    <w:p w14:paraId="29518D40" w14:textId="77777777" w:rsidR="00A2156D" w:rsidRPr="00A2156D" w:rsidRDefault="00A2156D" w:rsidP="00A2156D">
      <w:pPr>
        <w:numPr>
          <w:ilvl w:val="0"/>
          <w:numId w:val="37"/>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 xml:space="preserve">Potvrda Ministarstva financija/Porezne uprave </w:t>
      </w:r>
      <w:r w:rsidRPr="00A2156D">
        <w:rPr>
          <w:rFonts w:asciiTheme="minorHAnsi" w:eastAsia="Droid Sans Fallback" w:hAnsiTheme="minorHAnsi" w:cstheme="minorHAnsi"/>
          <w:color w:val="00000A"/>
          <w:sz w:val="22"/>
          <w:szCs w:val="22"/>
          <w:lang w:eastAsia="en-US"/>
        </w:rPr>
        <w:t>o nepostojanju javnog duga po osnovi javnih davanja, koja ne smije biti starija od datuma objave Poziva, za prijavitelja i, ako se prijavljuje u partnerstvu,, partnera/e.</w:t>
      </w:r>
    </w:p>
    <w:p w14:paraId="38A4AA64" w14:textId="77777777" w:rsidR="00A2156D" w:rsidRDefault="00A2156D" w:rsidP="00A2156D">
      <w:pPr>
        <w:spacing w:after="120"/>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w:t>
      </w:r>
      <w:r w:rsidRPr="00A2156D">
        <w:rPr>
          <w:rFonts w:asciiTheme="minorHAnsi" w:eastAsia="Droid Sans Fallback" w:hAnsiTheme="minorHAnsi" w:cstheme="minorHAnsi"/>
          <w:b/>
          <w:color w:val="00000A"/>
          <w:sz w:val="22"/>
          <w:szCs w:val="22"/>
          <w:lang w:eastAsia="en-US"/>
        </w:rPr>
        <w:t>elektronička preslika</w:t>
      </w:r>
      <w:r w:rsidRPr="00A2156D">
        <w:rPr>
          <w:rFonts w:asciiTheme="minorHAnsi" w:eastAsia="Droid Sans Fallback" w:hAnsiTheme="minorHAnsi" w:cstheme="minorHAnsi"/>
          <w:color w:val="00000A"/>
          <w:sz w:val="22"/>
          <w:szCs w:val="22"/>
          <w:lang w:eastAsia="en-US"/>
        </w:rPr>
        <w:t xml:space="preserve"> dokumenta. Elektronička preslika treba biti dostavljena na CD-R-u.</w:t>
      </w:r>
    </w:p>
    <w:p w14:paraId="3EA9FA91" w14:textId="77777777" w:rsidR="00A2156D" w:rsidRPr="00F97B63" w:rsidRDefault="00A2156D" w:rsidP="00A2156D">
      <w:pPr>
        <w:ind w:left="708"/>
        <w:rPr>
          <w:rFonts w:asciiTheme="minorHAnsi" w:hAnsiTheme="minorHAnsi" w:cstheme="minorHAnsi"/>
          <w:sz w:val="22"/>
          <w:szCs w:val="22"/>
        </w:rPr>
      </w:pPr>
      <w:r w:rsidRPr="00F97B63">
        <w:rPr>
          <w:rFonts w:asciiTheme="minorHAnsi" w:hAnsiTheme="minorHAnsi" w:cstheme="minorHAnsi"/>
          <w:sz w:val="22"/>
          <w:szCs w:val="22"/>
        </w:rPr>
        <w:t>mijenja se i glasi:</w:t>
      </w:r>
    </w:p>
    <w:p w14:paraId="7EB9F2F1" w14:textId="74044F91" w:rsidR="00A2156D" w:rsidRDefault="00FA0226" w:rsidP="00FA0226">
      <w:pPr>
        <w:spacing w:after="120"/>
        <w:ind w:firstLine="426"/>
        <w:rPr>
          <w:rFonts w:asciiTheme="minorHAnsi" w:eastAsia="Droid Sans Fallback" w:hAnsiTheme="minorHAnsi" w:cstheme="minorHAnsi"/>
          <w:color w:val="00000A"/>
          <w:sz w:val="22"/>
          <w:szCs w:val="22"/>
          <w:lang w:eastAsia="en-US"/>
        </w:rPr>
      </w:pPr>
      <w:r>
        <w:rPr>
          <w:rFonts w:asciiTheme="minorHAnsi" w:eastAsia="Droid Sans Fallback" w:hAnsiTheme="minorHAnsi" w:cstheme="minorHAnsi"/>
          <w:color w:val="00000A"/>
          <w:sz w:val="22"/>
          <w:szCs w:val="22"/>
          <w:lang w:eastAsia="en-US"/>
        </w:rPr>
        <w:t>…</w:t>
      </w:r>
    </w:p>
    <w:p w14:paraId="595A25AC" w14:textId="77777777" w:rsidR="00A2156D" w:rsidRPr="00A2156D" w:rsidRDefault="00A2156D" w:rsidP="003B3FAD">
      <w:pPr>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Formalno potpunim smatra se projektni prijedlog koji sadrži sve popunjene obvezne obrasce te popratnu dokumentaciju kako je navedeno u natječajnoj dokumentaciji Poziva:</w:t>
      </w:r>
    </w:p>
    <w:p w14:paraId="7264251A" w14:textId="77777777" w:rsidR="00A2156D" w:rsidRPr="00A2156D" w:rsidRDefault="00A2156D" w:rsidP="00A2156D">
      <w:pPr>
        <w:ind w:left="1" w:hanging="1"/>
        <w:rPr>
          <w:rFonts w:asciiTheme="minorHAnsi" w:eastAsia="Droid Sans Fallback" w:hAnsiTheme="minorHAnsi" w:cstheme="minorHAnsi"/>
          <w:color w:val="00000A"/>
          <w:sz w:val="22"/>
          <w:szCs w:val="22"/>
          <w:lang w:eastAsia="en-US"/>
        </w:rPr>
      </w:pPr>
    </w:p>
    <w:p w14:paraId="06F04CB0" w14:textId="77777777" w:rsidR="00A2156D" w:rsidRPr="00A2156D" w:rsidRDefault="00A2156D" w:rsidP="00A2156D">
      <w:pPr>
        <w:numPr>
          <w:ilvl w:val="0"/>
          <w:numId w:val="38"/>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Prijavni obrazac A</w:t>
      </w:r>
    </w:p>
    <w:p w14:paraId="4BBAA154" w14:textId="77777777" w:rsidR="00A2156D" w:rsidRPr="00A2156D" w:rsidRDefault="00A2156D" w:rsidP="00A2156D">
      <w:pPr>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w:t>
      </w:r>
      <w:r w:rsidRPr="00A2156D">
        <w:rPr>
          <w:rFonts w:asciiTheme="minorHAnsi" w:eastAsia="Droid Sans Fallback" w:hAnsiTheme="minorHAnsi" w:cstheme="minorHAnsi"/>
          <w:b/>
          <w:color w:val="00000A"/>
          <w:sz w:val="22"/>
          <w:szCs w:val="22"/>
          <w:lang w:eastAsia="en-US"/>
        </w:rPr>
        <w:t>elektronička verzija</w:t>
      </w:r>
      <w:r w:rsidRPr="00A2156D">
        <w:rPr>
          <w:rFonts w:asciiTheme="minorHAnsi" w:eastAsia="Droid Sans Fallback" w:hAnsiTheme="minorHAnsi" w:cstheme="minorHAnsi"/>
          <w:color w:val="00000A"/>
          <w:sz w:val="22"/>
          <w:szCs w:val="22"/>
          <w:lang w:eastAsia="en-US"/>
        </w:rPr>
        <w:t xml:space="preserve"> u izvornom PDF formatu izvezenom iz ESIF MIS sustava (tzv. izvezeni PDF format) - spremljen za službeno podnošenje sa zabilježenim datumom i vremenom kad je izvezen iz ESIF MIS sustava te ne smije biti spremljen kao skica. Elektronička verzija treba biti dostavljena na CD-R-u.</w:t>
      </w:r>
    </w:p>
    <w:p w14:paraId="51CBDF7E" w14:textId="77777777" w:rsidR="00A2156D" w:rsidRPr="00A2156D" w:rsidRDefault="00A2156D" w:rsidP="00A2156D">
      <w:pPr>
        <w:rPr>
          <w:rFonts w:asciiTheme="minorHAnsi" w:eastAsia="Droid Sans Fallback" w:hAnsiTheme="minorHAnsi" w:cstheme="minorHAnsi"/>
          <w:b/>
          <w:color w:val="00000A"/>
          <w:sz w:val="22"/>
          <w:szCs w:val="22"/>
          <w:lang w:eastAsia="en-US"/>
        </w:rPr>
      </w:pPr>
    </w:p>
    <w:p w14:paraId="1549C5A9" w14:textId="77777777" w:rsidR="00A2156D" w:rsidRPr="00A2156D" w:rsidRDefault="00A2156D" w:rsidP="00A2156D">
      <w:pPr>
        <w:numPr>
          <w:ilvl w:val="0"/>
          <w:numId w:val="38"/>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 xml:space="preserve">Prijavni obrazac B </w:t>
      </w:r>
    </w:p>
    <w:p w14:paraId="4A30928D" w14:textId="77777777" w:rsidR="00A2156D" w:rsidRPr="00A2156D" w:rsidRDefault="00A2156D" w:rsidP="00A2156D">
      <w:pPr>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u originalu </w:t>
      </w:r>
      <w:r w:rsidRPr="00A2156D">
        <w:rPr>
          <w:rFonts w:asciiTheme="minorHAnsi" w:eastAsia="Droid Sans Fallback" w:hAnsiTheme="minorHAnsi" w:cstheme="minorHAnsi"/>
          <w:b/>
          <w:color w:val="00000A"/>
          <w:sz w:val="22"/>
          <w:szCs w:val="22"/>
          <w:lang w:eastAsia="en-US"/>
        </w:rPr>
        <w:t>papirnata verzija</w:t>
      </w:r>
      <w:r w:rsidRPr="00A2156D">
        <w:rPr>
          <w:rFonts w:asciiTheme="minorHAnsi" w:eastAsia="Droid Sans Fallback" w:hAnsiTheme="minorHAnsi" w:cstheme="minorHAnsi"/>
          <w:color w:val="00000A"/>
          <w:sz w:val="22"/>
          <w:szCs w:val="22"/>
          <w:lang w:eastAsia="en-US"/>
        </w:rPr>
        <w:t xml:space="preserve"> potpisana od ovlaštene osobe i ovjerena službenim pečatom organizacije te </w:t>
      </w:r>
      <w:r w:rsidRPr="00A2156D">
        <w:rPr>
          <w:rFonts w:asciiTheme="minorHAnsi" w:hAnsiTheme="minorHAnsi" w:cstheme="minorHAnsi"/>
          <w:color w:val="C00000"/>
          <w:sz w:val="22"/>
          <w:szCs w:val="22"/>
        </w:rPr>
        <w:t>istovjetna</w:t>
      </w:r>
      <w:r w:rsidRPr="00A2156D">
        <w:rPr>
          <w:rFonts w:asciiTheme="minorHAnsi" w:eastAsia="Droid Sans Fallback" w:hAnsiTheme="minorHAnsi" w:cstheme="minorHAnsi"/>
          <w:color w:val="00000A"/>
          <w:sz w:val="22"/>
          <w:szCs w:val="22"/>
          <w:lang w:eastAsia="en-US"/>
        </w:rPr>
        <w:t xml:space="preserve"> </w:t>
      </w:r>
      <w:r w:rsidRPr="00A2156D">
        <w:rPr>
          <w:rFonts w:asciiTheme="minorHAnsi" w:eastAsia="Droid Sans Fallback" w:hAnsiTheme="minorHAnsi" w:cstheme="minorHAnsi"/>
          <w:b/>
          <w:color w:val="00000A"/>
          <w:sz w:val="22"/>
          <w:szCs w:val="22"/>
          <w:lang w:eastAsia="en-US"/>
        </w:rPr>
        <w:t>elektronička preslika</w:t>
      </w:r>
      <w:r w:rsidRPr="00A2156D">
        <w:rPr>
          <w:rFonts w:asciiTheme="minorHAnsi" w:eastAsia="Droid Sans Fallback" w:hAnsiTheme="minorHAnsi" w:cstheme="minorHAnsi"/>
          <w:color w:val="00000A"/>
          <w:sz w:val="22"/>
          <w:szCs w:val="22"/>
          <w:lang w:eastAsia="en-US"/>
        </w:rPr>
        <w:t xml:space="preserve"> potpisanog i ovjerenog dokumenta. Elektronička preslika treba biti dostavljena na CD-R-u.</w:t>
      </w:r>
    </w:p>
    <w:p w14:paraId="447300DE" w14:textId="77777777" w:rsidR="00A2156D" w:rsidRPr="00A2156D" w:rsidRDefault="00A2156D" w:rsidP="00A2156D">
      <w:pPr>
        <w:ind w:left="1080"/>
        <w:contextualSpacing/>
        <w:rPr>
          <w:rFonts w:asciiTheme="minorHAnsi" w:eastAsia="Droid Sans Fallback" w:hAnsiTheme="minorHAnsi" w:cstheme="minorHAnsi"/>
          <w:color w:val="00000A"/>
          <w:sz w:val="22"/>
          <w:szCs w:val="22"/>
          <w:lang w:eastAsia="en-US"/>
        </w:rPr>
      </w:pPr>
    </w:p>
    <w:p w14:paraId="0AF50FBB" w14:textId="2FA27733" w:rsidR="00A2156D" w:rsidRPr="00A2156D" w:rsidRDefault="00A2156D" w:rsidP="00A2156D">
      <w:pPr>
        <w:numPr>
          <w:ilvl w:val="0"/>
          <w:numId w:val="38"/>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 xml:space="preserve">Izjava prijavitelja </w:t>
      </w:r>
      <w:r w:rsidRPr="00A2156D">
        <w:rPr>
          <w:rFonts w:asciiTheme="minorHAnsi" w:eastAsia="Droid Sans Fallback" w:hAnsiTheme="minorHAnsi" w:cstheme="minorHAnsi"/>
          <w:color w:val="00000A"/>
          <w:sz w:val="22"/>
          <w:szCs w:val="22"/>
          <w:lang w:eastAsia="en-US"/>
        </w:rPr>
        <w:t xml:space="preserve">o istinitosti podataka, izbjegavanju dvostrukog financiranja i ispunjavanju preduvjeta za sudjelovanje u postupku dodjele bespovratnih sredstava i Izjava o partnerstvu </w:t>
      </w:r>
      <w:r w:rsidRPr="00A2156D">
        <w:rPr>
          <w:rFonts w:asciiTheme="minorHAnsi" w:eastAsia="Droid Sans Fallback" w:hAnsiTheme="minorHAnsi" w:cstheme="minorHAnsi"/>
          <w:b/>
          <w:color w:val="00000A"/>
          <w:sz w:val="22"/>
          <w:szCs w:val="22"/>
          <w:lang w:eastAsia="en-US"/>
        </w:rPr>
        <w:t>(Obrazac 3)</w:t>
      </w:r>
    </w:p>
    <w:p w14:paraId="76692C8E" w14:textId="77777777" w:rsidR="00A2156D" w:rsidRPr="00A2156D" w:rsidRDefault="00A2156D" w:rsidP="00A2156D">
      <w:pPr>
        <w:spacing w:line="276" w:lineRule="auto"/>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u originalu </w:t>
      </w:r>
      <w:r w:rsidRPr="00A2156D">
        <w:rPr>
          <w:rFonts w:asciiTheme="minorHAnsi" w:eastAsia="Droid Sans Fallback" w:hAnsiTheme="minorHAnsi" w:cstheme="minorHAnsi"/>
          <w:b/>
          <w:color w:val="00000A"/>
          <w:sz w:val="22"/>
          <w:szCs w:val="22"/>
          <w:lang w:eastAsia="en-US"/>
        </w:rPr>
        <w:t>papirnata verzija</w:t>
      </w:r>
      <w:r w:rsidRPr="00A2156D">
        <w:rPr>
          <w:rFonts w:asciiTheme="minorHAnsi" w:eastAsia="Droid Sans Fallback" w:hAnsiTheme="minorHAnsi" w:cstheme="minorHAnsi"/>
          <w:color w:val="00000A"/>
          <w:sz w:val="22"/>
          <w:szCs w:val="22"/>
          <w:lang w:eastAsia="en-US"/>
        </w:rPr>
        <w:t xml:space="preserve"> potpisana od ovlaštene osobe i ovjerena službenim pečatom organizacije te </w:t>
      </w:r>
      <w:r w:rsidRPr="00A2156D">
        <w:rPr>
          <w:rFonts w:asciiTheme="minorHAnsi" w:hAnsiTheme="minorHAnsi" w:cstheme="minorHAnsi"/>
          <w:color w:val="C00000"/>
          <w:sz w:val="22"/>
          <w:szCs w:val="22"/>
        </w:rPr>
        <w:t>istovjetna</w:t>
      </w:r>
      <w:r w:rsidRPr="00A2156D">
        <w:rPr>
          <w:rFonts w:asciiTheme="minorHAnsi" w:eastAsia="Droid Sans Fallback" w:hAnsiTheme="minorHAnsi" w:cstheme="minorHAnsi"/>
          <w:color w:val="00000A"/>
          <w:sz w:val="22"/>
          <w:szCs w:val="22"/>
          <w:lang w:eastAsia="en-US"/>
        </w:rPr>
        <w:t xml:space="preserve"> </w:t>
      </w:r>
      <w:r w:rsidRPr="00A2156D">
        <w:rPr>
          <w:rFonts w:asciiTheme="minorHAnsi" w:eastAsia="Droid Sans Fallback" w:hAnsiTheme="minorHAnsi" w:cstheme="minorHAnsi"/>
          <w:b/>
          <w:color w:val="00000A"/>
          <w:sz w:val="22"/>
          <w:szCs w:val="22"/>
          <w:lang w:eastAsia="en-US"/>
        </w:rPr>
        <w:t>elektronička preslika</w:t>
      </w:r>
      <w:r w:rsidRPr="00A2156D">
        <w:rPr>
          <w:rFonts w:asciiTheme="minorHAnsi" w:eastAsia="Droid Sans Fallback" w:hAnsiTheme="minorHAnsi" w:cstheme="minorHAnsi"/>
          <w:color w:val="00000A"/>
          <w:sz w:val="22"/>
          <w:szCs w:val="22"/>
          <w:lang w:eastAsia="en-US"/>
        </w:rPr>
        <w:t xml:space="preserve"> potpisanog i ovjerenog dokumenta. Elektronička preslika treba biti dostavljena na CD-R-u.</w:t>
      </w:r>
    </w:p>
    <w:p w14:paraId="3BDF498F" w14:textId="77777777" w:rsidR="00A2156D" w:rsidRPr="00A2156D" w:rsidRDefault="00A2156D" w:rsidP="00A2156D">
      <w:pPr>
        <w:contextualSpacing/>
        <w:rPr>
          <w:rFonts w:asciiTheme="minorHAnsi" w:eastAsia="Droid Sans Fallback" w:hAnsiTheme="minorHAnsi" w:cstheme="minorHAnsi"/>
          <w:color w:val="00000A"/>
          <w:sz w:val="22"/>
          <w:szCs w:val="22"/>
          <w:lang w:eastAsia="en-US"/>
        </w:rPr>
      </w:pPr>
    </w:p>
    <w:p w14:paraId="0015C41A" w14:textId="77777777" w:rsidR="00A2156D" w:rsidRPr="00A2156D" w:rsidRDefault="00A2156D" w:rsidP="00A2156D">
      <w:pPr>
        <w:numPr>
          <w:ilvl w:val="0"/>
          <w:numId w:val="38"/>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 xml:space="preserve">Izjava partnera </w:t>
      </w:r>
      <w:r w:rsidRPr="00A2156D">
        <w:rPr>
          <w:rFonts w:asciiTheme="minorHAnsi" w:eastAsia="Droid Sans Fallback" w:hAnsiTheme="minorHAnsi" w:cstheme="minorHAnsi"/>
          <w:color w:val="00000A"/>
          <w:sz w:val="22"/>
          <w:szCs w:val="22"/>
          <w:lang w:eastAsia="en-US"/>
        </w:rPr>
        <w:t xml:space="preserve">o istinitosti podataka, izbjegavanju dvostrukog financiranja i ispunjavanju preduvjeta za sudjelovanje u postupku dodjele bespovratnih sredstava i Izjava o partnerstvu </w:t>
      </w:r>
      <w:r w:rsidRPr="00A2156D">
        <w:rPr>
          <w:rFonts w:asciiTheme="minorHAnsi" w:eastAsia="Droid Sans Fallback" w:hAnsiTheme="minorHAnsi" w:cstheme="minorHAnsi"/>
          <w:b/>
          <w:color w:val="00000A"/>
          <w:sz w:val="22"/>
          <w:szCs w:val="22"/>
          <w:lang w:eastAsia="en-US"/>
        </w:rPr>
        <w:t xml:space="preserve">(Obrazac 4) </w:t>
      </w:r>
      <w:r w:rsidRPr="00A2156D">
        <w:rPr>
          <w:rFonts w:asciiTheme="minorHAnsi" w:eastAsia="Droid Sans Fallback" w:hAnsiTheme="minorHAnsi" w:cstheme="minorHAnsi"/>
          <w:i/>
          <w:color w:val="00000A"/>
          <w:sz w:val="22"/>
          <w:szCs w:val="22"/>
          <w:lang w:eastAsia="en-US"/>
        </w:rPr>
        <w:t xml:space="preserve"> </w:t>
      </w:r>
      <w:r w:rsidRPr="00A2156D">
        <w:rPr>
          <w:rFonts w:asciiTheme="minorHAnsi" w:hAnsiTheme="minorHAnsi" w:cstheme="minorHAnsi"/>
          <w:color w:val="C00000"/>
          <w:sz w:val="22"/>
          <w:szCs w:val="22"/>
        </w:rPr>
        <w:t>– dostavlja se ako se prijavitelj prijavljuje sa partnerom ili partnerima.</w:t>
      </w:r>
    </w:p>
    <w:p w14:paraId="5E10C20E" w14:textId="77777777" w:rsidR="00A2156D" w:rsidRPr="00A2156D" w:rsidRDefault="00A2156D" w:rsidP="00A2156D">
      <w:pPr>
        <w:spacing w:line="276" w:lineRule="auto"/>
        <w:ind w:left="720"/>
        <w:contextualSpacing/>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u originalu </w:t>
      </w:r>
      <w:r w:rsidRPr="00A2156D">
        <w:rPr>
          <w:rFonts w:asciiTheme="minorHAnsi" w:eastAsia="Droid Sans Fallback" w:hAnsiTheme="minorHAnsi" w:cstheme="minorHAnsi"/>
          <w:b/>
          <w:color w:val="00000A"/>
          <w:sz w:val="22"/>
          <w:szCs w:val="22"/>
          <w:lang w:eastAsia="en-US"/>
        </w:rPr>
        <w:t>papirnata verzija</w:t>
      </w:r>
      <w:r w:rsidRPr="00A2156D">
        <w:rPr>
          <w:rFonts w:asciiTheme="minorHAnsi" w:eastAsia="Droid Sans Fallback" w:hAnsiTheme="minorHAnsi" w:cstheme="minorHAnsi"/>
          <w:color w:val="00000A"/>
          <w:sz w:val="22"/>
          <w:szCs w:val="22"/>
          <w:lang w:eastAsia="en-US"/>
        </w:rPr>
        <w:t xml:space="preserve"> potpisana od ovlaštene osobe i ovjerena službenim pečatom organizacije te </w:t>
      </w:r>
      <w:r w:rsidRPr="00A2156D">
        <w:rPr>
          <w:rFonts w:asciiTheme="minorHAnsi" w:hAnsiTheme="minorHAnsi" w:cstheme="minorHAnsi"/>
          <w:color w:val="C00000"/>
          <w:sz w:val="22"/>
          <w:szCs w:val="22"/>
        </w:rPr>
        <w:t>istovjetna</w:t>
      </w:r>
      <w:r w:rsidRPr="00A2156D">
        <w:rPr>
          <w:rFonts w:asciiTheme="minorHAnsi" w:eastAsia="Droid Sans Fallback" w:hAnsiTheme="minorHAnsi" w:cstheme="minorHAnsi"/>
          <w:color w:val="00000A"/>
          <w:sz w:val="22"/>
          <w:szCs w:val="22"/>
          <w:lang w:eastAsia="en-US"/>
        </w:rPr>
        <w:t xml:space="preserve"> </w:t>
      </w:r>
      <w:r w:rsidRPr="00A2156D">
        <w:rPr>
          <w:rFonts w:asciiTheme="minorHAnsi" w:eastAsia="Droid Sans Fallback" w:hAnsiTheme="minorHAnsi" w:cstheme="minorHAnsi"/>
          <w:b/>
          <w:color w:val="00000A"/>
          <w:sz w:val="22"/>
          <w:szCs w:val="22"/>
          <w:lang w:eastAsia="en-US"/>
        </w:rPr>
        <w:t>elektronička preslika</w:t>
      </w:r>
      <w:r w:rsidRPr="00A2156D">
        <w:rPr>
          <w:rFonts w:asciiTheme="minorHAnsi" w:eastAsia="Droid Sans Fallback" w:hAnsiTheme="minorHAnsi" w:cstheme="minorHAnsi"/>
          <w:color w:val="00000A"/>
          <w:sz w:val="22"/>
          <w:szCs w:val="22"/>
          <w:lang w:eastAsia="en-US"/>
        </w:rPr>
        <w:t xml:space="preserve"> potpisanog i ovjerenog dokumenta. Elektronička preslika treba biti dostavljena na CD-R-u.</w:t>
      </w:r>
    </w:p>
    <w:p w14:paraId="43F17E29" w14:textId="77777777" w:rsidR="00A2156D" w:rsidRPr="00A2156D" w:rsidRDefault="00A2156D" w:rsidP="00A2156D">
      <w:pPr>
        <w:contextualSpacing/>
        <w:rPr>
          <w:rFonts w:asciiTheme="minorHAnsi" w:eastAsia="Droid Sans Fallback" w:hAnsiTheme="minorHAnsi" w:cstheme="minorHAnsi"/>
          <w:color w:val="00000A"/>
          <w:sz w:val="22"/>
          <w:szCs w:val="22"/>
          <w:lang w:eastAsia="en-US"/>
        </w:rPr>
      </w:pPr>
    </w:p>
    <w:p w14:paraId="2281C1AA" w14:textId="77777777" w:rsidR="00A2156D" w:rsidRPr="00A2156D" w:rsidRDefault="00A2156D" w:rsidP="00A2156D">
      <w:pPr>
        <w:numPr>
          <w:ilvl w:val="0"/>
          <w:numId w:val="38"/>
        </w:numPr>
        <w:spacing w:after="200" w:line="276" w:lineRule="auto"/>
        <w:contextualSpacing/>
        <w:jc w:val="left"/>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b/>
          <w:color w:val="00000A"/>
          <w:sz w:val="22"/>
          <w:szCs w:val="22"/>
          <w:lang w:eastAsia="en-US"/>
        </w:rPr>
        <w:t>Kopija odgovarajućeg temeljnog akta</w:t>
      </w:r>
      <w:r w:rsidRPr="00A2156D">
        <w:rPr>
          <w:rFonts w:asciiTheme="minorHAnsi" w:eastAsia="Droid Sans Fallback" w:hAnsiTheme="minorHAnsi" w:cstheme="minorHAnsi"/>
          <w:color w:val="00000A"/>
          <w:sz w:val="22"/>
          <w:szCs w:val="22"/>
          <w:lang w:eastAsia="en-US"/>
        </w:rPr>
        <w:t xml:space="preserve"> prijavitelja i, ako </w:t>
      </w:r>
      <w:r w:rsidRPr="00A2156D">
        <w:rPr>
          <w:rFonts w:asciiTheme="minorHAnsi" w:hAnsiTheme="minorHAnsi" w:cstheme="minorHAnsi"/>
          <w:color w:val="C00000"/>
          <w:sz w:val="22"/>
          <w:szCs w:val="22"/>
        </w:rPr>
        <w:t>se prijavljuje u partnerstvu</w:t>
      </w:r>
      <w:r w:rsidRPr="00A2156D">
        <w:rPr>
          <w:rFonts w:asciiTheme="minorHAnsi" w:eastAsia="Droid Sans Fallback" w:hAnsiTheme="minorHAnsi" w:cstheme="minorHAnsi"/>
          <w:color w:val="00000A"/>
          <w:sz w:val="22"/>
          <w:szCs w:val="22"/>
          <w:lang w:eastAsia="en-US"/>
        </w:rPr>
        <w:t xml:space="preserve">, svakog partnera, iz kojega je razvidno da prijavitelj/partner obavlja djelatnost u području kulture i umjetnosti, odnosno socijalne djelatnosti </w:t>
      </w:r>
      <w:r w:rsidRPr="00A2156D">
        <w:rPr>
          <w:rFonts w:asciiTheme="minorHAnsi" w:hAnsiTheme="minorHAnsi" w:cstheme="minorHAnsi"/>
          <w:color w:val="C00000"/>
          <w:sz w:val="22"/>
          <w:szCs w:val="22"/>
        </w:rPr>
        <w:t>kako je navedeno u točki 2.2.1., odnosno 2.2.2. ovih Uputa</w:t>
      </w:r>
      <w:r w:rsidRPr="00A2156D">
        <w:rPr>
          <w:rFonts w:asciiTheme="minorHAnsi" w:eastAsia="Droid Sans Fallback" w:hAnsiTheme="minorHAnsi" w:cstheme="minorHAnsi"/>
          <w:color w:val="00000A"/>
          <w:sz w:val="22"/>
          <w:szCs w:val="22"/>
          <w:lang w:eastAsia="en-US"/>
        </w:rPr>
        <w:t xml:space="preserve"> (nije primjenjivo za jedinice lokalne i regionalne samouprave).</w:t>
      </w:r>
    </w:p>
    <w:p w14:paraId="66EF5745" w14:textId="77777777" w:rsidR="00A2156D" w:rsidRPr="00A2156D" w:rsidRDefault="00A2156D" w:rsidP="00A2156D">
      <w:pPr>
        <w:spacing w:after="200" w:line="276" w:lineRule="auto"/>
        <w:ind w:left="720"/>
        <w:contextualSpacing/>
        <w:jc w:val="left"/>
        <w:rPr>
          <w:rFonts w:asciiTheme="minorHAnsi" w:eastAsia="Droid Sans Fallback" w:hAnsiTheme="minorHAnsi" w:cstheme="minorHAnsi"/>
          <w:color w:val="00000A"/>
          <w:sz w:val="22"/>
          <w:szCs w:val="22"/>
          <w:lang w:eastAsia="en-US"/>
        </w:rPr>
      </w:pPr>
    </w:p>
    <w:p w14:paraId="06F3DAF8" w14:textId="77777777" w:rsidR="00A2156D" w:rsidRPr="00A2156D" w:rsidRDefault="00A2156D" w:rsidP="00A2156D">
      <w:pPr>
        <w:spacing w:after="200" w:line="276" w:lineRule="auto"/>
        <w:ind w:left="720"/>
        <w:contextualSpacing/>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Ukoliko je udruga uskladila svoj statut s odredbama Zakona o udrugama (NN 74/2014), nije ga potrebno dostavljati. Ako je statut usklađen, ali nije </w:t>
      </w:r>
      <w:r w:rsidRPr="00A2156D">
        <w:rPr>
          <w:rFonts w:asciiTheme="minorHAnsi" w:hAnsiTheme="minorHAnsi" w:cstheme="minorHAnsi"/>
          <w:color w:val="C00000"/>
          <w:sz w:val="22"/>
          <w:szCs w:val="22"/>
        </w:rPr>
        <w:t>dostupan za preuzimanje</w:t>
      </w:r>
      <w:r w:rsidRPr="00A2156D">
        <w:rPr>
          <w:rFonts w:asciiTheme="minorHAnsi" w:eastAsia="Droid Sans Fallback" w:hAnsiTheme="minorHAnsi" w:cstheme="minorHAnsi"/>
          <w:color w:val="00000A"/>
          <w:sz w:val="22"/>
          <w:szCs w:val="22"/>
          <w:lang w:eastAsia="en-US"/>
        </w:rPr>
        <w:t xml:space="preserve"> u Registru udruga, potrebno je dostaviti presliku ovjerenog usklađenog statuta. Ako je udruga podnijela zahtjev za usklađivanje statuta sa Zakonom, dostavlja presliku važećeg statuta i potvrdu o predaji zahtjeva nadležnog ureda ako u Registru udruga nije vidljiv taj status.</w:t>
      </w:r>
    </w:p>
    <w:p w14:paraId="54241AF5" w14:textId="77777777" w:rsidR="00A2156D" w:rsidRPr="00A2156D" w:rsidRDefault="00A2156D" w:rsidP="00A2156D">
      <w:pPr>
        <w:ind w:left="1080"/>
        <w:contextualSpacing/>
        <w:rPr>
          <w:rFonts w:asciiTheme="minorHAnsi" w:eastAsia="Droid Sans Fallback" w:hAnsiTheme="minorHAnsi" w:cstheme="minorHAnsi"/>
          <w:color w:val="00000A"/>
          <w:sz w:val="22"/>
          <w:szCs w:val="22"/>
          <w:lang w:eastAsia="en-US"/>
        </w:rPr>
      </w:pPr>
    </w:p>
    <w:p w14:paraId="082B120F" w14:textId="77777777" w:rsidR="00A2156D" w:rsidRPr="00A2156D" w:rsidRDefault="00A2156D" w:rsidP="00A2156D">
      <w:pPr>
        <w:spacing w:line="276" w:lineRule="auto"/>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w:t>
      </w:r>
      <w:r w:rsidRPr="00A2156D">
        <w:rPr>
          <w:rFonts w:asciiTheme="minorHAnsi" w:eastAsia="Droid Sans Fallback" w:hAnsiTheme="minorHAnsi" w:cstheme="minorHAnsi"/>
          <w:b/>
          <w:color w:val="00000A"/>
          <w:sz w:val="22"/>
          <w:szCs w:val="22"/>
          <w:lang w:eastAsia="en-US"/>
        </w:rPr>
        <w:t>elektronička</w:t>
      </w:r>
      <w:r w:rsidRPr="00A2156D">
        <w:rPr>
          <w:rFonts w:asciiTheme="minorHAnsi" w:eastAsia="Droid Sans Fallback" w:hAnsiTheme="minorHAnsi" w:cstheme="minorHAnsi"/>
          <w:color w:val="00000A"/>
          <w:sz w:val="22"/>
          <w:szCs w:val="22"/>
          <w:lang w:eastAsia="en-US"/>
        </w:rPr>
        <w:t xml:space="preserve"> </w:t>
      </w:r>
      <w:r w:rsidRPr="00A2156D">
        <w:rPr>
          <w:rFonts w:asciiTheme="minorHAnsi" w:eastAsia="Droid Sans Fallback" w:hAnsiTheme="minorHAnsi" w:cstheme="minorHAnsi"/>
          <w:b/>
          <w:color w:val="00000A"/>
          <w:sz w:val="22"/>
          <w:szCs w:val="22"/>
          <w:lang w:eastAsia="en-US"/>
        </w:rPr>
        <w:t>preslika</w:t>
      </w:r>
      <w:r w:rsidRPr="00A2156D">
        <w:rPr>
          <w:rFonts w:asciiTheme="minorHAnsi" w:eastAsia="Droid Sans Fallback" w:hAnsiTheme="minorHAnsi" w:cstheme="minorHAnsi"/>
          <w:color w:val="00000A"/>
          <w:sz w:val="22"/>
          <w:szCs w:val="22"/>
          <w:lang w:eastAsia="en-US"/>
        </w:rPr>
        <w:t xml:space="preserve"> dokumenta/ata. Elektronička preslika treba biti dostavljena na CD-R-u. (ukoliko je primjenjivo).</w:t>
      </w:r>
    </w:p>
    <w:p w14:paraId="77606FE2" w14:textId="77777777" w:rsidR="00A2156D" w:rsidRPr="00A2156D" w:rsidRDefault="00A2156D" w:rsidP="00A2156D">
      <w:pPr>
        <w:spacing w:line="276" w:lineRule="auto"/>
        <w:ind w:firstLine="505"/>
        <w:jc w:val="left"/>
        <w:rPr>
          <w:rFonts w:asciiTheme="minorHAnsi" w:eastAsia="Droid Sans Fallback" w:hAnsiTheme="minorHAnsi" w:cstheme="minorHAnsi"/>
          <w:color w:val="00000A"/>
          <w:sz w:val="22"/>
          <w:szCs w:val="22"/>
          <w:lang w:eastAsia="en-US"/>
        </w:rPr>
      </w:pPr>
    </w:p>
    <w:p w14:paraId="49B13846" w14:textId="77777777" w:rsidR="00A2156D" w:rsidRPr="00A2156D" w:rsidRDefault="00A2156D" w:rsidP="00A2156D">
      <w:pPr>
        <w:numPr>
          <w:ilvl w:val="0"/>
          <w:numId w:val="38"/>
        </w:numPr>
        <w:spacing w:after="200" w:line="276" w:lineRule="auto"/>
        <w:contextualSpacing/>
        <w:jc w:val="left"/>
        <w:rPr>
          <w:rFonts w:asciiTheme="minorHAnsi" w:eastAsia="Droid Sans Fallback" w:hAnsiTheme="minorHAnsi" w:cstheme="minorHAnsi"/>
          <w:b/>
          <w:color w:val="00000A"/>
          <w:sz w:val="22"/>
          <w:szCs w:val="22"/>
          <w:lang w:eastAsia="en-US"/>
        </w:rPr>
      </w:pPr>
      <w:r w:rsidRPr="00A2156D">
        <w:rPr>
          <w:rFonts w:asciiTheme="minorHAnsi" w:eastAsia="Droid Sans Fallback" w:hAnsiTheme="minorHAnsi" w:cstheme="minorHAnsi"/>
          <w:b/>
          <w:color w:val="00000A"/>
          <w:sz w:val="22"/>
          <w:szCs w:val="22"/>
          <w:lang w:eastAsia="en-US"/>
        </w:rPr>
        <w:t xml:space="preserve">Potvrda Ministarstva financija/Porezne uprave </w:t>
      </w:r>
      <w:r w:rsidRPr="00A2156D">
        <w:rPr>
          <w:rFonts w:asciiTheme="minorHAnsi" w:eastAsia="Droid Sans Fallback" w:hAnsiTheme="minorHAnsi" w:cstheme="minorHAnsi"/>
          <w:color w:val="00000A"/>
          <w:sz w:val="22"/>
          <w:szCs w:val="22"/>
          <w:lang w:eastAsia="en-US"/>
        </w:rPr>
        <w:t xml:space="preserve">o nepostojanju javnog duga po osnovi javnih davanja, koja ne smije biti starija od datuma objave Poziva, za prijavitelja i, ako </w:t>
      </w:r>
      <w:r w:rsidRPr="00A2156D">
        <w:rPr>
          <w:rFonts w:asciiTheme="minorHAnsi" w:hAnsiTheme="minorHAnsi" w:cstheme="minorHAnsi"/>
          <w:color w:val="C00000"/>
          <w:sz w:val="22"/>
          <w:szCs w:val="22"/>
        </w:rPr>
        <w:t>se prijavljuje u partnerstvu</w:t>
      </w:r>
      <w:r w:rsidRPr="00A2156D">
        <w:rPr>
          <w:rFonts w:asciiTheme="minorHAnsi" w:eastAsia="Droid Sans Fallback" w:hAnsiTheme="minorHAnsi" w:cstheme="minorHAnsi"/>
          <w:color w:val="00000A"/>
          <w:sz w:val="22"/>
          <w:szCs w:val="22"/>
          <w:lang w:eastAsia="en-US"/>
        </w:rPr>
        <w:t>, partnera/e.</w:t>
      </w:r>
    </w:p>
    <w:p w14:paraId="2EC8A2FB" w14:textId="77777777" w:rsidR="00A2156D" w:rsidRDefault="00A2156D" w:rsidP="00A2156D">
      <w:pPr>
        <w:spacing w:after="120"/>
        <w:ind w:left="709"/>
        <w:rPr>
          <w:rFonts w:asciiTheme="minorHAnsi" w:eastAsia="Droid Sans Fallback" w:hAnsiTheme="minorHAnsi" w:cstheme="minorHAnsi"/>
          <w:color w:val="00000A"/>
          <w:sz w:val="22"/>
          <w:szCs w:val="22"/>
          <w:lang w:eastAsia="en-US"/>
        </w:rPr>
      </w:pPr>
      <w:r w:rsidRPr="00A2156D">
        <w:rPr>
          <w:rFonts w:asciiTheme="minorHAnsi" w:eastAsia="Droid Sans Fallback" w:hAnsiTheme="minorHAnsi" w:cstheme="minorHAnsi"/>
          <w:color w:val="00000A"/>
          <w:sz w:val="22"/>
          <w:szCs w:val="22"/>
          <w:lang w:eastAsia="en-US"/>
        </w:rPr>
        <w:t xml:space="preserve">FORMAT U KOJEM SE DOSTAVLJA: </w:t>
      </w:r>
      <w:r w:rsidRPr="00A2156D">
        <w:rPr>
          <w:rFonts w:asciiTheme="minorHAnsi" w:eastAsia="Droid Sans Fallback" w:hAnsiTheme="minorHAnsi" w:cstheme="minorHAnsi"/>
          <w:b/>
          <w:color w:val="00000A"/>
          <w:sz w:val="22"/>
          <w:szCs w:val="22"/>
          <w:lang w:eastAsia="en-US"/>
        </w:rPr>
        <w:t>elektronička preslika</w:t>
      </w:r>
      <w:r w:rsidRPr="00A2156D">
        <w:rPr>
          <w:rFonts w:asciiTheme="minorHAnsi" w:eastAsia="Droid Sans Fallback" w:hAnsiTheme="minorHAnsi" w:cstheme="minorHAnsi"/>
          <w:color w:val="00000A"/>
          <w:sz w:val="22"/>
          <w:szCs w:val="22"/>
          <w:lang w:eastAsia="en-US"/>
        </w:rPr>
        <w:t xml:space="preserve"> dokumenta. Elektronička preslika treba biti dostavljena na CD-R-u.</w:t>
      </w:r>
    </w:p>
    <w:p w14:paraId="2EEE56CD" w14:textId="1C7B6462" w:rsidR="00FA0226" w:rsidRPr="00A2156D" w:rsidRDefault="00FA0226" w:rsidP="00FA0226">
      <w:pPr>
        <w:spacing w:after="120"/>
        <w:ind w:firstLine="426"/>
        <w:rPr>
          <w:rFonts w:asciiTheme="minorHAnsi" w:eastAsia="Droid Sans Fallback" w:hAnsiTheme="minorHAnsi" w:cstheme="minorHAnsi"/>
          <w:color w:val="00000A"/>
          <w:sz w:val="22"/>
          <w:szCs w:val="22"/>
          <w:lang w:eastAsia="en-US"/>
        </w:rPr>
      </w:pPr>
      <w:r>
        <w:rPr>
          <w:rFonts w:asciiTheme="minorHAnsi" w:eastAsia="Droid Sans Fallback" w:hAnsiTheme="minorHAnsi" w:cstheme="minorHAnsi"/>
          <w:color w:val="00000A"/>
          <w:sz w:val="22"/>
          <w:szCs w:val="22"/>
          <w:lang w:eastAsia="en-US"/>
        </w:rPr>
        <w:t>…</w:t>
      </w:r>
    </w:p>
    <w:p w14:paraId="19FE5FA0" w14:textId="77777777" w:rsidR="00A2156D" w:rsidRPr="00A2156D" w:rsidRDefault="00A2156D" w:rsidP="00FA0226">
      <w:pPr>
        <w:spacing w:after="120"/>
        <w:ind w:left="709" w:hanging="142"/>
        <w:rPr>
          <w:rFonts w:asciiTheme="minorHAnsi" w:eastAsia="Droid Sans Fallback" w:hAnsiTheme="minorHAnsi" w:cstheme="minorHAnsi"/>
          <w:color w:val="00000A"/>
          <w:sz w:val="22"/>
          <w:szCs w:val="22"/>
          <w:lang w:eastAsia="en-US"/>
        </w:rPr>
      </w:pPr>
    </w:p>
    <w:p w14:paraId="3E1ACA4A" w14:textId="77777777" w:rsidR="00A2156D" w:rsidRDefault="00A2156D" w:rsidP="00C2735F">
      <w:pPr>
        <w:pStyle w:val="ListParagraph"/>
        <w:ind w:left="502"/>
        <w:rPr>
          <w:rFonts w:asciiTheme="minorHAnsi" w:hAnsiTheme="minorHAnsi" w:cstheme="minorHAnsi"/>
          <w:sz w:val="22"/>
          <w:szCs w:val="22"/>
        </w:rPr>
      </w:pPr>
    </w:p>
    <w:p w14:paraId="3C588AA2" w14:textId="1B9AEF03" w:rsidR="00A2156D" w:rsidRPr="00810F54" w:rsidRDefault="00A2156D" w:rsidP="00A2156D">
      <w:pPr>
        <w:pStyle w:val="ListParagraph"/>
        <w:numPr>
          <w:ilvl w:val="0"/>
          <w:numId w:val="6"/>
        </w:numPr>
        <w:rPr>
          <w:rFonts w:asciiTheme="minorHAnsi" w:hAnsiTheme="minorHAnsi" w:cstheme="minorHAnsi"/>
          <w:sz w:val="22"/>
          <w:szCs w:val="22"/>
          <w:u w:val="single"/>
        </w:rPr>
      </w:pPr>
      <w:r w:rsidRPr="0099110A">
        <w:rPr>
          <w:rFonts w:asciiTheme="minorHAnsi" w:hAnsiTheme="minorHAnsi" w:cstheme="minorHAnsi"/>
          <w:sz w:val="22"/>
          <w:szCs w:val="22"/>
          <w:u w:val="single"/>
        </w:rPr>
        <w:t>U točki</w:t>
      </w:r>
      <w:r w:rsidRPr="0099110A">
        <w:rPr>
          <w:rFonts w:asciiTheme="minorHAnsi" w:hAnsiTheme="minorHAnsi" w:cstheme="minorHAnsi"/>
          <w:b/>
          <w:sz w:val="22"/>
          <w:szCs w:val="22"/>
          <w:u w:val="single"/>
        </w:rPr>
        <w:t xml:space="preserve"> </w:t>
      </w:r>
      <w:r>
        <w:rPr>
          <w:rFonts w:asciiTheme="minorHAnsi" w:hAnsiTheme="minorHAnsi" w:cstheme="minorHAnsi"/>
          <w:b/>
          <w:sz w:val="22"/>
          <w:szCs w:val="22"/>
          <w:u w:val="single"/>
        </w:rPr>
        <w:t>6.1</w:t>
      </w:r>
      <w:r w:rsidRPr="00B02D08">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Administrativna provjera </w:t>
      </w:r>
      <w:r w:rsidRPr="0099110A">
        <w:rPr>
          <w:rFonts w:asciiTheme="minorHAnsi" w:hAnsiTheme="minorHAnsi" w:cstheme="minorHAnsi"/>
          <w:sz w:val="22"/>
          <w:szCs w:val="22"/>
          <w:u w:val="single"/>
        </w:rPr>
        <w:t>dio:</w:t>
      </w:r>
    </w:p>
    <w:p w14:paraId="1D4F20F6" w14:textId="77777777" w:rsidR="00A2156D" w:rsidRDefault="00A2156D" w:rsidP="00C2735F">
      <w:pPr>
        <w:pStyle w:val="ListParagraph"/>
        <w:ind w:left="502"/>
        <w:rPr>
          <w:rFonts w:asciiTheme="minorHAnsi" w:hAnsiTheme="minorHAnsi" w:cstheme="minorHAnsi"/>
          <w:sz w:val="22"/>
          <w:szCs w:val="22"/>
        </w:rPr>
      </w:pPr>
    </w:p>
    <w:p w14:paraId="7FB0412C" w14:textId="191952FF" w:rsidR="00A2156D" w:rsidRDefault="00A2156D" w:rsidP="00C2735F">
      <w:pPr>
        <w:pStyle w:val="ListParagraph"/>
        <w:ind w:left="502"/>
        <w:rPr>
          <w:rFonts w:asciiTheme="minorHAnsi" w:hAnsiTheme="minorHAnsi" w:cstheme="minorHAnsi"/>
          <w:sz w:val="22"/>
          <w:szCs w:val="22"/>
        </w:rPr>
      </w:pPr>
      <w:r w:rsidRPr="00A2156D">
        <w:rPr>
          <w:rFonts w:asciiTheme="minorHAnsi" w:hAnsiTheme="minorHAnsi" w:cstheme="minorHAnsi"/>
          <w:sz w:val="22"/>
          <w:szCs w:val="22"/>
        </w:rPr>
        <w:lastRenderedPageBreak/>
        <w:t>U postupku provjere nadležno tijelo može od prijavitelja zatražiti dodatna pojašnjenja vezano uz dostavljenu dokumentaciju što ne podrazumijeva naknadnu dostavu obvezne dokumentacije. Prijavitelji su obvezni postupiti u skladu sa zahtjevom u za to određenom roku.</w:t>
      </w:r>
    </w:p>
    <w:p w14:paraId="32D8626C" w14:textId="77777777" w:rsidR="003B3FAD" w:rsidRPr="003B3FAD" w:rsidRDefault="003B3FAD" w:rsidP="003B3FAD">
      <w:pPr>
        <w:pStyle w:val="ListParagraph"/>
        <w:ind w:left="502"/>
        <w:rPr>
          <w:rFonts w:asciiTheme="minorHAnsi" w:hAnsiTheme="minorHAnsi" w:cstheme="minorHAnsi"/>
          <w:sz w:val="22"/>
          <w:szCs w:val="22"/>
        </w:rPr>
      </w:pPr>
    </w:p>
    <w:p w14:paraId="3244A134" w14:textId="6B206DE6" w:rsidR="003B3FAD" w:rsidRPr="00F97B63" w:rsidRDefault="003B3FAD" w:rsidP="003B3FAD">
      <w:pPr>
        <w:pStyle w:val="ListParagraph"/>
        <w:ind w:left="502"/>
        <w:rPr>
          <w:rFonts w:asciiTheme="minorHAnsi" w:hAnsiTheme="minorHAnsi" w:cstheme="minorHAnsi"/>
          <w:sz w:val="22"/>
          <w:szCs w:val="22"/>
        </w:rPr>
      </w:pPr>
      <w:r>
        <w:rPr>
          <w:rFonts w:asciiTheme="minorHAnsi" w:hAnsiTheme="minorHAnsi" w:cstheme="minorHAnsi"/>
          <w:sz w:val="22"/>
          <w:szCs w:val="22"/>
        </w:rPr>
        <w:t>Briše se.</w:t>
      </w:r>
    </w:p>
    <w:p w14:paraId="5E6A6603" w14:textId="77777777" w:rsidR="003B3FAD" w:rsidRDefault="003B3FAD" w:rsidP="00C2735F">
      <w:pPr>
        <w:pStyle w:val="ListParagraph"/>
        <w:ind w:left="502"/>
        <w:rPr>
          <w:rFonts w:asciiTheme="minorHAnsi" w:hAnsiTheme="minorHAnsi" w:cstheme="minorHAnsi"/>
          <w:sz w:val="22"/>
          <w:szCs w:val="22"/>
        </w:rPr>
      </w:pPr>
    </w:p>
    <w:p w14:paraId="27C143F3" w14:textId="77777777" w:rsidR="00A2156D" w:rsidRPr="00A2156D" w:rsidRDefault="00A2156D" w:rsidP="00C2735F">
      <w:pPr>
        <w:pStyle w:val="ListParagraph"/>
        <w:ind w:left="502"/>
        <w:rPr>
          <w:rFonts w:asciiTheme="minorHAnsi" w:hAnsiTheme="minorHAnsi" w:cstheme="minorHAnsi"/>
          <w:sz w:val="22"/>
          <w:szCs w:val="22"/>
        </w:rPr>
      </w:pPr>
    </w:p>
    <w:p w14:paraId="7EB03F60" w14:textId="4491F99F" w:rsidR="00EC3FDF" w:rsidRPr="00810F54" w:rsidRDefault="00EC3FDF" w:rsidP="00B02D08">
      <w:pPr>
        <w:pStyle w:val="ListParagraph"/>
        <w:numPr>
          <w:ilvl w:val="0"/>
          <w:numId w:val="6"/>
        </w:numPr>
        <w:rPr>
          <w:rFonts w:asciiTheme="minorHAnsi" w:hAnsiTheme="minorHAnsi" w:cstheme="minorHAnsi"/>
          <w:sz w:val="22"/>
          <w:szCs w:val="22"/>
          <w:u w:val="single"/>
        </w:rPr>
      </w:pPr>
      <w:r w:rsidRPr="0099110A">
        <w:rPr>
          <w:rFonts w:asciiTheme="minorHAnsi" w:hAnsiTheme="minorHAnsi" w:cstheme="minorHAnsi"/>
          <w:sz w:val="22"/>
          <w:szCs w:val="22"/>
          <w:u w:val="single"/>
        </w:rPr>
        <w:t>U točki</w:t>
      </w:r>
      <w:r w:rsidRPr="0099110A">
        <w:rPr>
          <w:rFonts w:asciiTheme="minorHAnsi" w:hAnsiTheme="minorHAnsi" w:cstheme="minorHAnsi"/>
          <w:b/>
          <w:sz w:val="22"/>
          <w:szCs w:val="22"/>
          <w:u w:val="single"/>
        </w:rPr>
        <w:t xml:space="preserve"> </w:t>
      </w:r>
      <w:r w:rsidR="00B02D08" w:rsidRPr="00B02D08">
        <w:rPr>
          <w:rFonts w:asciiTheme="minorHAnsi" w:hAnsiTheme="minorHAnsi" w:cstheme="minorHAnsi"/>
          <w:b/>
          <w:sz w:val="22"/>
          <w:szCs w:val="22"/>
          <w:u w:val="single"/>
        </w:rPr>
        <w:t>6.2 Procjena kvalitete</w:t>
      </w:r>
      <w:r w:rsidR="00B02D08">
        <w:rPr>
          <w:rFonts w:asciiTheme="minorHAnsi" w:hAnsiTheme="minorHAnsi" w:cstheme="minorHAnsi"/>
          <w:b/>
          <w:sz w:val="22"/>
          <w:szCs w:val="22"/>
          <w:u w:val="single"/>
        </w:rPr>
        <w:t xml:space="preserve"> </w:t>
      </w:r>
      <w:r w:rsidRPr="0099110A">
        <w:rPr>
          <w:rFonts w:asciiTheme="minorHAnsi" w:hAnsiTheme="minorHAnsi" w:cstheme="minorHAnsi"/>
          <w:sz w:val="22"/>
          <w:szCs w:val="22"/>
          <w:u w:val="single"/>
        </w:rPr>
        <w:t>dio:</w:t>
      </w:r>
    </w:p>
    <w:p w14:paraId="4A7C40E8" w14:textId="77777777" w:rsidR="00EC3FDF" w:rsidRPr="003B3FAD" w:rsidRDefault="00EC3FDF" w:rsidP="003B3FAD">
      <w:pPr>
        <w:pStyle w:val="ListParagraph"/>
        <w:ind w:left="502"/>
        <w:rPr>
          <w:rFonts w:asciiTheme="minorHAnsi" w:hAnsiTheme="minorHAnsi" w:cstheme="minorHAnsi"/>
          <w:sz w:val="22"/>
          <w:szCs w:val="22"/>
        </w:rPr>
      </w:pPr>
    </w:p>
    <w:p w14:paraId="5BE42F63" w14:textId="77777777" w:rsidR="00B02D08" w:rsidRPr="003B3FAD" w:rsidRDefault="00B02D08" w:rsidP="003B3FAD">
      <w:pPr>
        <w:pStyle w:val="ListParagraph"/>
        <w:ind w:left="502"/>
        <w:rPr>
          <w:rFonts w:asciiTheme="minorHAnsi" w:hAnsiTheme="minorHAnsi" w:cstheme="minorHAnsi"/>
          <w:sz w:val="22"/>
          <w:szCs w:val="22"/>
        </w:rPr>
      </w:pPr>
      <w:r w:rsidRPr="00B02D08">
        <w:rPr>
          <w:rFonts w:asciiTheme="minorHAnsi" w:hAnsiTheme="minorHAnsi" w:cstheme="minorHAnsi"/>
          <w:sz w:val="22"/>
          <w:szCs w:val="22"/>
        </w:rPr>
        <w:t>Tijekom provedbe faze procjene kvalitete Nacionalna zaklada za razvoj civilnoga društva osniva Odbor za odabir projekata (OOP). U sklopu postupka procjene kvalitete provodi se ocjenjivanje projektnih prijedloga prema kriterijima odabira (KO) na temelju utvrđene metodologije kriterija odabira i sukladno pitanjima za kvalitativnu procjenu, te se provodi provjera prihvatljivosti prijavitelja i partnera, prihvatljivosti projekata, prihvatljivosti ciljeva projekta i projektnih aktivnosti te provjera prihvatljivosti izdataka.</w:t>
      </w:r>
    </w:p>
    <w:p w14:paraId="3F82F9D3" w14:textId="77777777" w:rsidR="00B02D08" w:rsidRPr="003B3FAD" w:rsidRDefault="00B02D08" w:rsidP="003B3FAD">
      <w:pPr>
        <w:pStyle w:val="ListParagraph"/>
        <w:ind w:left="502"/>
        <w:rPr>
          <w:rFonts w:asciiTheme="minorHAnsi" w:hAnsiTheme="minorHAnsi" w:cstheme="minorHAnsi"/>
          <w:sz w:val="22"/>
          <w:szCs w:val="22"/>
        </w:rPr>
      </w:pPr>
    </w:p>
    <w:p w14:paraId="7EE1A0A3" w14:textId="1EB6F284" w:rsidR="00EC3FDF" w:rsidRPr="00F97B63" w:rsidRDefault="00EC3FDF" w:rsidP="003B3FAD">
      <w:pPr>
        <w:pStyle w:val="ListParagraph"/>
        <w:ind w:left="502"/>
        <w:rPr>
          <w:rFonts w:asciiTheme="minorHAnsi" w:hAnsiTheme="minorHAnsi" w:cstheme="minorHAnsi"/>
          <w:sz w:val="22"/>
          <w:szCs w:val="22"/>
        </w:rPr>
      </w:pPr>
      <w:r w:rsidRPr="00F97B63">
        <w:rPr>
          <w:rFonts w:asciiTheme="minorHAnsi" w:hAnsiTheme="minorHAnsi" w:cstheme="minorHAnsi"/>
          <w:sz w:val="22"/>
          <w:szCs w:val="22"/>
        </w:rPr>
        <w:t xml:space="preserve">mijenja se i glasi: </w:t>
      </w:r>
    </w:p>
    <w:p w14:paraId="30DC973C" w14:textId="77777777" w:rsidR="00EC3FDF" w:rsidRPr="003B3FAD" w:rsidRDefault="00EC3FDF" w:rsidP="003B3FAD">
      <w:pPr>
        <w:pStyle w:val="ListParagraph"/>
        <w:ind w:left="502"/>
        <w:rPr>
          <w:rFonts w:asciiTheme="minorHAnsi" w:hAnsiTheme="minorHAnsi" w:cstheme="minorHAnsi"/>
          <w:sz w:val="22"/>
          <w:szCs w:val="22"/>
        </w:rPr>
      </w:pPr>
    </w:p>
    <w:p w14:paraId="01BB0BEE" w14:textId="7C75F826" w:rsidR="006E06F5" w:rsidRDefault="00B02D08" w:rsidP="003B3FAD">
      <w:pPr>
        <w:pStyle w:val="ListParagraph"/>
        <w:ind w:left="502"/>
        <w:rPr>
          <w:rFonts w:asciiTheme="minorHAnsi" w:hAnsiTheme="minorHAnsi" w:cstheme="minorHAnsi"/>
          <w:sz w:val="22"/>
          <w:szCs w:val="22"/>
        </w:rPr>
      </w:pPr>
      <w:r w:rsidRPr="00B02D08">
        <w:rPr>
          <w:rFonts w:asciiTheme="minorHAnsi" w:hAnsiTheme="minorHAnsi" w:cstheme="minorHAnsi"/>
          <w:sz w:val="22"/>
          <w:szCs w:val="22"/>
        </w:rPr>
        <w:t xml:space="preserve">Tijekom provedbe faze procjene kvalitete Nacionalna zaklada za razvoj civilnoga društva osniva Odbor za odabir projekata (OOP). U sklopu postupka procjene kvalitete provodi se ocjenjivanje projektnih prijedloga prema kriterijima </w:t>
      </w:r>
      <w:r w:rsidRPr="003B3FAD">
        <w:rPr>
          <w:rFonts w:asciiTheme="minorHAnsi" w:hAnsiTheme="minorHAnsi" w:cstheme="minorHAnsi"/>
          <w:color w:val="C00000"/>
          <w:sz w:val="22"/>
          <w:szCs w:val="22"/>
        </w:rPr>
        <w:t>dodjele (KD)</w:t>
      </w:r>
      <w:r w:rsidRPr="00B02D08">
        <w:rPr>
          <w:rFonts w:asciiTheme="minorHAnsi" w:hAnsiTheme="minorHAnsi" w:cstheme="minorHAnsi"/>
          <w:sz w:val="22"/>
          <w:szCs w:val="22"/>
        </w:rPr>
        <w:t xml:space="preserve"> na temelju utvrđene </w:t>
      </w:r>
      <w:r w:rsidRPr="003B3FAD">
        <w:rPr>
          <w:rFonts w:asciiTheme="minorHAnsi" w:hAnsiTheme="minorHAnsi" w:cstheme="minorHAnsi"/>
          <w:color w:val="C00000"/>
          <w:sz w:val="22"/>
          <w:szCs w:val="22"/>
        </w:rPr>
        <w:t>metodologije odabira</w:t>
      </w:r>
      <w:r w:rsidRPr="00B02D08">
        <w:rPr>
          <w:rFonts w:asciiTheme="minorHAnsi" w:hAnsiTheme="minorHAnsi" w:cstheme="minorHAnsi"/>
          <w:sz w:val="22"/>
          <w:szCs w:val="22"/>
        </w:rPr>
        <w:t xml:space="preserve"> i sukladno pitanjima za kvalitativnu procjenu, te se provodi provjera prihvatljivosti prijavitelja i partnera, prihvatljivosti projekata, prihvatljivosti ciljeva projekta i projektnih aktivnosti te provjera prihvatljivosti izdataka.</w:t>
      </w:r>
    </w:p>
    <w:p w14:paraId="25B89BA3" w14:textId="77777777" w:rsidR="00A5415F" w:rsidRDefault="00A5415F" w:rsidP="003B3FAD">
      <w:pPr>
        <w:pStyle w:val="ListParagraph"/>
        <w:ind w:left="502"/>
        <w:rPr>
          <w:rFonts w:asciiTheme="minorHAnsi" w:hAnsiTheme="minorHAnsi" w:cstheme="minorHAnsi"/>
          <w:sz w:val="22"/>
          <w:szCs w:val="22"/>
        </w:rPr>
      </w:pPr>
    </w:p>
    <w:p w14:paraId="1F5944E8" w14:textId="737738CC" w:rsidR="00A5415F" w:rsidRPr="00A5415F" w:rsidRDefault="00A5415F" w:rsidP="00A5415F">
      <w:pPr>
        <w:pStyle w:val="ListParagraph"/>
        <w:numPr>
          <w:ilvl w:val="0"/>
          <w:numId w:val="6"/>
        </w:numPr>
        <w:rPr>
          <w:rFonts w:asciiTheme="minorHAnsi" w:hAnsiTheme="minorHAnsi" w:cstheme="minorHAnsi"/>
          <w:sz w:val="22"/>
          <w:szCs w:val="22"/>
        </w:rPr>
      </w:pPr>
      <w:r w:rsidRPr="0099110A">
        <w:rPr>
          <w:rFonts w:asciiTheme="minorHAnsi" w:hAnsiTheme="minorHAnsi" w:cstheme="minorHAnsi"/>
          <w:sz w:val="22"/>
          <w:szCs w:val="22"/>
          <w:u w:val="single"/>
        </w:rPr>
        <w:t>U točki</w:t>
      </w:r>
      <w:r w:rsidRPr="0099110A">
        <w:rPr>
          <w:rFonts w:asciiTheme="minorHAnsi" w:hAnsiTheme="minorHAnsi" w:cstheme="minorHAnsi"/>
          <w:b/>
          <w:sz w:val="22"/>
          <w:szCs w:val="22"/>
          <w:u w:val="single"/>
        </w:rPr>
        <w:t xml:space="preserve"> </w:t>
      </w:r>
      <w:r w:rsidRPr="00B02D08">
        <w:rPr>
          <w:rFonts w:asciiTheme="minorHAnsi" w:hAnsiTheme="minorHAnsi" w:cstheme="minorHAnsi"/>
          <w:b/>
          <w:sz w:val="22"/>
          <w:szCs w:val="22"/>
          <w:u w:val="single"/>
        </w:rPr>
        <w:t>6.2 Procjena kvalitete</w:t>
      </w:r>
      <w:r w:rsidRPr="0099110A">
        <w:rPr>
          <w:rFonts w:asciiTheme="minorHAnsi" w:hAnsiTheme="minorHAnsi" w:cstheme="minorHAnsi"/>
          <w:sz w:val="22"/>
          <w:szCs w:val="22"/>
          <w:u w:val="single"/>
        </w:rPr>
        <w:t>:</w:t>
      </w:r>
    </w:p>
    <w:p w14:paraId="55DE9FA7" w14:textId="77777777" w:rsidR="00A5415F" w:rsidRDefault="00A5415F" w:rsidP="00A5415F">
      <w:pPr>
        <w:rPr>
          <w:rFonts w:asciiTheme="minorHAnsi" w:hAnsiTheme="minorHAnsi" w:cstheme="minorHAnsi"/>
          <w:sz w:val="22"/>
          <w:szCs w:val="22"/>
        </w:rPr>
      </w:pPr>
    </w:p>
    <w:p w14:paraId="589FA95A" w14:textId="47EF96FF" w:rsidR="00A5415F" w:rsidRDefault="00A5415F" w:rsidP="00A5415F">
      <w:pPr>
        <w:pStyle w:val="ListParagraph"/>
        <w:ind w:left="502"/>
        <w:rPr>
          <w:rFonts w:asciiTheme="minorHAnsi" w:hAnsiTheme="minorHAnsi" w:cstheme="minorHAnsi"/>
          <w:sz w:val="22"/>
          <w:szCs w:val="22"/>
        </w:rPr>
      </w:pPr>
      <w:r>
        <w:rPr>
          <w:rFonts w:asciiTheme="minorHAnsi" w:hAnsiTheme="minorHAnsi" w:cstheme="minorHAnsi"/>
          <w:sz w:val="22"/>
          <w:szCs w:val="22"/>
        </w:rPr>
        <w:t>dodaje se:</w:t>
      </w:r>
    </w:p>
    <w:p w14:paraId="1FC05264" w14:textId="77777777" w:rsidR="00A5415F" w:rsidRDefault="00A5415F" w:rsidP="00A5415F">
      <w:pPr>
        <w:pStyle w:val="ListParagraph"/>
        <w:ind w:left="502"/>
        <w:rPr>
          <w:rFonts w:asciiTheme="minorHAnsi" w:hAnsiTheme="minorHAnsi" w:cstheme="minorHAnsi"/>
          <w:sz w:val="22"/>
          <w:szCs w:val="22"/>
        </w:rPr>
      </w:pPr>
    </w:p>
    <w:p w14:paraId="01BED40B" w14:textId="77777777" w:rsidR="00A5415F" w:rsidRPr="00A5415F" w:rsidRDefault="00A5415F" w:rsidP="00A5415F">
      <w:pPr>
        <w:pStyle w:val="ListParagraph"/>
        <w:ind w:left="502"/>
        <w:rPr>
          <w:rFonts w:asciiTheme="minorHAnsi" w:hAnsiTheme="minorHAnsi" w:cstheme="minorHAnsi"/>
          <w:color w:val="C00000"/>
          <w:sz w:val="22"/>
          <w:szCs w:val="22"/>
        </w:rPr>
      </w:pPr>
      <w:r w:rsidRPr="00A5415F">
        <w:rPr>
          <w:rFonts w:asciiTheme="minorHAnsi" w:hAnsiTheme="minorHAnsi" w:cstheme="minorHAnsi"/>
          <w:color w:val="C00000"/>
          <w:sz w:val="22"/>
          <w:szCs w:val="22"/>
        </w:rPr>
        <w:t>Za potrebe utvrđivanja odredbi vezanih za prihvatljivost prijavitelja i partnera, a koje su utvrđene u točkama 2.2.1. i 2.2.2. ovih Uputa, prijavitelj dostavlja dokumente navedene pod rednim brojevima 3. do 7. u dijelu 5.1 Način podnošenja projektnog prijedloga.</w:t>
      </w:r>
    </w:p>
    <w:p w14:paraId="672E301C" w14:textId="77777777" w:rsidR="007D6F03" w:rsidRDefault="007D6F03" w:rsidP="009D7A7A">
      <w:pPr>
        <w:rPr>
          <w:rFonts w:asciiTheme="minorHAnsi" w:hAnsiTheme="minorHAnsi" w:cstheme="minorHAnsi"/>
        </w:rPr>
      </w:pPr>
    </w:p>
    <w:p w14:paraId="168EAAEE" w14:textId="77777777" w:rsidR="00B02D08" w:rsidRDefault="00B02D08" w:rsidP="00B02D08">
      <w:pPr>
        <w:pStyle w:val="ListParagraph"/>
        <w:numPr>
          <w:ilvl w:val="0"/>
          <w:numId w:val="6"/>
        </w:numPr>
        <w:rPr>
          <w:rFonts w:asciiTheme="minorHAnsi" w:hAnsiTheme="minorHAnsi" w:cstheme="minorHAnsi"/>
          <w:sz w:val="22"/>
          <w:szCs w:val="22"/>
          <w:u w:val="single"/>
        </w:rPr>
      </w:pPr>
      <w:r w:rsidRPr="0099110A">
        <w:rPr>
          <w:rFonts w:asciiTheme="minorHAnsi" w:hAnsiTheme="minorHAnsi" w:cstheme="minorHAnsi"/>
          <w:sz w:val="22"/>
          <w:szCs w:val="22"/>
          <w:u w:val="single"/>
        </w:rPr>
        <w:t>U točki</w:t>
      </w:r>
      <w:r w:rsidRPr="0099110A">
        <w:rPr>
          <w:rFonts w:asciiTheme="minorHAnsi" w:hAnsiTheme="minorHAnsi" w:cstheme="minorHAnsi"/>
          <w:b/>
          <w:sz w:val="22"/>
          <w:szCs w:val="22"/>
          <w:u w:val="single"/>
        </w:rPr>
        <w:t xml:space="preserve"> </w:t>
      </w:r>
      <w:r w:rsidRPr="00B02D08">
        <w:rPr>
          <w:rFonts w:asciiTheme="minorHAnsi" w:hAnsiTheme="minorHAnsi" w:cstheme="minorHAnsi"/>
          <w:b/>
          <w:sz w:val="22"/>
          <w:szCs w:val="22"/>
          <w:u w:val="single"/>
        </w:rPr>
        <w:t>6.2 Procjena kvalitete</w:t>
      </w:r>
      <w:r>
        <w:rPr>
          <w:rFonts w:asciiTheme="minorHAnsi" w:hAnsiTheme="minorHAnsi" w:cstheme="minorHAnsi"/>
          <w:b/>
          <w:sz w:val="22"/>
          <w:szCs w:val="22"/>
          <w:u w:val="single"/>
        </w:rPr>
        <w:t xml:space="preserve"> </w:t>
      </w:r>
      <w:r w:rsidRPr="0099110A">
        <w:rPr>
          <w:rFonts w:asciiTheme="minorHAnsi" w:hAnsiTheme="minorHAnsi" w:cstheme="minorHAnsi"/>
          <w:sz w:val="22"/>
          <w:szCs w:val="22"/>
          <w:u w:val="single"/>
        </w:rPr>
        <w:t>dio:</w:t>
      </w:r>
    </w:p>
    <w:p w14:paraId="1383A8BB" w14:textId="77777777" w:rsidR="00B02D08" w:rsidRDefault="00B02D08" w:rsidP="00B02D08">
      <w:pPr>
        <w:ind w:left="360"/>
        <w:rPr>
          <w:rFonts w:asciiTheme="minorHAnsi" w:hAnsiTheme="minorHAnsi" w:cstheme="minorHAnsi"/>
          <w:sz w:val="22"/>
          <w:szCs w:val="22"/>
          <w:u w:val="single"/>
        </w:rPr>
      </w:pPr>
    </w:p>
    <w:tbl>
      <w:tblPr>
        <w:tblW w:w="9067" w:type="dxa"/>
        <w:tblInd w:w="6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36"/>
        <w:gridCol w:w="1577"/>
        <w:gridCol w:w="1168"/>
        <w:gridCol w:w="1327"/>
        <w:gridCol w:w="1459"/>
      </w:tblGrid>
      <w:tr w:rsidR="00B02D08" w:rsidRPr="00B02D08" w14:paraId="53C9D76A" w14:textId="77777777" w:rsidTr="00B02D08">
        <w:tc>
          <w:tcPr>
            <w:tcW w:w="3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CD8A61" w14:textId="77777777" w:rsidR="00B02D08" w:rsidRPr="00B02D08" w:rsidRDefault="00B02D08" w:rsidP="00B02D08">
            <w:pPr>
              <w:tabs>
                <w:tab w:val="left" w:pos="0"/>
              </w:tabs>
              <w:rPr>
                <w:rFonts w:ascii="Calibri" w:eastAsia="Cambria" w:hAnsi="Calibri" w:cs="Lucida Sans Unicode"/>
                <w:b/>
                <w:bCs/>
                <w:iCs/>
                <w:color w:val="00000A"/>
                <w:sz w:val="22"/>
                <w:szCs w:val="22"/>
                <w:lang w:eastAsia="hr-HR"/>
              </w:rPr>
            </w:pPr>
            <w:r w:rsidRPr="00B02D08">
              <w:rPr>
                <w:rFonts w:ascii="Calibri" w:eastAsia="Cambria" w:hAnsi="Calibri" w:cs="Lucida Sans Unicode"/>
                <w:b/>
                <w:bCs/>
                <w:iCs/>
                <w:color w:val="00000A"/>
                <w:sz w:val="22"/>
                <w:szCs w:val="22"/>
                <w:lang w:eastAsia="hr-HR"/>
              </w:rPr>
              <w:t>1.2 Relevantnost projektnih aktivnosti u odnosu na ciljnu skupinu/pokazatelje</w:t>
            </w:r>
          </w:p>
          <w:p w14:paraId="794289A5" w14:textId="77777777" w:rsidR="00B02D08" w:rsidRPr="00B02D08" w:rsidRDefault="00B02D08" w:rsidP="00B02D08">
            <w:pPr>
              <w:tabs>
                <w:tab w:val="left" w:pos="0"/>
              </w:tabs>
              <w:rPr>
                <w:rFonts w:ascii="Calibri" w:eastAsia="Cambria" w:hAnsi="Calibri" w:cs="Lucida Sans Unicode"/>
                <w:b/>
                <w:bCs/>
                <w:iCs/>
                <w:color w:val="00000A"/>
                <w:sz w:val="22"/>
                <w:szCs w:val="22"/>
                <w:lang w:eastAsia="hr-HR"/>
              </w:rPr>
            </w:pPr>
          </w:p>
          <w:p w14:paraId="08A77A0D" w14:textId="77777777" w:rsidR="00B02D08" w:rsidRPr="00B02D08" w:rsidRDefault="00B02D08" w:rsidP="00B02D08">
            <w:pPr>
              <w:tabs>
                <w:tab w:val="left" w:pos="0"/>
              </w:tabs>
              <w:rPr>
                <w:rFonts w:ascii="Calibri" w:eastAsia="Cambria" w:hAnsi="Calibri" w:cs="Lucida Sans Unicode"/>
                <w:bCs/>
                <w:iCs/>
                <w:color w:val="00000A"/>
                <w:sz w:val="22"/>
                <w:szCs w:val="22"/>
                <w:u w:val="single"/>
                <w:lang w:eastAsia="hr-HR"/>
              </w:rPr>
            </w:pPr>
            <w:r w:rsidRPr="00B02D08">
              <w:rPr>
                <w:rFonts w:ascii="Calibri" w:eastAsia="Cambria" w:hAnsi="Calibri" w:cs="Lucida Sans Unicode"/>
                <w:bCs/>
                <w:iCs/>
                <w:color w:val="00000A"/>
                <w:sz w:val="22"/>
                <w:szCs w:val="22"/>
                <w:u w:val="single"/>
                <w:lang w:eastAsia="hr-HR"/>
              </w:rPr>
              <w:t>obrazloženje ocjene:</w:t>
            </w:r>
          </w:p>
          <w:p w14:paraId="1C0208FC" w14:textId="77777777" w:rsidR="00B02D08" w:rsidRPr="00B02D08" w:rsidRDefault="00B02D08" w:rsidP="00B02D08">
            <w:pPr>
              <w:tabs>
                <w:tab w:val="left" w:pos="0"/>
              </w:tabs>
              <w:rPr>
                <w:rFonts w:ascii="Calibri" w:eastAsia="Cambria" w:hAnsi="Calibri" w:cs="Lucida Sans Unicode"/>
                <w:bCs/>
                <w:iCs/>
                <w:color w:val="00000A"/>
                <w:sz w:val="22"/>
                <w:szCs w:val="22"/>
                <w:lang w:eastAsia="hr-HR"/>
              </w:rPr>
            </w:pPr>
            <w:r w:rsidRPr="00B02D08">
              <w:rPr>
                <w:rFonts w:ascii="Calibri" w:eastAsia="Cambria" w:hAnsi="Calibri" w:cs="Lucida Sans Unicode"/>
                <w:b/>
                <w:bCs/>
                <w:iCs/>
                <w:color w:val="00000A"/>
                <w:sz w:val="22"/>
                <w:szCs w:val="22"/>
                <w:lang w:eastAsia="hr-HR"/>
              </w:rPr>
              <w:t>5</w:t>
            </w:r>
            <w:r w:rsidRPr="00B02D08">
              <w:rPr>
                <w:rFonts w:ascii="Calibri" w:eastAsia="Cambria" w:hAnsi="Calibri" w:cs="Lucida Sans Unicode"/>
                <w:bCs/>
                <w:iCs/>
                <w:color w:val="00000A"/>
                <w:sz w:val="22"/>
                <w:szCs w:val="22"/>
                <w:lang w:eastAsia="hr-HR"/>
              </w:rPr>
              <w:t xml:space="preserve"> –U projektnoj prijavi jasno je/su opisana/e ciljna/e skupina/e  (kvantitativna i kvalitativna analiza, problemi i potrebe) i vidljiv je značajan doprinos pokazatelju/ima, a </w:t>
            </w:r>
            <w:r w:rsidRPr="00B02D08">
              <w:rPr>
                <w:rFonts w:ascii="Calibri" w:eastAsia="Cambria" w:hAnsi="Calibri" w:cs="Lucida Sans Unicode"/>
                <w:bCs/>
                <w:iCs/>
                <w:color w:val="00000A"/>
                <w:sz w:val="22"/>
                <w:szCs w:val="22"/>
                <w:lang w:eastAsia="hr-HR"/>
              </w:rPr>
              <w:lastRenderedPageBreak/>
              <w:t>predložene aktivnosti relevantne su u odnosu na ciljanu/e skupinu/e</w:t>
            </w:r>
          </w:p>
          <w:p w14:paraId="151F713C" w14:textId="77777777" w:rsidR="00B02D08" w:rsidRPr="00B02D08" w:rsidRDefault="00B02D08" w:rsidP="00B02D08">
            <w:pPr>
              <w:tabs>
                <w:tab w:val="left" w:pos="0"/>
              </w:tabs>
              <w:rPr>
                <w:rFonts w:ascii="Calibri" w:eastAsia="Cambria" w:hAnsi="Calibri" w:cs="Lucida Sans Unicode"/>
                <w:bCs/>
                <w:iCs/>
                <w:color w:val="00000A"/>
                <w:sz w:val="22"/>
                <w:szCs w:val="22"/>
                <w:lang w:eastAsia="hr-HR"/>
              </w:rPr>
            </w:pPr>
            <w:r w:rsidRPr="00B02D08">
              <w:rPr>
                <w:rFonts w:ascii="Calibri" w:eastAsia="Cambria" w:hAnsi="Calibri" w:cs="Lucida Sans Unicode"/>
                <w:b/>
                <w:bCs/>
                <w:iCs/>
                <w:color w:val="00000A"/>
                <w:sz w:val="22"/>
                <w:szCs w:val="22"/>
                <w:lang w:eastAsia="hr-HR"/>
              </w:rPr>
              <w:t>1</w:t>
            </w:r>
            <w:r w:rsidRPr="00B02D08">
              <w:rPr>
                <w:rFonts w:ascii="Calibri" w:eastAsia="Cambria" w:hAnsi="Calibri" w:cs="Lucida Sans Unicode"/>
                <w:bCs/>
                <w:iCs/>
                <w:color w:val="00000A"/>
                <w:sz w:val="22"/>
                <w:szCs w:val="22"/>
                <w:lang w:eastAsia="hr-HR"/>
              </w:rPr>
              <w:t xml:space="preserve"> – Ciljna/e skupina/e nisu jasno opisane te nije vidljiv doprinos pokazatelju/ima nisu jasno opisana/e odnosno predložene aktivnosti nisu relevantne u odnosu na ciljnu/e skupinu/e </w:t>
            </w:r>
          </w:p>
          <w:p w14:paraId="7247BB6C" w14:textId="77777777" w:rsidR="00B02D08" w:rsidRPr="00B02D08" w:rsidRDefault="00B02D08" w:rsidP="00B02D08">
            <w:pPr>
              <w:tabs>
                <w:tab w:val="left" w:pos="0"/>
              </w:tabs>
              <w:rPr>
                <w:rFonts w:ascii="Calibri" w:eastAsia="Cambria" w:hAnsi="Calibri" w:cs="Lucida Sans Unicode"/>
                <w:bCs/>
                <w:iCs/>
                <w:color w:val="00000A"/>
                <w:sz w:val="22"/>
                <w:szCs w:val="22"/>
                <w:lang w:eastAsia="hr-HR"/>
              </w:rPr>
            </w:pPr>
          </w:p>
          <w:p w14:paraId="44EE1A04" w14:textId="77777777" w:rsidR="00B02D08" w:rsidRPr="00B02D08" w:rsidRDefault="00B02D08" w:rsidP="00B02D08">
            <w:pPr>
              <w:tabs>
                <w:tab w:val="left" w:pos="0"/>
              </w:tabs>
              <w:rPr>
                <w:rFonts w:ascii="Calibri" w:eastAsia="Cambria" w:hAnsi="Calibri" w:cs="Lucida Sans Unicode"/>
                <w:b/>
                <w:bCs/>
                <w:iCs/>
                <w:color w:val="00000A"/>
                <w:sz w:val="22"/>
                <w:szCs w:val="22"/>
                <w:lang w:eastAsia="hr-HR"/>
              </w:rPr>
            </w:pPr>
            <w:r w:rsidRPr="00B02D08">
              <w:rPr>
                <w:rFonts w:ascii="Calibri" w:eastAsia="Cambria" w:hAnsi="Calibri" w:cs="Lucida Sans Unicode"/>
                <w:b/>
                <w:bCs/>
                <w:iCs/>
                <w:color w:val="00000A"/>
                <w:sz w:val="22"/>
                <w:szCs w:val="22"/>
                <w:lang w:eastAsia="hr-HR"/>
              </w:rPr>
              <w:t xml:space="preserve">Projektni prijedlozi koji na ovom </w:t>
            </w:r>
            <w:proofErr w:type="spellStart"/>
            <w:r w:rsidRPr="00B02D08">
              <w:rPr>
                <w:rFonts w:ascii="Calibri" w:eastAsia="Cambria" w:hAnsi="Calibri" w:cs="Lucida Sans Unicode"/>
                <w:b/>
                <w:bCs/>
                <w:iCs/>
                <w:color w:val="00000A"/>
                <w:sz w:val="22"/>
                <w:szCs w:val="22"/>
                <w:lang w:eastAsia="hr-HR"/>
              </w:rPr>
              <w:t>podkriteriju</w:t>
            </w:r>
            <w:proofErr w:type="spellEnd"/>
            <w:r w:rsidRPr="00B02D08">
              <w:rPr>
                <w:rFonts w:ascii="Calibri" w:eastAsia="Cambria" w:hAnsi="Calibri" w:cs="Lucida Sans Unicode"/>
                <w:b/>
                <w:bCs/>
                <w:iCs/>
                <w:color w:val="00000A"/>
                <w:sz w:val="22"/>
                <w:szCs w:val="22"/>
                <w:lang w:eastAsia="hr-HR"/>
              </w:rPr>
              <w:t xml:space="preserve"> ostvare 1 bod nisu prihvatljivi za financiranje.</w:t>
            </w:r>
          </w:p>
        </w:tc>
        <w:tc>
          <w:tcPr>
            <w:tcW w:w="15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68E7FC" w14:textId="77777777" w:rsidR="00B02D08" w:rsidRPr="00B02D08" w:rsidRDefault="00B02D08" w:rsidP="00B02D08">
            <w:pPr>
              <w:tabs>
                <w:tab w:val="left" w:pos="6047"/>
              </w:tabs>
              <w:jc w:val="center"/>
              <w:outlineLvl w:val="1"/>
              <w:rPr>
                <w:rFonts w:ascii="Calibri" w:hAnsi="Calibri"/>
                <w:color w:val="00000A"/>
                <w:sz w:val="22"/>
                <w:szCs w:val="22"/>
                <w:lang w:eastAsia="hr-HR"/>
              </w:rPr>
            </w:pPr>
            <w:r w:rsidRPr="00B02D08">
              <w:rPr>
                <w:rFonts w:ascii="Calibri" w:hAnsi="Calibri"/>
                <w:color w:val="00000A"/>
                <w:sz w:val="22"/>
                <w:szCs w:val="22"/>
                <w:lang w:eastAsia="hr-HR"/>
              </w:rPr>
              <w:lastRenderedPageBreak/>
              <w:t>1-5</w:t>
            </w:r>
          </w:p>
        </w:tc>
        <w:tc>
          <w:tcPr>
            <w:tcW w:w="11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98BB43" w14:textId="77777777" w:rsidR="00B02D08" w:rsidRPr="00B02D08" w:rsidRDefault="00B02D08" w:rsidP="00B02D08">
            <w:pPr>
              <w:tabs>
                <w:tab w:val="left" w:pos="6047"/>
              </w:tabs>
              <w:jc w:val="center"/>
              <w:outlineLvl w:val="1"/>
              <w:rPr>
                <w:rFonts w:ascii="Calibri" w:hAnsi="Calibri"/>
                <w:color w:val="00000A"/>
                <w:sz w:val="22"/>
                <w:szCs w:val="22"/>
                <w:lang w:eastAsia="hr-HR"/>
              </w:rPr>
            </w:pPr>
            <w:r w:rsidRPr="00B02D08">
              <w:rPr>
                <w:rFonts w:ascii="Calibri" w:hAnsi="Calibri"/>
                <w:color w:val="00000A"/>
                <w:sz w:val="22"/>
                <w:szCs w:val="22"/>
                <w:lang w:eastAsia="hr-HR"/>
              </w:rPr>
              <w:t>3</w:t>
            </w:r>
          </w:p>
        </w:tc>
        <w:tc>
          <w:tcPr>
            <w:tcW w:w="13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A54D7F9" w14:textId="77777777" w:rsidR="00B02D08" w:rsidRPr="00B02D08" w:rsidRDefault="00B02D08" w:rsidP="00B02D08">
            <w:pPr>
              <w:tabs>
                <w:tab w:val="left" w:pos="6047"/>
              </w:tabs>
              <w:jc w:val="center"/>
              <w:outlineLvl w:val="1"/>
              <w:rPr>
                <w:rFonts w:ascii="Calibri" w:hAnsi="Calibri"/>
                <w:color w:val="00000A"/>
                <w:sz w:val="22"/>
                <w:szCs w:val="22"/>
                <w:lang w:eastAsia="hr-HR"/>
              </w:rPr>
            </w:pPr>
            <w:r w:rsidRPr="00B02D08">
              <w:rPr>
                <w:rFonts w:ascii="Calibri" w:hAnsi="Calibri"/>
                <w:color w:val="00000A"/>
                <w:sz w:val="22"/>
                <w:szCs w:val="22"/>
                <w:lang w:eastAsia="hr-HR"/>
              </w:rPr>
              <w:t>15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EE551B" w14:textId="77777777" w:rsidR="00B02D08" w:rsidRPr="00B02D08" w:rsidRDefault="00B02D08" w:rsidP="00B02D08">
            <w:pPr>
              <w:suppressAutoHyphens w:val="0"/>
              <w:spacing w:after="200" w:line="276" w:lineRule="auto"/>
              <w:jc w:val="center"/>
              <w:rPr>
                <w:rFonts w:ascii="Calibri" w:eastAsia="Calibri" w:hAnsi="Calibri"/>
                <w:b/>
                <w:sz w:val="22"/>
                <w:szCs w:val="22"/>
                <w:lang w:eastAsia="en-US"/>
              </w:rPr>
            </w:pPr>
          </w:p>
          <w:p w14:paraId="5943CAFE" w14:textId="77777777" w:rsidR="00B02D08" w:rsidRPr="00B02D08" w:rsidRDefault="00B02D08" w:rsidP="00B02D08">
            <w:pPr>
              <w:suppressAutoHyphens w:val="0"/>
              <w:spacing w:after="200" w:line="276" w:lineRule="auto"/>
              <w:jc w:val="center"/>
              <w:rPr>
                <w:rFonts w:ascii="Calibri" w:eastAsia="Calibri" w:hAnsi="Calibri"/>
                <w:b/>
                <w:sz w:val="22"/>
                <w:szCs w:val="22"/>
                <w:lang w:eastAsia="en-US"/>
              </w:rPr>
            </w:pPr>
            <w:r w:rsidRPr="00B02D08">
              <w:rPr>
                <w:rFonts w:ascii="Calibri" w:eastAsia="Calibri" w:hAnsi="Calibri"/>
                <w:b/>
                <w:sz w:val="22"/>
                <w:szCs w:val="22"/>
                <w:lang w:eastAsia="en-US"/>
              </w:rPr>
              <w:t>Obrazac A</w:t>
            </w:r>
          </w:p>
          <w:p w14:paraId="18CF587A" w14:textId="77777777" w:rsidR="00B02D08" w:rsidRPr="00B02D08" w:rsidRDefault="00B02D08" w:rsidP="00B02D08">
            <w:pPr>
              <w:suppressAutoHyphens w:val="0"/>
              <w:spacing w:after="200" w:line="276" w:lineRule="auto"/>
              <w:jc w:val="center"/>
              <w:rPr>
                <w:rFonts w:ascii="Calibri" w:eastAsia="Calibri" w:hAnsi="Calibri"/>
                <w:sz w:val="22"/>
                <w:szCs w:val="22"/>
                <w:lang w:eastAsia="en-US"/>
              </w:rPr>
            </w:pPr>
            <w:r w:rsidRPr="00B02D08">
              <w:rPr>
                <w:rFonts w:ascii="Calibri" w:eastAsia="Calibri" w:hAnsi="Calibri"/>
                <w:sz w:val="22"/>
                <w:szCs w:val="22"/>
                <w:lang w:eastAsia="en-US"/>
              </w:rPr>
              <w:t>Svrha i opravdanost projekta</w:t>
            </w:r>
          </w:p>
          <w:p w14:paraId="658210DE" w14:textId="77777777" w:rsidR="00B02D08" w:rsidRPr="00B02D08" w:rsidRDefault="00B02D08" w:rsidP="00B02D08">
            <w:pPr>
              <w:suppressAutoHyphens w:val="0"/>
              <w:spacing w:after="200" w:line="276" w:lineRule="auto"/>
              <w:jc w:val="center"/>
              <w:rPr>
                <w:rFonts w:ascii="Calibri" w:eastAsia="Calibri" w:hAnsi="Calibri"/>
                <w:b/>
                <w:sz w:val="22"/>
                <w:szCs w:val="22"/>
                <w:lang w:eastAsia="en-US"/>
              </w:rPr>
            </w:pPr>
            <w:r w:rsidRPr="00B02D08">
              <w:rPr>
                <w:rFonts w:ascii="Calibri" w:eastAsia="Calibri" w:hAnsi="Calibri"/>
                <w:sz w:val="22"/>
                <w:szCs w:val="22"/>
                <w:lang w:eastAsia="en-US"/>
              </w:rPr>
              <w:lastRenderedPageBreak/>
              <w:t>Ciljevi projekta s pokazateljima</w:t>
            </w:r>
          </w:p>
          <w:p w14:paraId="49CDF89A" w14:textId="77777777" w:rsidR="00B02D08" w:rsidRPr="00B02D08" w:rsidRDefault="00B02D08" w:rsidP="00B02D08">
            <w:pPr>
              <w:suppressAutoHyphens w:val="0"/>
              <w:spacing w:after="200" w:line="276" w:lineRule="auto"/>
              <w:jc w:val="center"/>
              <w:rPr>
                <w:rFonts w:ascii="Calibri" w:eastAsia="Calibri" w:hAnsi="Calibri"/>
                <w:b/>
                <w:sz w:val="22"/>
                <w:szCs w:val="22"/>
                <w:lang w:eastAsia="en-US"/>
              </w:rPr>
            </w:pPr>
            <w:r w:rsidRPr="00B02D08">
              <w:rPr>
                <w:rFonts w:ascii="Calibri" w:eastAsia="Calibri" w:hAnsi="Calibri"/>
                <w:b/>
                <w:sz w:val="22"/>
                <w:szCs w:val="22"/>
                <w:lang w:eastAsia="en-US"/>
              </w:rPr>
              <w:t>Obrazac B</w:t>
            </w:r>
          </w:p>
          <w:p w14:paraId="7DC7119F" w14:textId="77777777" w:rsidR="00B02D08" w:rsidRPr="00B02D08" w:rsidRDefault="00B02D08" w:rsidP="00B02D08">
            <w:pPr>
              <w:tabs>
                <w:tab w:val="left" w:pos="6047"/>
              </w:tabs>
              <w:jc w:val="center"/>
              <w:outlineLvl w:val="1"/>
              <w:rPr>
                <w:rFonts w:ascii="Calibri" w:eastAsia="Calibri" w:hAnsi="Calibri"/>
                <w:sz w:val="22"/>
                <w:szCs w:val="22"/>
                <w:lang w:eastAsia="en-US"/>
              </w:rPr>
            </w:pPr>
            <w:r w:rsidRPr="00B02D08">
              <w:rPr>
                <w:rFonts w:ascii="Calibri" w:eastAsia="Calibri" w:hAnsi="Calibri"/>
                <w:sz w:val="22"/>
                <w:szCs w:val="22"/>
                <w:lang w:eastAsia="en-US"/>
              </w:rPr>
              <w:t>1.1 Kvantitativna i kvalitativna analiza ciljnih skupina</w:t>
            </w:r>
          </w:p>
          <w:p w14:paraId="58FBED42" w14:textId="7B183849" w:rsidR="00B02D08" w:rsidRPr="00B02D08" w:rsidRDefault="00B02D08" w:rsidP="00B02D08">
            <w:pPr>
              <w:tabs>
                <w:tab w:val="left" w:pos="6047"/>
              </w:tabs>
              <w:jc w:val="center"/>
              <w:outlineLvl w:val="1"/>
              <w:rPr>
                <w:rFonts w:ascii="Calibri" w:hAnsi="Calibri"/>
                <w:color w:val="00000A"/>
                <w:sz w:val="22"/>
                <w:szCs w:val="22"/>
                <w:lang w:eastAsia="hr-HR"/>
              </w:rPr>
            </w:pPr>
          </w:p>
        </w:tc>
      </w:tr>
    </w:tbl>
    <w:p w14:paraId="70F7AAF4" w14:textId="77777777" w:rsidR="00B02D08" w:rsidRDefault="00B02D08" w:rsidP="00B02D08">
      <w:pPr>
        <w:ind w:left="360"/>
        <w:rPr>
          <w:rFonts w:asciiTheme="minorHAnsi" w:hAnsiTheme="minorHAnsi" w:cstheme="minorHAnsi"/>
          <w:sz w:val="22"/>
          <w:szCs w:val="22"/>
          <w:u w:val="single"/>
        </w:rPr>
      </w:pPr>
    </w:p>
    <w:p w14:paraId="4DD9E9EB" w14:textId="77777777" w:rsidR="00B02D08" w:rsidRPr="00F97B63" w:rsidRDefault="00B02D08" w:rsidP="00B02D08">
      <w:pPr>
        <w:ind w:left="357"/>
        <w:rPr>
          <w:rFonts w:asciiTheme="minorHAnsi" w:hAnsiTheme="minorHAnsi" w:cstheme="minorHAnsi"/>
          <w:sz w:val="22"/>
          <w:szCs w:val="22"/>
        </w:rPr>
      </w:pPr>
      <w:r w:rsidRPr="00F97B63">
        <w:rPr>
          <w:rFonts w:asciiTheme="minorHAnsi" w:hAnsiTheme="minorHAnsi" w:cstheme="minorHAnsi"/>
          <w:sz w:val="22"/>
          <w:szCs w:val="22"/>
        </w:rPr>
        <w:t xml:space="preserve">mijenja se i glasi: </w:t>
      </w:r>
    </w:p>
    <w:p w14:paraId="34186D2C" w14:textId="77777777" w:rsidR="00B02D08" w:rsidRDefault="00B02D08" w:rsidP="00B02D08">
      <w:pPr>
        <w:ind w:left="360"/>
        <w:rPr>
          <w:rFonts w:asciiTheme="minorHAnsi" w:hAnsiTheme="minorHAnsi" w:cstheme="minorHAnsi"/>
          <w:sz w:val="22"/>
          <w:szCs w:val="22"/>
          <w:u w:val="single"/>
        </w:rPr>
      </w:pPr>
    </w:p>
    <w:tbl>
      <w:tblPr>
        <w:tblW w:w="9067" w:type="dxa"/>
        <w:tblInd w:w="6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438"/>
        <w:gridCol w:w="1497"/>
        <w:gridCol w:w="1111"/>
        <w:gridCol w:w="1267"/>
        <w:gridCol w:w="1754"/>
      </w:tblGrid>
      <w:tr w:rsidR="00B02D08" w:rsidRPr="00B02D08" w14:paraId="3059AB95" w14:textId="77777777" w:rsidTr="00B02D08">
        <w:tc>
          <w:tcPr>
            <w:tcW w:w="3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24DE09" w14:textId="77777777" w:rsidR="00B02D08" w:rsidRPr="00B02D08" w:rsidRDefault="00B02D08" w:rsidP="00B02D08">
            <w:pPr>
              <w:tabs>
                <w:tab w:val="left" w:pos="0"/>
              </w:tabs>
              <w:rPr>
                <w:rFonts w:ascii="Calibri" w:eastAsia="Cambria" w:hAnsi="Calibri" w:cs="Lucida Sans Unicode"/>
                <w:b/>
                <w:bCs/>
                <w:iCs/>
                <w:color w:val="00000A"/>
                <w:sz w:val="22"/>
                <w:szCs w:val="22"/>
                <w:lang w:eastAsia="hr-HR"/>
              </w:rPr>
            </w:pPr>
            <w:r w:rsidRPr="00B02D08">
              <w:rPr>
                <w:rFonts w:ascii="Calibri" w:eastAsia="Cambria" w:hAnsi="Calibri" w:cs="Lucida Sans Unicode"/>
                <w:b/>
                <w:bCs/>
                <w:iCs/>
                <w:color w:val="00000A"/>
                <w:sz w:val="22"/>
                <w:szCs w:val="22"/>
                <w:lang w:eastAsia="hr-HR"/>
              </w:rPr>
              <w:t>1.2 Relevantnost projektnih aktivnosti u odnosu na ciljnu skupinu/pokazatelje</w:t>
            </w:r>
          </w:p>
          <w:p w14:paraId="4C66CADF" w14:textId="77777777" w:rsidR="00B02D08" w:rsidRPr="00B02D08" w:rsidRDefault="00B02D08" w:rsidP="00B02D08">
            <w:pPr>
              <w:tabs>
                <w:tab w:val="left" w:pos="0"/>
              </w:tabs>
              <w:rPr>
                <w:rFonts w:ascii="Calibri" w:eastAsia="Cambria" w:hAnsi="Calibri" w:cs="Lucida Sans Unicode"/>
                <w:b/>
                <w:bCs/>
                <w:iCs/>
                <w:color w:val="00000A"/>
                <w:sz w:val="22"/>
                <w:szCs w:val="22"/>
                <w:lang w:eastAsia="hr-HR"/>
              </w:rPr>
            </w:pPr>
          </w:p>
          <w:p w14:paraId="1E81B16B" w14:textId="77777777" w:rsidR="00B02D08" w:rsidRPr="00B02D08" w:rsidRDefault="00B02D08" w:rsidP="00B02D08">
            <w:pPr>
              <w:tabs>
                <w:tab w:val="left" w:pos="0"/>
              </w:tabs>
              <w:rPr>
                <w:rFonts w:ascii="Calibri" w:eastAsia="Cambria" w:hAnsi="Calibri" w:cs="Lucida Sans Unicode"/>
                <w:bCs/>
                <w:iCs/>
                <w:color w:val="00000A"/>
                <w:sz w:val="22"/>
                <w:szCs w:val="22"/>
                <w:u w:val="single"/>
                <w:lang w:eastAsia="hr-HR"/>
              </w:rPr>
            </w:pPr>
            <w:r w:rsidRPr="00B02D08">
              <w:rPr>
                <w:rFonts w:ascii="Calibri" w:eastAsia="Cambria" w:hAnsi="Calibri" w:cs="Lucida Sans Unicode"/>
                <w:bCs/>
                <w:iCs/>
                <w:color w:val="00000A"/>
                <w:sz w:val="22"/>
                <w:szCs w:val="22"/>
                <w:u w:val="single"/>
                <w:lang w:eastAsia="hr-HR"/>
              </w:rPr>
              <w:t>obrazloženje ocjene:</w:t>
            </w:r>
          </w:p>
          <w:p w14:paraId="708018A1" w14:textId="77777777" w:rsidR="00B02D08" w:rsidRPr="00B02D08" w:rsidRDefault="00B02D08" w:rsidP="00B02D08">
            <w:pPr>
              <w:tabs>
                <w:tab w:val="left" w:pos="0"/>
              </w:tabs>
              <w:rPr>
                <w:rFonts w:ascii="Calibri" w:eastAsia="Cambria" w:hAnsi="Calibri" w:cs="Lucida Sans Unicode"/>
                <w:bCs/>
                <w:iCs/>
                <w:color w:val="00000A"/>
                <w:sz w:val="22"/>
                <w:szCs w:val="22"/>
                <w:lang w:eastAsia="hr-HR"/>
              </w:rPr>
            </w:pPr>
            <w:r w:rsidRPr="00B02D08">
              <w:rPr>
                <w:rFonts w:ascii="Calibri" w:eastAsia="Cambria" w:hAnsi="Calibri" w:cs="Lucida Sans Unicode"/>
                <w:b/>
                <w:bCs/>
                <w:iCs/>
                <w:color w:val="00000A"/>
                <w:sz w:val="22"/>
                <w:szCs w:val="22"/>
                <w:lang w:eastAsia="hr-HR"/>
              </w:rPr>
              <w:t>5</w:t>
            </w:r>
            <w:r w:rsidRPr="00B02D08">
              <w:rPr>
                <w:rFonts w:ascii="Calibri" w:eastAsia="Cambria" w:hAnsi="Calibri" w:cs="Lucida Sans Unicode"/>
                <w:bCs/>
                <w:iCs/>
                <w:color w:val="00000A"/>
                <w:sz w:val="22"/>
                <w:szCs w:val="22"/>
                <w:lang w:eastAsia="hr-HR"/>
              </w:rPr>
              <w:t xml:space="preserve"> –U projektnoj prijavi jasno je/su opisana/e ciljna/e skupina/e  (kvantitativna i kvalitativna analiza, problemi i potrebe) i vidljiv je značajan doprinos pokazatelju/ima, a predložene aktivnosti relevantne su u odnosu na ciljanu/e skupinu/e</w:t>
            </w:r>
          </w:p>
          <w:p w14:paraId="7D3DD29E" w14:textId="77777777" w:rsidR="00B02D08" w:rsidRPr="00B02D08" w:rsidRDefault="00B02D08" w:rsidP="00B02D08">
            <w:pPr>
              <w:tabs>
                <w:tab w:val="left" w:pos="0"/>
              </w:tabs>
              <w:rPr>
                <w:rFonts w:ascii="Calibri" w:eastAsia="Cambria" w:hAnsi="Calibri" w:cs="Lucida Sans Unicode"/>
                <w:bCs/>
                <w:iCs/>
                <w:color w:val="00000A"/>
                <w:sz w:val="22"/>
                <w:szCs w:val="22"/>
                <w:lang w:eastAsia="hr-HR"/>
              </w:rPr>
            </w:pPr>
            <w:r w:rsidRPr="00B02D08">
              <w:rPr>
                <w:rFonts w:ascii="Calibri" w:eastAsia="Cambria" w:hAnsi="Calibri" w:cs="Lucida Sans Unicode"/>
                <w:b/>
                <w:bCs/>
                <w:iCs/>
                <w:color w:val="00000A"/>
                <w:sz w:val="22"/>
                <w:szCs w:val="22"/>
                <w:lang w:eastAsia="hr-HR"/>
              </w:rPr>
              <w:t>1</w:t>
            </w:r>
            <w:r w:rsidRPr="00B02D08">
              <w:rPr>
                <w:rFonts w:ascii="Calibri" w:eastAsia="Cambria" w:hAnsi="Calibri" w:cs="Lucida Sans Unicode"/>
                <w:bCs/>
                <w:iCs/>
                <w:color w:val="00000A"/>
                <w:sz w:val="22"/>
                <w:szCs w:val="22"/>
                <w:lang w:eastAsia="hr-HR"/>
              </w:rPr>
              <w:t xml:space="preserve"> – Ciljna/e skupina/e nisu jasno opisane te nije vidljiv doprinos pokazatelju/ima nisu jasno opisana/e odnosno predložene aktivnosti nisu relevantne u odnosu na ciljnu/e skupinu/e </w:t>
            </w:r>
          </w:p>
          <w:p w14:paraId="47C5FA99" w14:textId="77777777" w:rsidR="00B02D08" w:rsidRPr="00B02D08" w:rsidRDefault="00B02D08" w:rsidP="00B02D08">
            <w:pPr>
              <w:tabs>
                <w:tab w:val="left" w:pos="0"/>
              </w:tabs>
              <w:rPr>
                <w:rFonts w:ascii="Calibri" w:eastAsia="Cambria" w:hAnsi="Calibri" w:cs="Lucida Sans Unicode"/>
                <w:bCs/>
                <w:iCs/>
                <w:color w:val="00000A"/>
                <w:sz w:val="22"/>
                <w:szCs w:val="22"/>
                <w:lang w:eastAsia="hr-HR"/>
              </w:rPr>
            </w:pPr>
          </w:p>
          <w:p w14:paraId="112B9B86" w14:textId="77777777" w:rsidR="00B02D08" w:rsidRPr="00B02D08" w:rsidRDefault="00B02D08" w:rsidP="00B02D08">
            <w:pPr>
              <w:tabs>
                <w:tab w:val="left" w:pos="0"/>
              </w:tabs>
              <w:rPr>
                <w:rFonts w:ascii="Calibri" w:eastAsia="Cambria" w:hAnsi="Calibri" w:cs="Lucida Sans Unicode"/>
                <w:b/>
                <w:bCs/>
                <w:iCs/>
                <w:color w:val="00000A"/>
                <w:sz w:val="22"/>
                <w:szCs w:val="22"/>
                <w:lang w:eastAsia="hr-HR"/>
              </w:rPr>
            </w:pPr>
            <w:r w:rsidRPr="00B02D08">
              <w:rPr>
                <w:rFonts w:ascii="Calibri" w:eastAsia="Cambria" w:hAnsi="Calibri" w:cs="Lucida Sans Unicode"/>
                <w:b/>
                <w:bCs/>
                <w:iCs/>
                <w:color w:val="00000A"/>
                <w:sz w:val="22"/>
                <w:szCs w:val="22"/>
                <w:lang w:eastAsia="hr-HR"/>
              </w:rPr>
              <w:t xml:space="preserve">Projektni prijedlozi koji na ovom </w:t>
            </w:r>
            <w:proofErr w:type="spellStart"/>
            <w:r w:rsidRPr="00B02D08">
              <w:rPr>
                <w:rFonts w:ascii="Calibri" w:eastAsia="Cambria" w:hAnsi="Calibri" w:cs="Lucida Sans Unicode"/>
                <w:b/>
                <w:bCs/>
                <w:iCs/>
                <w:color w:val="00000A"/>
                <w:sz w:val="22"/>
                <w:szCs w:val="22"/>
                <w:lang w:eastAsia="hr-HR"/>
              </w:rPr>
              <w:t>podkriteriju</w:t>
            </w:r>
            <w:proofErr w:type="spellEnd"/>
            <w:r w:rsidRPr="00B02D08">
              <w:rPr>
                <w:rFonts w:ascii="Calibri" w:eastAsia="Cambria" w:hAnsi="Calibri" w:cs="Lucida Sans Unicode"/>
                <w:b/>
                <w:bCs/>
                <w:iCs/>
                <w:color w:val="00000A"/>
                <w:sz w:val="22"/>
                <w:szCs w:val="22"/>
                <w:lang w:eastAsia="hr-HR"/>
              </w:rPr>
              <w:t xml:space="preserve"> ostvare 1 bod nisu prihvatljivi za financiranje.</w:t>
            </w:r>
          </w:p>
        </w:tc>
        <w:tc>
          <w:tcPr>
            <w:tcW w:w="15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FA1249" w14:textId="77777777" w:rsidR="00B02D08" w:rsidRPr="00B02D08" w:rsidRDefault="00B02D08" w:rsidP="00B02D08">
            <w:pPr>
              <w:tabs>
                <w:tab w:val="left" w:pos="6047"/>
              </w:tabs>
              <w:jc w:val="center"/>
              <w:outlineLvl w:val="1"/>
              <w:rPr>
                <w:rFonts w:ascii="Calibri" w:hAnsi="Calibri"/>
                <w:color w:val="00000A"/>
                <w:sz w:val="22"/>
                <w:szCs w:val="22"/>
                <w:lang w:eastAsia="hr-HR"/>
              </w:rPr>
            </w:pPr>
            <w:r w:rsidRPr="00B02D08">
              <w:rPr>
                <w:rFonts w:ascii="Calibri" w:hAnsi="Calibri"/>
                <w:color w:val="00000A"/>
                <w:sz w:val="22"/>
                <w:szCs w:val="22"/>
                <w:lang w:eastAsia="hr-HR"/>
              </w:rPr>
              <w:t>1-5</w:t>
            </w:r>
          </w:p>
        </w:tc>
        <w:tc>
          <w:tcPr>
            <w:tcW w:w="11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C539C" w14:textId="77777777" w:rsidR="00B02D08" w:rsidRPr="00B02D08" w:rsidRDefault="00B02D08" w:rsidP="00B02D08">
            <w:pPr>
              <w:tabs>
                <w:tab w:val="left" w:pos="6047"/>
              </w:tabs>
              <w:jc w:val="center"/>
              <w:outlineLvl w:val="1"/>
              <w:rPr>
                <w:rFonts w:ascii="Calibri" w:hAnsi="Calibri"/>
                <w:color w:val="00000A"/>
                <w:sz w:val="22"/>
                <w:szCs w:val="22"/>
                <w:lang w:eastAsia="hr-HR"/>
              </w:rPr>
            </w:pPr>
            <w:r w:rsidRPr="00B02D08">
              <w:rPr>
                <w:rFonts w:ascii="Calibri" w:hAnsi="Calibri"/>
                <w:color w:val="00000A"/>
                <w:sz w:val="22"/>
                <w:szCs w:val="22"/>
                <w:lang w:eastAsia="hr-HR"/>
              </w:rPr>
              <w:t>3</w:t>
            </w:r>
          </w:p>
        </w:tc>
        <w:tc>
          <w:tcPr>
            <w:tcW w:w="13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406064" w14:textId="77777777" w:rsidR="00B02D08" w:rsidRPr="00B02D08" w:rsidRDefault="00B02D08" w:rsidP="00B02D08">
            <w:pPr>
              <w:tabs>
                <w:tab w:val="left" w:pos="6047"/>
              </w:tabs>
              <w:jc w:val="center"/>
              <w:outlineLvl w:val="1"/>
              <w:rPr>
                <w:rFonts w:ascii="Calibri" w:hAnsi="Calibri"/>
                <w:color w:val="00000A"/>
                <w:sz w:val="22"/>
                <w:szCs w:val="22"/>
                <w:lang w:eastAsia="hr-HR"/>
              </w:rPr>
            </w:pPr>
            <w:r w:rsidRPr="00B02D08">
              <w:rPr>
                <w:rFonts w:ascii="Calibri" w:hAnsi="Calibri"/>
                <w:color w:val="00000A"/>
                <w:sz w:val="22"/>
                <w:szCs w:val="22"/>
                <w:lang w:eastAsia="hr-HR"/>
              </w:rPr>
              <w:t>15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BE9233" w14:textId="77777777" w:rsidR="00B02D08" w:rsidRPr="00B02D08" w:rsidRDefault="00B02D08" w:rsidP="00B02D08">
            <w:pPr>
              <w:suppressAutoHyphens w:val="0"/>
              <w:spacing w:after="200" w:line="276" w:lineRule="auto"/>
              <w:jc w:val="center"/>
              <w:rPr>
                <w:rFonts w:ascii="Calibri" w:eastAsia="Calibri" w:hAnsi="Calibri"/>
                <w:b/>
                <w:sz w:val="22"/>
                <w:szCs w:val="22"/>
                <w:lang w:eastAsia="en-US"/>
              </w:rPr>
            </w:pPr>
          </w:p>
          <w:p w14:paraId="65FB9F5E" w14:textId="77777777" w:rsidR="00B02D08" w:rsidRPr="00B02D08" w:rsidRDefault="00B02D08" w:rsidP="00B02D08">
            <w:pPr>
              <w:suppressAutoHyphens w:val="0"/>
              <w:spacing w:after="200" w:line="276" w:lineRule="auto"/>
              <w:jc w:val="center"/>
              <w:rPr>
                <w:rFonts w:ascii="Calibri" w:eastAsia="Calibri" w:hAnsi="Calibri"/>
                <w:b/>
                <w:sz w:val="22"/>
                <w:szCs w:val="22"/>
                <w:lang w:eastAsia="en-US"/>
              </w:rPr>
            </w:pPr>
            <w:r w:rsidRPr="00B02D08">
              <w:rPr>
                <w:rFonts w:ascii="Calibri" w:eastAsia="Calibri" w:hAnsi="Calibri"/>
                <w:b/>
                <w:sz w:val="22"/>
                <w:szCs w:val="22"/>
                <w:lang w:eastAsia="en-US"/>
              </w:rPr>
              <w:t>Obrazac A</w:t>
            </w:r>
          </w:p>
          <w:p w14:paraId="011DC845" w14:textId="77777777" w:rsidR="00B02D08" w:rsidRPr="00B02D08" w:rsidRDefault="00B02D08" w:rsidP="00B02D08">
            <w:pPr>
              <w:suppressAutoHyphens w:val="0"/>
              <w:spacing w:after="200" w:line="276" w:lineRule="auto"/>
              <w:jc w:val="center"/>
              <w:rPr>
                <w:rFonts w:ascii="Calibri" w:eastAsia="Calibri" w:hAnsi="Calibri"/>
                <w:sz w:val="22"/>
                <w:szCs w:val="22"/>
                <w:lang w:eastAsia="en-US"/>
              </w:rPr>
            </w:pPr>
            <w:r w:rsidRPr="00B02D08">
              <w:rPr>
                <w:rFonts w:ascii="Calibri" w:eastAsia="Calibri" w:hAnsi="Calibri"/>
                <w:sz w:val="22"/>
                <w:szCs w:val="22"/>
                <w:lang w:eastAsia="en-US"/>
              </w:rPr>
              <w:t>Svrha i opravdanost projekta</w:t>
            </w:r>
          </w:p>
          <w:p w14:paraId="6E98C0DA" w14:textId="77777777" w:rsidR="00B02D08" w:rsidRPr="00B02D08" w:rsidRDefault="00B02D08" w:rsidP="00B02D08">
            <w:pPr>
              <w:suppressAutoHyphens w:val="0"/>
              <w:spacing w:after="200" w:line="276" w:lineRule="auto"/>
              <w:jc w:val="center"/>
              <w:rPr>
                <w:rFonts w:ascii="Calibri" w:eastAsia="Calibri" w:hAnsi="Calibri"/>
                <w:b/>
                <w:sz w:val="22"/>
                <w:szCs w:val="22"/>
                <w:lang w:eastAsia="en-US"/>
              </w:rPr>
            </w:pPr>
            <w:r w:rsidRPr="00B02D08">
              <w:rPr>
                <w:rFonts w:ascii="Calibri" w:eastAsia="Calibri" w:hAnsi="Calibri"/>
                <w:sz w:val="22"/>
                <w:szCs w:val="22"/>
                <w:lang w:eastAsia="en-US"/>
              </w:rPr>
              <w:t>Ciljevi projekta s pokazateljima</w:t>
            </w:r>
          </w:p>
          <w:p w14:paraId="752B5777" w14:textId="77777777" w:rsidR="00B02D08" w:rsidRPr="00B02D08" w:rsidRDefault="00B02D08" w:rsidP="00B02D08">
            <w:pPr>
              <w:suppressAutoHyphens w:val="0"/>
              <w:spacing w:after="200" w:line="276" w:lineRule="auto"/>
              <w:jc w:val="center"/>
              <w:rPr>
                <w:rFonts w:ascii="Calibri" w:eastAsia="Calibri" w:hAnsi="Calibri"/>
                <w:b/>
                <w:sz w:val="22"/>
                <w:szCs w:val="22"/>
                <w:lang w:eastAsia="en-US"/>
              </w:rPr>
            </w:pPr>
            <w:r w:rsidRPr="00B02D08">
              <w:rPr>
                <w:rFonts w:ascii="Calibri" w:eastAsia="Calibri" w:hAnsi="Calibri"/>
                <w:b/>
                <w:sz w:val="22"/>
                <w:szCs w:val="22"/>
                <w:lang w:eastAsia="en-US"/>
              </w:rPr>
              <w:t>Obrazac B</w:t>
            </w:r>
          </w:p>
          <w:p w14:paraId="1AC767BE" w14:textId="706A47E8" w:rsidR="00B02D08" w:rsidRPr="003B3FAD" w:rsidRDefault="00B02D08" w:rsidP="003B3FAD">
            <w:pPr>
              <w:pStyle w:val="ListParagraph"/>
              <w:numPr>
                <w:ilvl w:val="1"/>
                <w:numId w:val="40"/>
              </w:numPr>
              <w:tabs>
                <w:tab w:val="left" w:pos="6047"/>
              </w:tabs>
              <w:jc w:val="center"/>
              <w:outlineLvl w:val="1"/>
              <w:rPr>
                <w:rFonts w:ascii="Calibri" w:eastAsia="Calibri" w:hAnsi="Calibri"/>
                <w:sz w:val="22"/>
                <w:szCs w:val="22"/>
                <w:lang w:eastAsia="en-US"/>
              </w:rPr>
            </w:pPr>
            <w:r w:rsidRPr="003B3FAD">
              <w:rPr>
                <w:rFonts w:ascii="Calibri" w:eastAsia="Calibri" w:hAnsi="Calibri"/>
                <w:sz w:val="22"/>
                <w:szCs w:val="22"/>
                <w:lang w:eastAsia="en-US"/>
              </w:rPr>
              <w:t>Kvantitativna i kvalitativna analiza ciljnih skupina</w:t>
            </w:r>
          </w:p>
          <w:p w14:paraId="4F9DB65F" w14:textId="77777777" w:rsidR="003B3FAD" w:rsidRPr="003B3FAD" w:rsidRDefault="003B3FAD" w:rsidP="003B3FAD">
            <w:pPr>
              <w:pStyle w:val="ListParagraph"/>
              <w:tabs>
                <w:tab w:val="left" w:pos="6047"/>
              </w:tabs>
              <w:ind w:left="360"/>
              <w:outlineLvl w:val="1"/>
              <w:rPr>
                <w:rFonts w:ascii="Calibri" w:eastAsia="Calibri" w:hAnsi="Calibri"/>
                <w:sz w:val="22"/>
                <w:szCs w:val="22"/>
                <w:lang w:eastAsia="en-US"/>
              </w:rPr>
            </w:pPr>
          </w:p>
          <w:p w14:paraId="6EE3B312" w14:textId="77777777" w:rsidR="00B02D08" w:rsidRPr="00B02D08" w:rsidRDefault="00B02D08" w:rsidP="00B02D08">
            <w:pPr>
              <w:tabs>
                <w:tab w:val="left" w:pos="6047"/>
              </w:tabs>
              <w:jc w:val="center"/>
              <w:outlineLvl w:val="1"/>
              <w:rPr>
                <w:rFonts w:ascii="Calibri" w:hAnsi="Calibri"/>
                <w:color w:val="00000A"/>
                <w:sz w:val="22"/>
                <w:szCs w:val="22"/>
                <w:lang w:eastAsia="hr-HR"/>
              </w:rPr>
            </w:pPr>
            <w:r w:rsidRPr="00B02D08">
              <w:rPr>
                <w:rFonts w:asciiTheme="minorHAnsi" w:hAnsiTheme="minorHAnsi" w:cstheme="minorHAnsi"/>
                <w:color w:val="C00000"/>
                <w:sz w:val="22"/>
                <w:szCs w:val="22"/>
              </w:rPr>
              <w:t xml:space="preserve">2.1. </w:t>
            </w:r>
            <w:r w:rsidRPr="00DD78C9">
              <w:rPr>
                <w:rFonts w:ascii="Calibri" w:hAnsi="Calibri" w:cs="Calibri"/>
                <w:color w:val="C00000"/>
                <w:sz w:val="22"/>
                <w:szCs w:val="22"/>
              </w:rPr>
              <w:t>Aktivnosti</w:t>
            </w:r>
            <w:r w:rsidRPr="00B02D08">
              <w:rPr>
                <w:rFonts w:ascii="Calibri" w:eastAsia="Calibri" w:hAnsi="Calibri"/>
                <w:sz w:val="22"/>
                <w:szCs w:val="22"/>
                <w:lang w:eastAsia="en-US"/>
              </w:rPr>
              <w:t xml:space="preserve"> </w:t>
            </w:r>
          </w:p>
        </w:tc>
      </w:tr>
    </w:tbl>
    <w:p w14:paraId="0159E091" w14:textId="77777777" w:rsidR="00B02D08" w:rsidRDefault="00B02D08" w:rsidP="00B02D08">
      <w:pPr>
        <w:ind w:left="360"/>
        <w:rPr>
          <w:rFonts w:asciiTheme="minorHAnsi" w:hAnsiTheme="minorHAnsi" w:cstheme="minorHAnsi"/>
          <w:sz w:val="22"/>
          <w:szCs w:val="22"/>
          <w:u w:val="single"/>
        </w:rPr>
      </w:pPr>
    </w:p>
    <w:p w14:paraId="7008D318" w14:textId="77777777" w:rsidR="00B02D08" w:rsidRDefault="00B02D08" w:rsidP="00B02D08">
      <w:pPr>
        <w:ind w:left="360"/>
        <w:rPr>
          <w:rFonts w:asciiTheme="minorHAnsi" w:hAnsiTheme="minorHAnsi" w:cstheme="minorHAnsi"/>
          <w:sz w:val="22"/>
          <w:szCs w:val="22"/>
          <w:u w:val="single"/>
        </w:rPr>
      </w:pPr>
    </w:p>
    <w:p w14:paraId="0F0D3938" w14:textId="30FF602C" w:rsidR="003B3FAD" w:rsidRDefault="003B3FAD" w:rsidP="003B3FAD">
      <w:pPr>
        <w:pStyle w:val="ListParagraph"/>
        <w:numPr>
          <w:ilvl w:val="0"/>
          <w:numId w:val="6"/>
        </w:numPr>
        <w:rPr>
          <w:rFonts w:asciiTheme="minorHAnsi" w:hAnsiTheme="minorHAnsi" w:cstheme="minorHAnsi"/>
          <w:sz w:val="22"/>
          <w:szCs w:val="22"/>
          <w:u w:val="single"/>
        </w:rPr>
      </w:pPr>
      <w:r w:rsidRPr="0099110A">
        <w:rPr>
          <w:rFonts w:asciiTheme="minorHAnsi" w:hAnsiTheme="minorHAnsi" w:cstheme="minorHAnsi"/>
          <w:sz w:val="22"/>
          <w:szCs w:val="22"/>
          <w:u w:val="single"/>
        </w:rPr>
        <w:t>U točki</w:t>
      </w:r>
      <w:r w:rsidRPr="0099110A">
        <w:rPr>
          <w:rFonts w:asciiTheme="minorHAnsi" w:hAnsiTheme="minorHAnsi" w:cstheme="minorHAnsi"/>
          <w:b/>
          <w:sz w:val="22"/>
          <w:szCs w:val="22"/>
          <w:u w:val="single"/>
        </w:rPr>
        <w:t xml:space="preserve"> </w:t>
      </w:r>
      <w:r w:rsidRPr="00B02D08">
        <w:rPr>
          <w:rFonts w:asciiTheme="minorHAnsi" w:hAnsiTheme="minorHAnsi" w:cstheme="minorHAnsi"/>
          <w:b/>
          <w:sz w:val="22"/>
          <w:szCs w:val="22"/>
          <w:u w:val="single"/>
        </w:rPr>
        <w:t>6.</w:t>
      </w:r>
      <w:r>
        <w:rPr>
          <w:rFonts w:asciiTheme="minorHAnsi" w:hAnsiTheme="minorHAnsi" w:cstheme="minorHAnsi"/>
          <w:b/>
          <w:sz w:val="22"/>
          <w:szCs w:val="22"/>
          <w:u w:val="single"/>
        </w:rPr>
        <w:t xml:space="preserve">5 Prigovori </w:t>
      </w:r>
      <w:r w:rsidRPr="0099110A">
        <w:rPr>
          <w:rFonts w:asciiTheme="minorHAnsi" w:hAnsiTheme="minorHAnsi" w:cstheme="minorHAnsi"/>
          <w:sz w:val="22"/>
          <w:szCs w:val="22"/>
          <w:u w:val="single"/>
        </w:rPr>
        <w:t>dio:</w:t>
      </w:r>
    </w:p>
    <w:p w14:paraId="028EAAE5" w14:textId="77777777" w:rsidR="003B3FAD" w:rsidRDefault="003B3FAD" w:rsidP="00B02D08">
      <w:pPr>
        <w:ind w:left="360"/>
        <w:rPr>
          <w:rFonts w:asciiTheme="minorHAnsi" w:hAnsiTheme="minorHAnsi" w:cstheme="minorHAnsi"/>
          <w:sz w:val="22"/>
          <w:szCs w:val="22"/>
          <w:u w:val="single"/>
        </w:rPr>
      </w:pPr>
    </w:p>
    <w:p w14:paraId="363EB1D7" w14:textId="6D57C065" w:rsidR="003B3FAD" w:rsidRPr="003B3FAD" w:rsidRDefault="003B3FAD" w:rsidP="00B02D08">
      <w:pPr>
        <w:ind w:left="360"/>
        <w:rPr>
          <w:rFonts w:asciiTheme="minorHAnsi" w:hAnsiTheme="minorHAnsi" w:cstheme="minorHAnsi"/>
          <w:sz w:val="22"/>
          <w:szCs w:val="22"/>
        </w:rPr>
      </w:pPr>
      <w:r w:rsidRPr="003B3FAD">
        <w:rPr>
          <w:rFonts w:asciiTheme="minorHAnsi" w:hAnsiTheme="minorHAnsi" w:cstheme="minorHAnsi"/>
          <w:sz w:val="22"/>
          <w:szCs w:val="22"/>
        </w:rPr>
        <w:t>Prijavitelj koji ne podnosi prigovor, već traži određena pojašnjenja povezana s postupkom dodjele, zahtjev za pojašnjenjem podnosi tijelu nadležnom za pojedini postupak dodjele.</w:t>
      </w:r>
    </w:p>
    <w:p w14:paraId="1E3943C0" w14:textId="77777777" w:rsidR="003B3FAD" w:rsidRDefault="003B3FAD" w:rsidP="00B02D08">
      <w:pPr>
        <w:ind w:left="360"/>
        <w:rPr>
          <w:rFonts w:asciiTheme="minorHAnsi" w:hAnsiTheme="minorHAnsi" w:cstheme="minorHAnsi"/>
          <w:sz w:val="22"/>
          <w:szCs w:val="22"/>
          <w:u w:val="single"/>
        </w:rPr>
      </w:pPr>
    </w:p>
    <w:p w14:paraId="2157F6F7" w14:textId="111FFFFA" w:rsidR="003B3FAD" w:rsidRPr="003B3FAD" w:rsidRDefault="003B3FAD" w:rsidP="00B02D08">
      <w:pPr>
        <w:ind w:left="360"/>
        <w:rPr>
          <w:rFonts w:asciiTheme="minorHAnsi" w:hAnsiTheme="minorHAnsi" w:cstheme="minorHAnsi"/>
          <w:sz w:val="22"/>
          <w:szCs w:val="22"/>
        </w:rPr>
      </w:pPr>
      <w:r w:rsidRPr="003B3FAD">
        <w:rPr>
          <w:rFonts w:asciiTheme="minorHAnsi" w:hAnsiTheme="minorHAnsi" w:cstheme="minorHAnsi"/>
          <w:sz w:val="22"/>
          <w:szCs w:val="22"/>
        </w:rPr>
        <w:t>mijenja se i glasi:</w:t>
      </w:r>
    </w:p>
    <w:p w14:paraId="46AA20AC" w14:textId="77777777" w:rsidR="003B3FAD" w:rsidRDefault="003B3FAD" w:rsidP="00B02D08">
      <w:pPr>
        <w:ind w:left="360"/>
        <w:rPr>
          <w:rFonts w:asciiTheme="minorHAnsi" w:hAnsiTheme="minorHAnsi" w:cstheme="minorHAnsi"/>
          <w:sz w:val="22"/>
          <w:szCs w:val="22"/>
          <w:u w:val="single"/>
        </w:rPr>
      </w:pPr>
    </w:p>
    <w:p w14:paraId="76613B9A" w14:textId="77777777" w:rsidR="003B3FAD" w:rsidRPr="003B3FAD" w:rsidRDefault="003B3FAD" w:rsidP="003B3FAD">
      <w:pPr>
        <w:ind w:left="360"/>
        <w:rPr>
          <w:rFonts w:asciiTheme="minorHAnsi" w:hAnsiTheme="minorHAnsi" w:cstheme="minorHAnsi"/>
          <w:sz w:val="22"/>
          <w:szCs w:val="22"/>
        </w:rPr>
      </w:pPr>
      <w:r w:rsidRPr="003B3FAD">
        <w:rPr>
          <w:rFonts w:asciiTheme="minorHAnsi" w:hAnsiTheme="minorHAnsi" w:cstheme="minorHAnsi"/>
          <w:sz w:val="22"/>
          <w:szCs w:val="22"/>
        </w:rPr>
        <w:t>Prijavitelj koji ne podnosi prigovor, već traži određena pojašnjenja povezana s postupkom dodjele, zahtjev za pojašnjenjem podnosi tijelu nadležnom za pojedini postupak dodjele.</w:t>
      </w:r>
    </w:p>
    <w:p w14:paraId="0B388241" w14:textId="77777777" w:rsidR="003B3FAD" w:rsidRPr="003B3FAD" w:rsidRDefault="003B3FAD" w:rsidP="003B3FAD">
      <w:pPr>
        <w:ind w:left="360"/>
        <w:rPr>
          <w:rFonts w:asciiTheme="minorHAnsi" w:hAnsiTheme="minorHAnsi" w:cstheme="minorHAnsi"/>
          <w:sz w:val="22"/>
          <w:szCs w:val="22"/>
        </w:rPr>
      </w:pPr>
    </w:p>
    <w:p w14:paraId="11E99C1B" w14:textId="6287E7FD" w:rsidR="003B3FAD" w:rsidRPr="003B3FAD" w:rsidRDefault="003B3FAD" w:rsidP="003B3FAD">
      <w:pPr>
        <w:ind w:left="360"/>
        <w:rPr>
          <w:rFonts w:asciiTheme="minorHAnsi" w:hAnsiTheme="minorHAnsi" w:cstheme="minorHAnsi"/>
          <w:color w:val="C00000"/>
          <w:sz w:val="22"/>
          <w:szCs w:val="22"/>
        </w:rPr>
      </w:pPr>
      <w:r w:rsidRPr="003B3FAD">
        <w:rPr>
          <w:rFonts w:asciiTheme="minorHAnsi" w:hAnsiTheme="minorHAnsi" w:cstheme="minorHAnsi"/>
          <w:color w:val="C00000"/>
          <w:sz w:val="22"/>
          <w:szCs w:val="22"/>
        </w:rPr>
        <w:t>Odluku o prigovoru na prije</w:t>
      </w:r>
      <w:r w:rsidR="0019258E">
        <w:rPr>
          <w:rFonts w:asciiTheme="minorHAnsi" w:hAnsiTheme="minorHAnsi" w:cstheme="minorHAnsi"/>
          <w:color w:val="C00000"/>
          <w:sz w:val="22"/>
          <w:szCs w:val="22"/>
        </w:rPr>
        <w:t>dlog Komisije donosi čelnik Upravljačkog tijela</w:t>
      </w:r>
      <w:r w:rsidRPr="003B3FAD">
        <w:rPr>
          <w:rFonts w:asciiTheme="minorHAnsi" w:hAnsiTheme="minorHAnsi" w:cstheme="minorHAnsi"/>
          <w:color w:val="C00000"/>
          <w:sz w:val="22"/>
          <w:szCs w:val="22"/>
        </w:rPr>
        <w:t>/Osoba nadležna za poslove upravljanja i provedbe u sklopu Operativnog programa Učinkoviti ljudski potencijali 2014.-2020. koje obavlja Ministarstvo rada i mirovinskoga sustava kao Upravljačko tijelo.</w:t>
      </w:r>
    </w:p>
    <w:p w14:paraId="4A167CE4" w14:textId="77777777" w:rsidR="003B3FAD" w:rsidRPr="003B3FAD" w:rsidRDefault="003B3FAD" w:rsidP="003B3FAD">
      <w:pPr>
        <w:ind w:left="360"/>
        <w:rPr>
          <w:rFonts w:asciiTheme="minorHAnsi" w:hAnsiTheme="minorHAnsi" w:cstheme="minorHAnsi"/>
          <w:color w:val="C00000"/>
          <w:sz w:val="22"/>
          <w:szCs w:val="22"/>
        </w:rPr>
      </w:pPr>
    </w:p>
    <w:p w14:paraId="07B43E87" w14:textId="53610EBE" w:rsidR="003B3FAD" w:rsidRPr="003B3FAD" w:rsidRDefault="001D63D8" w:rsidP="003B3FAD">
      <w:pPr>
        <w:ind w:left="360"/>
        <w:rPr>
          <w:rFonts w:asciiTheme="minorHAnsi" w:hAnsiTheme="minorHAnsi" w:cstheme="minorHAnsi"/>
          <w:color w:val="C00000"/>
          <w:sz w:val="22"/>
          <w:szCs w:val="22"/>
        </w:rPr>
      </w:pPr>
      <w:r>
        <w:rPr>
          <w:rFonts w:asciiTheme="minorHAnsi" w:hAnsiTheme="minorHAnsi" w:cstheme="minorHAnsi"/>
          <w:color w:val="C00000"/>
          <w:sz w:val="22"/>
          <w:szCs w:val="22"/>
        </w:rPr>
        <w:t>Odluka čelnika Upravljačkog tijela/</w:t>
      </w:r>
      <w:r w:rsidR="003B3FAD" w:rsidRPr="003B3FAD">
        <w:rPr>
          <w:rFonts w:asciiTheme="minorHAnsi" w:hAnsiTheme="minorHAnsi" w:cstheme="minorHAnsi"/>
          <w:color w:val="C00000"/>
          <w:sz w:val="22"/>
          <w:szCs w:val="22"/>
        </w:rPr>
        <w:t>Osobe nadležne za poslove upravljanja i provedbe u sklopu OPULJP-a kojom je odlučeno o prigovoru je konačna i nakon donošenja odluke kojom je odlučeno o prigovoru ne postoji mogućnost obraćanja prijavitelja UT-u i tijelima SUK-a u pogledu predmeta prigovora.</w:t>
      </w:r>
    </w:p>
    <w:p w14:paraId="15E8E189" w14:textId="77777777" w:rsidR="003B3FAD" w:rsidRDefault="003B3FAD" w:rsidP="00B02D08">
      <w:pPr>
        <w:ind w:left="360"/>
        <w:rPr>
          <w:rFonts w:asciiTheme="minorHAnsi" w:hAnsiTheme="minorHAnsi" w:cstheme="minorHAnsi"/>
          <w:sz w:val="22"/>
          <w:szCs w:val="22"/>
          <w:u w:val="single"/>
        </w:rPr>
      </w:pPr>
    </w:p>
    <w:p w14:paraId="1A91C5C1" w14:textId="77777777" w:rsidR="003B3FAD" w:rsidRDefault="003B3FAD" w:rsidP="00B02D08">
      <w:pPr>
        <w:ind w:left="360"/>
        <w:rPr>
          <w:rFonts w:asciiTheme="minorHAnsi" w:hAnsiTheme="minorHAnsi" w:cstheme="minorHAnsi"/>
          <w:sz w:val="22"/>
          <w:szCs w:val="22"/>
          <w:u w:val="single"/>
        </w:rPr>
      </w:pPr>
    </w:p>
    <w:p w14:paraId="59691242" w14:textId="77777777" w:rsidR="00FA0226" w:rsidRPr="00B02D08" w:rsidRDefault="00FA0226" w:rsidP="00B02D08">
      <w:pPr>
        <w:ind w:left="360"/>
        <w:rPr>
          <w:rFonts w:asciiTheme="minorHAnsi" w:hAnsiTheme="minorHAnsi" w:cstheme="minorHAnsi"/>
          <w:sz w:val="22"/>
          <w:szCs w:val="22"/>
          <w:u w:val="single"/>
        </w:rPr>
      </w:pPr>
    </w:p>
    <w:p w14:paraId="10DCC5EE" w14:textId="3C7989C4" w:rsidR="00DD78C9" w:rsidRPr="00E61620" w:rsidRDefault="00DD78C9" w:rsidP="00DD78C9">
      <w:pPr>
        <w:pStyle w:val="ListParagraph"/>
        <w:numPr>
          <w:ilvl w:val="0"/>
          <w:numId w:val="5"/>
        </w:numPr>
        <w:ind w:left="714" w:hanging="357"/>
        <w:rPr>
          <w:rFonts w:asciiTheme="minorHAnsi" w:hAnsiTheme="minorHAnsi" w:cstheme="minorHAnsi"/>
          <w:b/>
          <w:color w:val="000000"/>
          <w:szCs w:val="24"/>
        </w:rPr>
      </w:pPr>
      <w:r>
        <w:rPr>
          <w:rFonts w:asciiTheme="minorHAnsi" w:hAnsiTheme="minorHAnsi" w:cstheme="minorHAnsi"/>
          <w:b/>
          <w:color w:val="000000"/>
          <w:szCs w:val="24"/>
        </w:rPr>
        <w:t>OPĆI UVJETI UGOVORA (Prilog 1)</w:t>
      </w:r>
    </w:p>
    <w:p w14:paraId="0FBAF537" w14:textId="77777777" w:rsidR="00EC3FDF" w:rsidRDefault="00EC3FDF" w:rsidP="00DD78C9">
      <w:pPr>
        <w:ind w:left="357"/>
        <w:rPr>
          <w:rFonts w:asciiTheme="minorHAnsi" w:hAnsiTheme="minorHAnsi" w:cstheme="minorHAnsi"/>
        </w:rPr>
      </w:pPr>
    </w:p>
    <w:p w14:paraId="55DB0432" w14:textId="71E931F5" w:rsidR="00022FD3" w:rsidRDefault="00022FD3" w:rsidP="00DD78C9">
      <w:pPr>
        <w:ind w:left="357"/>
        <w:rPr>
          <w:rFonts w:asciiTheme="minorHAnsi" w:hAnsiTheme="minorHAnsi" w:cstheme="minorHAnsi"/>
        </w:rPr>
      </w:pPr>
      <w:r>
        <w:rPr>
          <w:rFonts w:asciiTheme="minorHAnsi" w:hAnsiTheme="minorHAnsi" w:cstheme="minorHAnsi"/>
        </w:rPr>
        <w:t xml:space="preserve">Ovom izmjenom natječajne dokumentacije prethodno objavljeni Opći uvjeti </w:t>
      </w:r>
      <w:r w:rsidR="0013342F" w:rsidRPr="0013342F">
        <w:rPr>
          <w:rFonts w:asciiTheme="minorHAnsi" w:hAnsiTheme="minorHAnsi" w:cstheme="minorHAnsi"/>
        </w:rPr>
        <w:t>Ugovor</w:t>
      </w:r>
      <w:r w:rsidR="0013342F">
        <w:rPr>
          <w:rFonts w:asciiTheme="minorHAnsi" w:hAnsiTheme="minorHAnsi" w:cstheme="minorHAnsi"/>
        </w:rPr>
        <w:t>a</w:t>
      </w:r>
      <w:r w:rsidR="0013342F" w:rsidRPr="0013342F">
        <w:rPr>
          <w:rFonts w:asciiTheme="minorHAnsi" w:hAnsiTheme="minorHAnsi" w:cstheme="minorHAnsi"/>
        </w:rPr>
        <w:t xml:space="preserve"> o dodjeli bespovratnih sredstava za projekte koji se financiraju iz Europskog socijalnog fonda financijskom razdoblju 2014.-2020.</w:t>
      </w:r>
      <w:r w:rsidR="0013342F">
        <w:rPr>
          <w:rFonts w:asciiTheme="minorHAnsi" w:hAnsiTheme="minorHAnsi" w:cstheme="minorHAnsi"/>
        </w:rPr>
        <w:t xml:space="preserve"> (Prilog 1 natječajne dokumentacije) se stavljaju izvan snage te se počinju primjenjivati novi </w:t>
      </w:r>
      <w:r w:rsidR="0013342F" w:rsidRPr="0013342F">
        <w:rPr>
          <w:rFonts w:asciiTheme="minorHAnsi" w:hAnsiTheme="minorHAnsi" w:cstheme="minorHAnsi"/>
        </w:rPr>
        <w:t xml:space="preserve">Prilog 1. </w:t>
      </w:r>
      <w:r w:rsidR="0013342F">
        <w:rPr>
          <w:rFonts w:asciiTheme="minorHAnsi" w:hAnsiTheme="minorHAnsi" w:cstheme="minorHAnsi"/>
        </w:rPr>
        <w:t>(</w:t>
      </w:r>
      <w:r w:rsidR="0013342F" w:rsidRPr="0013342F">
        <w:rPr>
          <w:rFonts w:asciiTheme="minorHAnsi" w:hAnsiTheme="minorHAnsi" w:cstheme="minorHAnsi"/>
        </w:rPr>
        <w:t>Opći uvjeti Ugovora o dodjeli bespovratnih sredstava</w:t>
      </w:r>
      <w:r w:rsidR="003A2566">
        <w:rPr>
          <w:rFonts w:asciiTheme="minorHAnsi" w:hAnsiTheme="minorHAnsi" w:cstheme="minorHAnsi"/>
        </w:rPr>
        <w:t xml:space="preserve"> </w:t>
      </w:r>
      <w:r w:rsidR="0013342F">
        <w:rPr>
          <w:rFonts w:asciiTheme="minorHAnsi" w:hAnsiTheme="minorHAnsi" w:cstheme="minorHAnsi"/>
        </w:rPr>
        <w:t>važeća verzija).</w:t>
      </w:r>
    </w:p>
    <w:sectPr w:rsidR="00022FD3" w:rsidSect="005979CD">
      <w:headerReference w:type="default" r:id="rId8"/>
      <w:footerReference w:type="default" r:id="rId9"/>
      <w:footnotePr>
        <w:numStart w:val="57"/>
      </w:footnotePr>
      <w:pgSz w:w="11906" w:h="16838"/>
      <w:pgMar w:top="1417" w:right="1417" w:bottom="993"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849DA" w14:textId="77777777" w:rsidR="00BA040A" w:rsidRDefault="00BA040A">
      <w:r>
        <w:separator/>
      </w:r>
    </w:p>
  </w:endnote>
  <w:endnote w:type="continuationSeparator" w:id="0">
    <w:p w14:paraId="4E834409" w14:textId="77777777" w:rsidR="00BA040A" w:rsidRDefault="00BA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D745" w14:textId="77777777" w:rsidR="00BA040A" w:rsidRPr="008571A0" w:rsidRDefault="00BA040A" w:rsidP="009575F2">
    <w:pPr>
      <w:pStyle w:val="Footer"/>
      <w:tabs>
        <w:tab w:val="left" w:pos="2486"/>
        <w:tab w:val="right" w:pos="9638"/>
      </w:tabs>
      <w:rPr>
        <w:rFonts w:asciiTheme="minorHAnsi" w:hAnsiTheme="minorHAnsi"/>
        <w:sz w:val="20"/>
        <w:szCs w:val="20"/>
      </w:rPr>
    </w:pPr>
  </w:p>
  <w:p w14:paraId="27966B9A" w14:textId="77777777" w:rsidR="00BA040A" w:rsidRDefault="00BA040A" w:rsidP="009575F2">
    <w:pPr>
      <w:pStyle w:val="Footer"/>
      <w:tabs>
        <w:tab w:val="left" w:pos="2486"/>
        <w:tab w:val="right" w:pos="9638"/>
      </w:tabs>
    </w:pPr>
    <w:r>
      <w:tab/>
    </w:r>
    <w:r>
      <w:rPr>
        <w:noProof/>
        <w:lang w:eastAsia="hr-HR"/>
      </w:rPr>
      <w:drawing>
        <wp:inline distT="0" distB="0" distL="0" distR="0" wp14:anchorId="3AA54F9E" wp14:editId="72EC32F7">
          <wp:extent cx="3057525" cy="99504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FD627C">
      <w:rPr>
        <w:rFonts w:asciiTheme="minorHAnsi" w:hAnsiTheme="minorHAnsi"/>
        <w:noProof/>
        <w:sz w:val="20"/>
        <w:szCs w:val="20"/>
      </w:rPr>
      <w:t>8</w:t>
    </w:r>
    <w:r w:rsidRPr="008571A0">
      <w:rPr>
        <w:rFonts w:asciiTheme="minorHAnsi" w:hAnsiTheme="minorHAnsi"/>
        <w:sz w:val="20"/>
        <w:szCs w:val="20"/>
      </w:rPr>
      <w:fldChar w:fldCharType="end"/>
    </w:r>
  </w:p>
  <w:p w14:paraId="50AABE66" w14:textId="77777777" w:rsidR="00BA040A" w:rsidRPr="008571A0" w:rsidRDefault="00BA040A" w:rsidP="009575F2">
    <w:pPr>
      <w:pStyle w:val="Footer"/>
      <w:tabs>
        <w:tab w:val="left" w:pos="2486"/>
        <w:tab w:val="right" w:pos="9638"/>
      </w:tabs>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2B4F6" w14:textId="77777777" w:rsidR="00BA040A" w:rsidRDefault="00BA040A">
      <w:r>
        <w:separator/>
      </w:r>
    </w:p>
  </w:footnote>
  <w:footnote w:type="continuationSeparator" w:id="0">
    <w:p w14:paraId="113C0A01" w14:textId="77777777" w:rsidR="00BA040A" w:rsidRDefault="00BA040A">
      <w:r>
        <w:continuationSeparator/>
      </w:r>
    </w:p>
  </w:footnote>
  <w:footnote w:id="1">
    <w:p w14:paraId="11938373" w14:textId="74732ED1" w:rsidR="00243727" w:rsidRDefault="00243727">
      <w:pPr>
        <w:pStyle w:val="FootnoteText"/>
      </w:pPr>
    </w:p>
  </w:footnote>
  <w:footnote w:id="2">
    <w:p w14:paraId="0EBC9920" w14:textId="16A42D3F" w:rsidR="00243727" w:rsidRDefault="0024372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8532" w14:textId="77777777" w:rsidR="00BA040A" w:rsidRDefault="00BA040A" w:rsidP="009575F2">
    <w:pPr>
      <w:pStyle w:val="Zaglavlje10"/>
      <w:rPr>
        <w:rFonts w:asciiTheme="minorHAnsi" w:hAnsiTheme="minorHAnsi"/>
        <w:noProof/>
        <w:sz w:val="20"/>
        <w:szCs w:val="20"/>
        <w:lang w:eastAsia="hr-HR"/>
      </w:rPr>
    </w:pPr>
  </w:p>
  <w:p w14:paraId="7C069153" w14:textId="77777777" w:rsidR="00BA040A" w:rsidRDefault="00BA040A" w:rsidP="009575F2">
    <w:pPr>
      <w:pStyle w:val="Zaglavlje10"/>
      <w:rPr>
        <w:rFonts w:asciiTheme="minorHAnsi" w:hAnsiTheme="minorHAnsi"/>
        <w:noProof/>
        <w:sz w:val="20"/>
        <w:szCs w:val="20"/>
        <w:lang w:eastAsia="hr-HR"/>
      </w:rPr>
    </w:pPr>
  </w:p>
  <w:p w14:paraId="230205E7" w14:textId="77777777" w:rsidR="00BA040A" w:rsidRDefault="00BA040A" w:rsidP="009575F2">
    <w:pPr>
      <w:pStyle w:val="Zaglavlje10"/>
      <w:rPr>
        <w:rFonts w:asciiTheme="minorHAnsi" w:hAnsiTheme="minorHAnsi"/>
        <w:sz w:val="20"/>
        <w:szCs w:val="20"/>
        <w:lang w:eastAsia="hr-HR"/>
      </w:rPr>
    </w:pPr>
    <w:r>
      <w:rPr>
        <w:noProof/>
        <w:lang w:eastAsia="hr-HR"/>
      </w:rPr>
      <w:drawing>
        <wp:inline distT="0" distB="0" distL="0" distR="0" wp14:anchorId="76E34FA8" wp14:editId="0973CDA8">
          <wp:extent cx="98107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14:paraId="1FA9465D" w14:textId="77777777" w:rsidR="00BA040A" w:rsidRPr="008571A0" w:rsidRDefault="00BA040A" w:rsidP="009575F2">
    <w:pPr>
      <w:pStyle w:val="Zaglavlje10"/>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1"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5"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sz w:val="24"/>
        <w:szCs w:val="24"/>
        <w:lang w:val="hr-HR" w:eastAsia="hr-HR"/>
      </w:rPr>
    </w:lvl>
  </w:abstractNum>
  <w:abstractNum w:abstractNumId="7" w15:restartNumberingAfterBreak="0">
    <w:nsid w:val="00000023"/>
    <w:multiLevelType w:val="multilevel"/>
    <w:tmpl w:val="00000023"/>
    <w:name w:val="WW8Num35"/>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8"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25"/>
    <w:multiLevelType w:val="multilevel"/>
    <w:tmpl w:val="A81E0EEE"/>
    <w:name w:val="WW8Num37"/>
    <w:lvl w:ilvl="0">
      <w:start w:val="1"/>
      <w:numFmt w:val="decimal"/>
      <w:lvlText w:val="%1."/>
      <w:lvlJc w:val="left"/>
      <w:pPr>
        <w:tabs>
          <w:tab w:val="num" w:pos="82"/>
        </w:tabs>
        <w:ind w:left="502" w:hanging="360"/>
      </w:pPr>
      <w:rPr>
        <w:b w:val="0"/>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0" w15:restartNumberingAfterBreak="0">
    <w:nsid w:val="075867A6"/>
    <w:multiLevelType w:val="hybridMultilevel"/>
    <w:tmpl w:val="D3EA610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9582D0F"/>
    <w:multiLevelType w:val="hybridMultilevel"/>
    <w:tmpl w:val="9918A89A"/>
    <w:lvl w:ilvl="0" w:tplc="733C22D4">
      <w:start w:val="1"/>
      <w:numFmt w:val="decimal"/>
      <w:lvlText w:val="%1."/>
      <w:lvlJc w:val="left"/>
      <w:pPr>
        <w:ind w:left="502"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9904A5AE">
      <w:start w:val="1"/>
      <w:numFmt w:val="decimal"/>
      <w:lvlText w:val="%4."/>
      <w:lvlJc w:val="left"/>
      <w:pPr>
        <w:ind w:left="2880" w:hanging="360"/>
      </w:pPr>
      <w:rPr>
        <w:b w:val="0"/>
        <w:sz w:val="24"/>
        <w:szCs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BE865A8"/>
    <w:multiLevelType w:val="hybridMultilevel"/>
    <w:tmpl w:val="E33C0B04"/>
    <w:lvl w:ilvl="0" w:tplc="E988CD1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9904A5AE">
      <w:start w:val="1"/>
      <w:numFmt w:val="decimal"/>
      <w:lvlText w:val="%4."/>
      <w:lvlJc w:val="left"/>
      <w:pPr>
        <w:ind w:left="2880" w:hanging="360"/>
      </w:pPr>
      <w:rPr>
        <w:b w:val="0"/>
        <w:sz w:val="24"/>
        <w:szCs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EA61B63"/>
    <w:multiLevelType w:val="hybridMultilevel"/>
    <w:tmpl w:val="99F6EF50"/>
    <w:lvl w:ilvl="0" w:tplc="89E48EDC">
      <w:start w:val="9"/>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F502E87"/>
    <w:multiLevelType w:val="hybridMultilevel"/>
    <w:tmpl w:val="4A481AD4"/>
    <w:lvl w:ilvl="0" w:tplc="366AD4B0">
      <w:start w:val="1"/>
      <w:numFmt w:val="decimal"/>
      <w:lvlText w:val="%1."/>
      <w:lvlJc w:val="left"/>
      <w:pPr>
        <w:ind w:left="717" w:hanging="360"/>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3" w:hanging="180"/>
      </w:pPr>
    </w:lvl>
    <w:lvl w:ilvl="3" w:tplc="041A000F" w:tentative="1">
      <w:start w:val="1"/>
      <w:numFmt w:val="decimal"/>
      <w:lvlText w:val="%4."/>
      <w:lvlJc w:val="left"/>
      <w:pPr>
        <w:ind w:left="717" w:hanging="360"/>
      </w:pPr>
    </w:lvl>
    <w:lvl w:ilvl="4" w:tplc="041A0019" w:tentative="1">
      <w:start w:val="1"/>
      <w:numFmt w:val="lowerLetter"/>
      <w:lvlText w:val="%5."/>
      <w:lvlJc w:val="left"/>
      <w:pPr>
        <w:ind w:left="1437" w:hanging="360"/>
      </w:pPr>
    </w:lvl>
    <w:lvl w:ilvl="5" w:tplc="041A001B" w:tentative="1">
      <w:start w:val="1"/>
      <w:numFmt w:val="lowerRoman"/>
      <w:lvlText w:val="%6."/>
      <w:lvlJc w:val="right"/>
      <w:pPr>
        <w:ind w:left="2157" w:hanging="180"/>
      </w:pPr>
    </w:lvl>
    <w:lvl w:ilvl="6" w:tplc="041A000F" w:tentative="1">
      <w:start w:val="1"/>
      <w:numFmt w:val="decimal"/>
      <w:lvlText w:val="%7."/>
      <w:lvlJc w:val="left"/>
      <w:pPr>
        <w:ind w:left="2877" w:hanging="360"/>
      </w:pPr>
    </w:lvl>
    <w:lvl w:ilvl="7" w:tplc="041A0019" w:tentative="1">
      <w:start w:val="1"/>
      <w:numFmt w:val="lowerLetter"/>
      <w:lvlText w:val="%8."/>
      <w:lvlJc w:val="left"/>
      <w:pPr>
        <w:ind w:left="3597" w:hanging="360"/>
      </w:pPr>
    </w:lvl>
    <w:lvl w:ilvl="8" w:tplc="041A001B" w:tentative="1">
      <w:start w:val="1"/>
      <w:numFmt w:val="lowerRoman"/>
      <w:lvlText w:val="%9."/>
      <w:lvlJc w:val="right"/>
      <w:pPr>
        <w:ind w:left="4317" w:hanging="180"/>
      </w:pPr>
    </w:lvl>
  </w:abstractNum>
  <w:abstractNum w:abstractNumId="15" w15:restartNumberingAfterBreak="0">
    <w:nsid w:val="153D792A"/>
    <w:multiLevelType w:val="hybridMultilevel"/>
    <w:tmpl w:val="B948A60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66C56CE"/>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98567B"/>
    <w:multiLevelType w:val="hybridMultilevel"/>
    <w:tmpl w:val="18D623B8"/>
    <w:lvl w:ilvl="0" w:tplc="49C4363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D934F6E"/>
    <w:multiLevelType w:val="hybridMultilevel"/>
    <w:tmpl w:val="DDF46890"/>
    <w:lvl w:ilvl="0" w:tplc="6B32C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2AC685C"/>
    <w:multiLevelType w:val="hybridMultilevel"/>
    <w:tmpl w:val="487ACE74"/>
    <w:lvl w:ilvl="0" w:tplc="98547C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B924682"/>
    <w:multiLevelType w:val="hybridMultilevel"/>
    <w:tmpl w:val="5BDA16F6"/>
    <w:lvl w:ilvl="0" w:tplc="733C22D4">
      <w:start w:val="1"/>
      <w:numFmt w:val="decimal"/>
      <w:lvlText w:val="%1."/>
      <w:lvlJc w:val="left"/>
      <w:pPr>
        <w:ind w:left="502"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9904A5AE">
      <w:start w:val="1"/>
      <w:numFmt w:val="decimal"/>
      <w:lvlText w:val="%4."/>
      <w:lvlJc w:val="left"/>
      <w:pPr>
        <w:ind w:left="2880" w:hanging="360"/>
      </w:pPr>
      <w:rPr>
        <w:b w:val="0"/>
        <w:sz w:val="24"/>
        <w:szCs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BFD4FA2"/>
    <w:multiLevelType w:val="hybridMultilevel"/>
    <w:tmpl w:val="7DD49B5A"/>
    <w:lvl w:ilvl="0" w:tplc="98547C2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2F9932F9"/>
    <w:multiLevelType w:val="hybridMultilevel"/>
    <w:tmpl w:val="864C71DA"/>
    <w:lvl w:ilvl="0" w:tplc="0060B4D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3" w15:restartNumberingAfterBreak="0">
    <w:nsid w:val="332A1E01"/>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85440CD"/>
    <w:multiLevelType w:val="multilevel"/>
    <w:tmpl w:val="7848F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0B21F8"/>
    <w:multiLevelType w:val="multilevel"/>
    <w:tmpl w:val="C5D61EFE"/>
    <w:lvl w:ilvl="0">
      <w:start w:val="1"/>
      <w:numFmt w:val="bullet"/>
      <w:pStyle w:val="GIZBullet1"/>
      <w:lvlText w:val=""/>
      <w:lvlJc w:val="left"/>
      <w:pPr>
        <w:ind w:left="1112" w:hanging="360"/>
      </w:pPr>
      <w:rPr>
        <w:rFonts w:ascii="Wingdings" w:hAnsi="Wingdings" w:cs="Wingdings" w:hint="default"/>
        <w:color w:val="00000A"/>
        <w:sz w:val="24"/>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cs="Wingdings" w:hint="default"/>
      </w:rPr>
    </w:lvl>
    <w:lvl w:ilvl="3">
      <w:start w:val="1"/>
      <w:numFmt w:val="bullet"/>
      <w:lvlText w:val=""/>
      <w:lvlJc w:val="left"/>
      <w:pPr>
        <w:ind w:left="3272" w:hanging="360"/>
      </w:pPr>
      <w:rPr>
        <w:rFonts w:ascii="Symbol" w:hAnsi="Symbol" w:cs="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cs="Wingdings" w:hint="default"/>
      </w:rPr>
    </w:lvl>
    <w:lvl w:ilvl="6">
      <w:start w:val="1"/>
      <w:numFmt w:val="bullet"/>
      <w:lvlText w:val=""/>
      <w:lvlJc w:val="left"/>
      <w:pPr>
        <w:ind w:left="5432" w:hanging="360"/>
      </w:pPr>
      <w:rPr>
        <w:rFonts w:ascii="Symbol" w:hAnsi="Symbol" w:cs="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cs="Wingdings" w:hint="default"/>
      </w:rPr>
    </w:lvl>
  </w:abstractNum>
  <w:abstractNum w:abstractNumId="26" w15:restartNumberingAfterBreak="0">
    <w:nsid w:val="42562CCB"/>
    <w:multiLevelType w:val="hybridMultilevel"/>
    <w:tmpl w:val="25082DC8"/>
    <w:lvl w:ilvl="0" w:tplc="C99291DC">
      <w:start w:val="18"/>
      <w:numFmt w:val="lowerLetter"/>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350B04"/>
    <w:multiLevelType w:val="hybridMultilevel"/>
    <w:tmpl w:val="E160AA7E"/>
    <w:lvl w:ilvl="0" w:tplc="33B2A342">
      <w:start w:val="17"/>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B5C5688"/>
    <w:multiLevelType w:val="hybridMultilevel"/>
    <w:tmpl w:val="1DA00D52"/>
    <w:lvl w:ilvl="0" w:tplc="720006DC">
      <w:start w:val="7"/>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0" w15:restartNumberingAfterBreak="0">
    <w:nsid w:val="4E9272CA"/>
    <w:multiLevelType w:val="hybridMultilevel"/>
    <w:tmpl w:val="2BA849C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5055793"/>
    <w:multiLevelType w:val="hybridMultilevel"/>
    <w:tmpl w:val="F7E83A6E"/>
    <w:lvl w:ilvl="0" w:tplc="07B2822E">
      <w:start w:val="7"/>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2" w15:restartNumberingAfterBreak="0">
    <w:nsid w:val="56390355"/>
    <w:multiLevelType w:val="multilevel"/>
    <w:tmpl w:val="16062DCA"/>
    <w:lvl w:ilvl="0">
      <w:start w:val="1"/>
      <w:numFmt w:val="decimal"/>
      <w:pStyle w:val="Stilnaslova1"/>
      <w:lvlText w:val=""/>
      <w:lvlJc w:val="left"/>
      <w:pPr>
        <w:ind w:left="432" w:hanging="432"/>
      </w:pPr>
    </w:lvl>
    <w:lvl w:ilvl="1">
      <w:start w:val="1"/>
      <w:numFmt w:val="decimal"/>
      <w:pStyle w:val="Stilnaslova2"/>
      <w:lvlText w:val="%1.%2"/>
      <w:lvlJc w:val="left"/>
      <w:pPr>
        <w:ind w:left="576" w:hanging="576"/>
      </w:pPr>
      <w:rPr>
        <w:i w:val="0"/>
      </w:rPr>
    </w:lvl>
    <w:lvl w:ilvl="2">
      <w:start w:val="1"/>
      <w:numFmt w:val="decimal"/>
      <w:pStyle w:val="Stilnaslova3"/>
      <w:lvlText w:val="%1.%2.%3"/>
      <w:lvlJc w:val="left"/>
      <w:pPr>
        <w:ind w:left="720" w:hanging="720"/>
      </w:pPr>
    </w:lvl>
    <w:lvl w:ilvl="3">
      <w:start w:val="1"/>
      <w:numFmt w:val="decimal"/>
      <w:pStyle w:val="Stilnaslova4"/>
      <w:lvlText w:val="%1.%2.%3.%4"/>
      <w:lvlJc w:val="left"/>
      <w:pPr>
        <w:ind w:left="864" w:hanging="864"/>
      </w:pPr>
    </w:lvl>
    <w:lvl w:ilvl="4">
      <w:start w:val="1"/>
      <w:numFmt w:val="decimal"/>
      <w:pStyle w:val="Stilnaslova5"/>
      <w:lvlText w:val="%1.%2.%3.%4.%5"/>
      <w:lvlJc w:val="left"/>
      <w:pPr>
        <w:ind w:left="1008" w:hanging="1008"/>
      </w:pPr>
    </w:lvl>
    <w:lvl w:ilvl="5">
      <w:start w:val="1"/>
      <w:numFmt w:val="decimal"/>
      <w:pStyle w:val="Stilnaslova6"/>
      <w:lvlText w:val="%1.%2.%3.%4.%5.%6"/>
      <w:lvlJc w:val="left"/>
      <w:pPr>
        <w:ind w:left="1152" w:hanging="1152"/>
      </w:pPr>
    </w:lvl>
    <w:lvl w:ilvl="6">
      <w:start w:val="1"/>
      <w:numFmt w:val="decimal"/>
      <w:pStyle w:val="Stilnaslova7"/>
      <w:lvlText w:val="%1.%2.%3.%4.%5.%6.%7"/>
      <w:lvlJc w:val="left"/>
      <w:pPr>
        <w:ind w:left="1296" w:hanging="1296"/>
      </w:pPr>
    </w:lvl>
    <w:lvl w:ilvl="7">
      <w:start w:val="1"/>
      <w:numFmt w:val="decimal"/>
      <w:pStyle w:val="Stilnaslova8"/>
      <w:lvlText w:val="%1.%2.%3.%4.%5.%6.%7.%8"/>
      <w:lvlJc w:val="left"/>
      <w:pPr>
        <w:ind w:left="1440" w:hanging="1440"/>
      </w:pPr>
    </w:lvl>
    <w:lvl w:ilvl="8">
      <w:start w:val="1"/>
      <w:numFmt w:val="decimal"/>
      <w:pStyle w:val="Stilnaslova9"/>
      <w:lvlText w:val="%1.%2.%3.%4.%5.%6.%7.%8.%9"/>
      <w:lvlJc w:val="left"/>
      <w:pPr>
        <w:ind w:left="1584" w:hanging="1584"/>
      </w:pPr>
    </w:lvl>
  </w:abstractNum>
  <w:abstractNum w:abstractNumId="33" w15:restartNumberingAfterBreak="0">
    <w:nsid w:val="56566040"/>
    <w:multiLevelType w:val="multilevel"/>
    <w:tmpl w:val="00000023"/>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34" w15:restartNumberingAfterBreak="0">
    <w:nsid w:val="58225B92"/>
    <w:multiLevelType w:val="hybridMultilevel"/>
    <w:tmpl w:val="82DCAE94"/>
    <w:lvl w:ilvl="0" w:tplc="A058FDC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2E427C"/>
    <w:multiLevelType w:val="multilevel"/>
    <w:tmpl w:val="C65684A8"/>
    <w:lvl w:ilvl="0">
      <w:start w:val="1"/>
      <w:numFmt w:val="decimal"/>
      <w:pStyle w:val="berschrift61"/>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0653B52"/>
    <w:multiLevelType w:val="multilevel"/>
    <w:tmpl w:val="F7F2C0AE"/>
    <w:lvl w:ilvl="0">
      <w:start w:val="1"/>
      <w:numFmt w:val="bullet"/>
      <w:pStyle w:val="ReportList1"/>
      <w:lvlText w:val=""/>
      <w:lvlJc w:val="left"/>
      <w:pPr>
        <w:tabs>
          <w:tab w:val="num" w:pos="357"/>
        </w:tabs>
        <w:ind w:left="357" w:hanging="357"/>
      </w:pPr>
      <w:rPr>
        <w:rFonts w:ascii="Symbol" w:hAnsi="Symbol" w:cs="Symbol"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0A777B"/>
    <w:multiLevelType w:val="hybridMultilevel"/>
    <w:tmpl w:val="17FED238"/>
    <w:lvl w:ilvl="0" w:tplc="041A000F">
      <w:start w:val="1"/>
      <w:numFmt w:val="decimal"/>
      <w:lvlText w:val="%1."/>
      <w:lvlJc w:val="left"/>
      <w:pPr>
        <w:ind w:left="1222" w:hanging="360"/>
      </w:p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38" w15:restartNumberingAfterBreak="0">
    <w:nsid w:val="644A43BE"/>
    <w:multiLevelType w:val="hybridMultilevel"/>
    <w:tmpl w:val="7256D58C"/>
    <w:lvl w:ilvl="0" w:tplc="E9C600FC">
      <w:start w:val="9"/>
      <w:numFmt w:val="decimal"/>
      <w:lvlText w:val="%1."/>
      <w:lvlJc w:val="left"/>
      <w:pPr>
        <w:ind w:left="502" w:hanging="360"/>
      </w:pPr>
      <w:rPr>
        <w:rFonts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9" w15:restartNumberingAfterBreak="0">
    <w:nsid w:val="665352B7"/>
    <w:multiLevelType w:val="hybridMultilevel"/>
    <w:tmpl w:val="FFE0E58E"/>
    <w:lvl w:ilvl="0" w:tplc="F398A2E4">
      <w:start w:val="6"/>
      <w:numFmt w:val="decimal"/>
      <w:lvlText w:val="%1."/>
      <w:lvlJc w:val="left"/>
      <w:pPr>
        <w:ind w:left="720"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9052C08"/>
    <w:multiLevelType w:val="hybridMultilevel"/>
    <w:tmpl w:val="F8846C1A"/>
    <w:lvl w:ilvl="0" w:tplc="9C504A8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D71688B"/>
    <w:multiLevelType w:val="hybridMultilevel"/>
    <w:tmpl w:val="2B8C1E9C"/>
    <w:lvl w:ilvl="0" w:tplc="03F2DD2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2" w15:restartNumberingAfterBreak="0">
    <w:nsid w:val="700C5D6A"/>
    <w:multiLevelType w:val="hybridMultilevel"/>
    <w:tmpl w:val="F94C9DF8"/>
    <w:lvl w:ilvl="0" w:tplc="3BEEAC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68720B"/>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6"/>
  </w:num>
  <w:num w:numId="3">
    <w:abstractNumId w:val="25"/>
  </w:num>
  <w:num w:numId="4">
    <w:abstractNumId w:val="32"/>
  </w:num>
  <w:num w:numId="5">
    <w:abstractNumId w:val="17"/>
  </w:num>
  <w:num w:numId="6">
    <w:abstractNumId w:val="20"/>
  </w:num>
  <w:num w:numId="7">
    <w:abstractNumId w:val="1"/>
  </w:num>
  <w:num w:numId="8">
    <w:abstractNumId w:val="29"/>
  </w:num>
  <w:num w:numId="9">
    <w:abstractNumId w:val="31"/>
  </w:num>
  <w:num w:numId="10">
    <w:abstractNumId w:val="43"/>
  </w:num>
  <w:num w:numId="11">
    <w:abstractNumId w:val="16"/>
  </w:num>
  <w:num w:numId="12">
    <w:abstractNumId w:val="0"/>
  </w:num>
  <w:num w:numId="13">
    <w:abstractNumId w:val="26"/>
  </w:num>
  <w:num w:numId="14">
    <w:abstractNumId w:val="41"/>
  </w:num>
  <w:num w:numId="15">
    <w:abstractNumId w:val="22"/>
  </w:num>
  <w:num w:numId="16">
    <w:abstractNumId w:val="10"/>
  </w:num>
  <w:num w:numId="17">
    <w:abstractNumId w:val="3"/>
  </w:num>
  <w:num w:numId="18">
    <w:abstractNumId w:val="8"/>
  </w:num>
  <w:num w:numId="19">
    <w:abstractNumId w:val="38"/>
  </w:num>
  <w:num w:numId="20">
    <w:abstractNumId w:val="13"/>
  </w:num>
  <w:num w:numId="21">
    <w:abstractNumId w:val="30"/>
  </w:num>
  <w:num w:numId="22">
    <w:abstractNumId w:val="15"/>
  </w:num>
  <w:num w:numId="23">
    <w:abstractNumId w:val="6"/>
  </w:num>
  <w:num w:numId="24">
    <w:abstractNumId w:val="39"/>
  </w:num>
  <w:num w:numId="25">
    <w:abstractNumId w:val="40"/>
  </w:num>
  <w:num w:numId="26">
    <w:abstractNumId w:val="34"/>
  </w:num>
  <w:num w:numId="27">
    <w:abstractNumId w:val="28"/>
  </w:num>
  <w:num w:numId="28">
    <w:abstractNumId w:val="28"/>
    <w:lvlOverride w:ilvl="0">
      <w:lvl w:ilvl="0" w:tplc="33B2A342">
        <w:start w:val="17"/>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29">
    <w:abstractNumId w:val="42"/>
  </w:num>
  <w:num w:numId="30">
    <w:abstractNumId w:val="19"/>
  </w:num>
  <w:num w:numId="31">
    <w:abstractNumId w:val="21"/>
  </w:num>
  <w:num w:numId="32">
    <w:abstractNumId w:val="14"/>
  </w:num>
  <w:num w:numId="33">
    <w:abstractNumId w:val="7"/>
  </w:num>
  <w:num w:numId="34">
    <w:abstractNumId w:val="33"/>
  </w:num>
  <w:num w:numId="35">
    <w:abstractNumId w:val="12"/>
  </w:num>
  <w:num w:numId="36">
    <w:abstractNumId w:val="18"/>
  </w:num>
  <w:num w:numId="37">
    <w:abstractNumId w:val="27"/>
  </w:num>
  <w:num w:numId="38">
    <w:abstractNumId w:val="23"/>
  </w:num>
  <w:num w:numId="39">
    <w:abstractNumId w:val="11"/>
  </w:num>
  <w:num w:numId="40">
    <w:abstractNumId w:val="24"/>
  </w:num>
  <w:num w:numId="41">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numStart w:val="5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BE"/>
    <w:rsid w:val="0001717A"/>
    <w:rsid w:val="00022FD3"/>
    <w:rsid w:val="00031D9D"/>
    <w:rsid w:val="00047A54"/>
    <w:rsid w:val="00056E36"/>
    <w:rsid w:val="00062BCC"/>
    <w:rsid w:val="0008781D"/>
    <w:rsid w:val="000D04E4"/>
    <w:rsid w:val="000E4285"/>
    <w:rsid w:val="0013342F"/>
    <w:rsid w:val="001439AE"/>
    <w:rsid w:val="00147C00"/>
    <w:rsid w:val="00163E86"/>
    <w:rsid w:val="00166DFA"/>
    <w:rsid w:val="0019258E"/>
    <w:rsid w:val="00196FFC"/>
    <w:rsid w:val="001A335E"/>
    <w:rsid w:val="001A5A5B"/>
    <w:rsid w:val="001C632F"/>
    <w:rsid w:val="001D63D8"/>
    <w:rsid w:val="002304A0"/>
    <w:rsid w:val="00235E63"/>
    <w:rsid w:val="00243727"/>
    <w:rsid w:val="00253BC6"/>
    <w:rsid w:val="0027772F"/>
    <w:rsid w:val="0028799B"/>
    <w:rsid w:val="00290230"/>
    <w:rsid w:val="002C732B"/>
    <w:rsid w:val="002D3332"/>
    <w:rsid w:val="00310A94"/>
    <w:rsid w:val="00310D69"/>
    <w:rsid w:val="00324924"/>
    <w:rsid w:val="003402D1"/>
    <w:rsid w:val="0038197D"/>
    <w:rsid w:val="00390EBF"/>
    <w:rsid w:val="003A2566"/>
    <w:rsid w:val="003B3FAD"/>
    <w:rsid w:val="003C19C4"/>
    <w:rsid w:val="003C6AC6"/>
    <w:rsid w:val="003C76EA"/>
    <w:rsid w:val="003D477C"/>
    <w:rsid w:val="003F3026"/>
    <w:rsid w:val="00402047"/>
    <w:rsid w:val="004235B4"/>
    <w:rsid w:val="00461B54"/>
    <w:rsid w:val="004A20F9"/>
    <w:rsid w:val="004B776F"/>
    <w:rsid w:val="004C4B2A"/>
    <w:rsid w:val="004D7D15"/>
    <w:rsid w:val="004E0430"/>
    <w:rsid w:val="004F0A74"/>
    <w:rsid w:val="00534ABF"/>
    <w:rsid w:val="00583304"/>
    <w:rsid w:val="005852F8"/>
    <w:rsid w:val="005979CD"/>
    <w:rsid w:val="00606EBE"/>
    <w:rsid w:val="0061768F"/>
    <w:rsid w:val="00632F75"/>
    <w:rsid w:val="00670FF2"/>
    <w:rsid w:val="006844B5"/>
    <w:rsid w:val="006B1ACB"/>
    <w:rsid w:val="006E06F5"/>
    <w:rsid w:val="006F37F1"/>
    <w:rsid w:val="007446B3"/>
    <w:rsid w:val="007C58C8"/>
    <w:rsid w:val="007D6F03"/>
    <w:rsid w:val="00806460"/>
    <w:rsid w:val="00810F54"/>
    <w:rsid w:val="00811898"/>
    <w:rsid w:val="00812CE6"/>
    <w:rsid w:val="008415CA"/>
    <w:rsid w:val="00847410"/>
    <w:rsid w:val="00860372"/>
    <w:rsid w:val="00862FBD"/>
    <w:rsid w:val="00927C3D"/>
    <w:rsid w:val="00952526"/>
    <w:rsid w:val="00954801"/>
    <w:rsid w:val="009575F2"/>
    <w:rsid w:val="0099110A"/>
    <w:rsid w:val="009914F2"/>
    <w:rsid w:val="009932C5"/>
    <w:rsid w:val="009C16C3"/>
    <w:rsid w:val="009D3C6D"/>
    <w:rsid w:val="009D7A7A"/>
    <w:rsid w:val="009E5B4A"/>
    <w:rsid w:val="00A05A43"/>
    <w:rsid w:val="00A152F0"/>
    <w:rsid w:val="00A2156D"/>
    <w:rsid w:val="00A5415F"/>
    <w:rsid w:val="00A6131A"/>
    <w:rsid w:val="00A63BFC"/>
    <w:rsid w:val="00A6609C"/>
    <w:rsid w:val="00A70311"/>
    <w:rsid w:val="00A77309"/>
    <w:rsid w:val="00A86A10"/>
    <w:rsid w:val="00A96641"/>
    <w:rsid w:val="00AA5521"/>
    <w:rsid w:val="00AB58AA"/>
    <w:rsid w:val="00AC329A"/>
    <w:rsid w:val="00AC5073"/>
    <w:rsid w:val="00AC5C44"/>
    <w:rsid w:val="00AE5B79"/>
    <w:rsid w:val="00AE771B"/>
    <w:rsid w:val="00AF4F45"/>
    <w:rsid w:val="00B02D08"/>
    <w:rsid w:val="00B04DB3"/>
    <w:rsid w:val="00B20BA7"/>
    <w:rsid w:val="00B33E34"/>
    <w:rsid w:val="00B45537"/>
    <w:rsid w:val="00B639AA"/>
    <w:rsid w:val="00B916DD"/>
    <w:rsid w:val="00BA040A"/>
    <w:rsid w:val="00BA5650"/>
    <w:rsid w:val="00BA7BB2"/>
    <w:rsid w:val="00BB07A1"/>
    <w:rsid w:val="00BB6C7D"/>
    <w:rsid w:val="00BC691A"/>
    <w:rsid w:val="00C06F38"/>
    <w:rsid w:val="00C1098F"/>
    <w:rsid w:val="00C16311"/>
    <w:rsid w:val="00C2735F"/>
    <w:rsid w:val="00C5525E"/>
    <w:rsid w:val="00C74301"/>
    <w:rsid w:val="00CA11A0"/>
    <w:rsid w:val="00CE4A92"/>
    <w:rsid w:val="00CF54C1"/>
    <w:rsid w:val="00CF6B40"/>
    <w:rsid w:val="00D10701"/>
    <w:rsid w:val="00D24C4C"/>
    <w:rsid w:val="00D77685"/>
    <w:rsid w:val="00D91DE8"/>
    <w:rsid w:val="00D9550E"/>
    <w:rsid w:val="00DA5D03"/>
    <w:rsid w:val="00DD78C9"/>
    <w:rsid w:val="00DF1EB6"/>
    <w:rsid w:val="00E15788"/>
    <w:rsid w:val="00E4643A"/>
    <w:rsid w:val="00E61620"/>
    <w:rsid w:val="00E7482A"/>
    <w:rsid w:val="00E769FF"/>
    <w:rsid w:val="00EC01CC"/>
    <w:rsid w:val="00EC3FDF"/>
    <w:rsid w:val="00EF2DCC"/>
    <w:rsid w:val="00F55682"/>
    <w:rsid w:val="00F636BD"/>
    <w:rsid w:val="00F90963"/>
    <w:rsid w:val="00F97B63"/>
    <w:rsid w:val="00FA0226"/>
    <w:rsid w:val="00FA616D"/>
    <w:rsid w:val="00FB4D65"/>
    <w:rsid w:val="00FC23D3"/>
    <w:rsid w:val="00FC3B36"/>
    <w:rsid w:val="00FC4F99"/>
    <w:rsid w:val="00FC5AB5"/>
    <w:rsid w:val="00FD62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6"/>
  <w15:docId w15:val="{8075F184-93B1-41D4-B3B7-4275CC8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7D"/>
    <w:pPr>
      <w:suppressAutoHyphens/>
      <w:jc w:val="both"/>
    </w:pPr>
    <w:rPr>
      <w:rFonts w:ascii="Arial Narrow" w:hAnsi="Arial Narrow"/>
      <w:sz w:val="24"/>
      <w:szCs w:val="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Heading1Char"/>
    <w:uiPriority w:val="9"/>
    <w:qFormat/>
    <w:rsid w:val="00615261"/>
    <w:pPr>
      <w:keepNext/>
      <w:keepLines/>
      <w:numPr>
        <w:numId w:val="4"/>
      </w:numPr>
      <w:spacing w:after="120"/>
      <w:outlineLvl w:val="0"/>
    </w:pPr>
    <w:rPr>
      <w:b/>
      <w:bCs/>
      <w:caps/>
      <w:szCs w:val="28"/>
    </w:rPr>
  </w:style>
  <w:style w:type="paragraph" w:customStyle="1" w:styleId="Stilnaslova2">
    <w:name w:val="Stil naslova 2"/>
    <w:basedOn w:val="Stilnaslova1"/>
    <w:next w:val="Normal"/>
    <w:link w:val="Heading2Char"/>
    <w:uiPriority w:val="9"/>
    <w:qFormat/>
    <w:rsid w:val="00615261"/>
    <w:pPr>
      <w:numPr>
        <w:ilvl w:val="1"/>
      </w:numPr>
      <w:ind w:left="718" w:firstLine="0"/>
      <w:outlineLvl w:val="1"/>
    </w:pPr>
    <w:rPr>
      <w:caps w:val="0"/>
      <w:szCs w:val="26"/>
    </w:rPr>
  </w:style>
  <w:style w:type="paragraph" w:customStyle="1" w:styleId="Stilnaslova3">
    <w:name w:val="Stil naslova 3"/>
    <w:basedOn w:val="Stilnaslova2"/>
    <w:next w:val="Normal"/>
    <w:link w:val="Heading3Char"/>
    <w:uiPriority w:val="9"/>
    <w:qFormat/>
    <w:rsid w:val="001F622C"/>
    <w:pPr>
      <w:numPr>
        <w:ilvl w:val="2"/>
      </w:numPr>
      <w:outlineLvl w:val="2"/>
    </w:pPr>
    <w:rPr>
      <w:bCs w:val="0"/>
      <w:i/>
      <w:sz w:val="20"/>
    </w:rPr>
  </w:style>
  <w:style w:type="paragraph" w:customStyle="1" w:styleId="Stilnaslova4">
    <w:name w:val="Stil naslova 4"/>
    <w:basedOn w:val="Stilnaslova3"/>
    <w:next w:val="Normal"/>
    <w:link w:val="Heading4Char"/>
    <w:uiPriority w:val="87"/>
    <w:qFormat/>
    <w:rsid w:val="00615261"/>
    <w:pPr>
      <w:numPr>
        <w:ilvl w:val="3"/>
      </w:numPr>
      <w:tabs>
        <w:tab w:val="left" w:pos="360"/>
      </w:tabs>
      <w:outlineLvl w:val="3"/>
    </w:pPr>
  </w:style>
  <w:style w:type="paragraph" w:customStyle="1" w:styleId="Stilnaslova5">
    <w:name w:val="Stil naslova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customStyle="1" w:styleId="Stilnaslova6">
    <w:name w:val="Stil naslova 6"/>
    <w:basedOn w:val="Normal"/>
    <w:next w:val="Normal"/>
    <w:link w:val="Heading6Char"/>
    <w:semiHidden/>
    <w:unhideWhenUsed/>
    <w:qFormat/>
    <w:rsid w:val="00615261"/>
    <w:pPr>
      <w:keepNext/>
      <w:keepLines/>
      <w:numPr>
        <w:ilvl w:val="5"/>
        <w:numId w:val="4"/>
      </w:numPr>
      <w:tabs>
        <w:tab w:val="num" w:pos="360"/>
      </w:tabs>
      <w:spacing w:before="200"/>
      <w:ind w:left="0" w:firstLine="0"/>
      <w:outlineLvl w:val="5"/>
    </w:pPr>
    <w:rPr>
      <w:rFonts w:ascii="Cambria" w:hAnsi="Cambria"/>
      <w:i/>
      <w:iCs/>
      <w:color w:val="243F60"/>
    </w:rPr>
  </w:style>
  <w:style w:type="paragraph" w:customStyle="1" w:styleId="Stilnaslova7">
    <w:name w:val="Stil naslova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customStyle="1" w:styleId="Stilnaslova8">
    <w:name w:val="Stil naslova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customStyle="1" w:styleId="Stilnaslova9">
    <w:name w:val="Stil naslova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customStyle="1" w:styleId="Heading4Char">
    <w:name w:val="Heading 4 Char"/>
    <w:basedOn w:val="DefaultParagraphFont"/>
    <w:link w:val="Stilnaslova4"/>
    <w:uiPriority w:val="87"/>
    <w:rsid w:val="00615261"/>
    <w:rPr>
      <w:rFonts w:ascii="Arial Narrow" w:hAnsi="Arial Narrow"/>
      <w:b/>
      <w:i/>
      <w:szCs w:val="26"/>
      <w:lang w:val="en-GB" w:eastAsia="ar-SA"/>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Stilnaslova1"/>
    <w:uiPriority w:val="9"/>
    <w:rsid w:val="00615261"/>
    <w:rPr>
      <w:rFonts w:ascii="Arial Narrow" w:hAnsi="Arial Narrow"/>
      <w:b/>
      <w:bCs/>
      <w:caps/>
      <w:sz w:val="24"/>
      <w:szCs w:val="28"/>
      <w:lang w:val="en-GB" w:eastAsia="ar-SA"/>
    </w:rPr>
  </w:style>
  <w:style w:type="character" w:customStyle="1" w:styleId="Heading2Char">
    <w:name w:val="Heading 2 Char"/>
    <w:basedOn w:val="DefaultParagraphFont"/>
    <w:link w:val="Stilnaslova2"/>
    <w:uiPriority w:val="9"/>
    <w:rsid w:val="00615261"/>
    <w:rPr>
      <w:rFonts w:ascii="Arial Narrow" w:hAnsi="Arial Narrow"/>
      <w:b/>
      <w:bCs/>
      <w:sz w:val="24"/>
      <w:szCs w:val="26"/>
      <w:lang w:val="en-GB" w:eastAsia="ar-SA"/>
    </w:rPr>
  </w:style>
  <w:style w:type="character" w:customStyle="1" w:styleId="Heading3Char">
    <w:name w:val="Heading 3 Char"/>
    <w:basedOn w:val="DefaultParagraphFont"/>
    <w:link w:val="Stilnaslova3"/>
    <w:uiPriority w:val="9"/>
    <w:rsid w:val="001F622C"/>
    <w:rPr>
      <w:rFonts w:ascii="Arial Narrow" w:hAnsi="Arial Narrow"/>
      <w:b/>
      <w:i/>
      <w:szCs w:val="26"/>
      <w:lang w:val="en-GB" w:eastAsia="ar-SA"/>
    </w:rPr>
  </w:style>
  <w:style w:type="character" w:customStyle="1" w:styleId="Heading5Char">
    <w:name w:val="Heading 5 Char"/>
    <w:basedOn w:val="DefaultParagraphFont"/>
    <w:link w:val="Stilnaslova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Stilnaslova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Stilnaslova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Stilnaslova8"/>
    <w:semiHidden/>
    <w:rsid w:val="00615261"/>
    <w:rPr>
      <w:rFonts w:ascii="Cambria" w:hAnsi="Cambria"/>
      <w:color w:val="404040"/>
      <w:lang w:val="en-GB" w:eastAsia="ar-SA"/>
    </w:rPr>
  </w:style>
  <w:style w:type="character" w:customStyle="1" w:styleId="Heading9Char">
    <w:name w:val="Heading 9 Char"/>
    <w:basedOn w:val="DefaultParagraphFont"/>
    <w:link w:val="Stilnaslova9"/>
    <w:semiHidden/>
    <w:rsid w:val="00615261"/>
    <w:rPr>
      <w:rFonts w:ascii="Cambria" w:hAnsi="Cambria"/>
      <w:i/>
      <w:iCs/>
      <w:color w:val="404040"/>
      <w:lang w:val="en-GB" w:eastAsia="ar-SA"/>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615261"/>
    <w:rPr>
      <w:rFonts w:ascii="Arial Narrow" w:hAnsi="Arial Narrow"/>
      <w:lang w:eastAsia="ar-SA"/>
    </w:rPr>
  </w:style>
  <w:style w:type="character" w:customStyle="1" w:styleId="TitleChar">
    <w:name w:val="Title Char"/>
    <w:basedOn w:val="DefaultParagraphFont"/>
    <w:link w:val="Naslov1"/>
    <w:uiPriority w:val="10"/>
    <w:rsid w:val="00615261"/>
    <w:rPr>
      <w:rFonts w:ascii="Arial Narrow" w:hAnsi="Arial Narrow"/>
      <w:b/>
      <w:spacing w:val="5"/>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qFormat/>
    <w:rsid w:val="00DD11ED"/>
    <w:rPr>
      <w:vertAlign w:val="superscript"/>
    </w:rPr>
  </w:style>
  <w:style w:type="character" w:styleId="CommentReference">
    <w:name w:val="annotation reference"/>
    <w:basedOn w:val="DefaultParagraphFont"/>
    <w:uiPriority w:val="99"/>
    <w:semiHidden/>
    <w:unhideWhenUsed/>
    <w:rsid w:val="00B357F0"/>
    <w:rPr>
      <w:sz w:val="16"/>
      <w:szCs w:val="16"/>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character" w:customStyle="1" w:styleId="HeaderChar">
    <w:name w:val="Header Char"/>
    <w:basedOn w:val="DefaultParagraphFont"/>
    <w:link w:val="Zaglavlje1"/>
    <w:uiPriority w:val="99"/>
    <w:rsid w:val="00D27808"/>
    <w:rPr>
      <w:rFonts w:ascii="Arial Narrow" w:hAnsi="Arial Narrow"/>
      <w:sz w:val="24"/>
      <w:szCs w:val="23"/>
      <w:lang w:val="en-GB" w:eastAsia="ar-SA"/>
    </w:rPr>
  </w:style>
  <w:style w:type="character" w:customStyle="1" w:styleId="FooterChar">
    <w:name w:val="Footer Char"/>
    <w:basedOn w:val="DefaultParagraphFont"/>
    <w:link w:val="Podnoje1"/>
    <w:uiPriority w:val="99"/>
    <w:rsid w:val="00D27808"/>
    <w:rPr>
      <w:rFonts w:ascii="Arial Narrow" w:hAnsi="Arial Narrow"/>
      <w:sz w:val="24"/>
      <w:szCs w:val="23"/>
      <w:lang w:val="en-GB" w:eastAsia="ar-SA"/>
    </w:rPr>
  </w:style>
  <w:style w:type="character" w:customStyle="1" w:styleId="ListLabel1">
    <w:name w:val="ListLabel 1"/>
    <w:rPr>
      <w:b w:val="0"/>
      <w:i w:val="0"/>
      <w:sz w:val="22"/>
    </w:rPr>
  </w:style>
  <w:style w:type="character" w:customStyle="1" w:styleId="ListLabel2">
    <w:name w:val="ListLabel 2"/>
    <w:rPr>
      <w:color w:val="00000A"/>
      <w:sz w:val="24"/>
    </w:rPr>
  </w:style>
  <w:style w:type="character" w:customStyle="1" w:styleId="ListLabel3">
    <w:name w:val="ListLabel 3"/>
    <w:rPr>
      <w:rFonts w:cs="Courier New"/>
    </w:rPr>
  </w:style>
  <w:style w:type="character" w:customStyle="1" w:styleId="ListLabel4">
    <w:name w:val="ListLabel 4"/>
    <w:rPr>
      <w:sz w:val="14"/>
      <w:szCs w:val="14"/>
    </w:rPr>
  </w:style>
  <w:style w:type="character" w:customStyle="1" w:styleId="ListLabel5">
    <w:name w:val="ListLabel 5"/>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6">
    <w:name w:val="ListLabel 6"/>
    <w:rPr>
      <w:i w:val="0"/>
    </w:rPr>
  </w:style>
  <w:style w:type="character" w:customStyle="1" w:styleId="ListLabel7">
    <w:name w:val="ListLabel 7"/>
    <w:rPr>
      <w:rFonts w:eastAsia="Times New Roman" w:cs="Times New Roman"/>
    </w:rPr>
  </w:style>
  <w:style w:type="paragraph" w:customStyle="1" w:styleId="Stilnaslova">
    <w:name w:val="Stil naslova"/>
    <w:basedOn w:val="Normal"/>
    <w:next w:val="Tijeloteksta1"/>
    <w:pPr>
      <w:keepNext/>
      <w:spacing w:before="240" w:after="120"/>
    </w:pPr>
    <w:rPr>
      <w:rFonts w:ascii="Liberation Sans" w:eastAsia="Droid Sans Fallback" w:hAnsi="Liberation Sans" w:cs="FreeSans"/>
      <w:sz w:val="22"/>
      <w:szCs w:val="28"/>
    </w:rPr>
  </w:style>
  <w:style w:type="paragraph" w:customStyle="1" w:styleId="Tijeloteksta1">
    <w:name w:val="Tijelo teksta1"/>
    <w:basedOn w:val="Normal"/>
    <w:pPr>
      <w:spacing w:after="140" w:line="288" w:lineRule="auto"/>
    </w:pPr>
  </w:style>
  <w:style w:type="paragraph" w:customStyle="1" w:styleId="Popis1">
    <w:name w:val="Popis1"/>
    <w:basedOn w:val="Normal"/>
    <w:uiPriority w:val="99"/>
    <w:semiHidden/>
    <w:unhideWhenUsed/>
    <w:rsid w:val="00615261"/>
    <w:pPr>
      <w:ind w:left="283" w:hanging="283"/>
      <w:contextualSpacing/>
    </w:pPr>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 w:val="22"/>
      <w:szCs w:val="24"/>
    </w:rPr>
  </w:style>
  <w:style w:type="paragraph" w:customStyle="1" w:styleId="Indeks">
    <w:name w:val="Indeks"/>
    <w:basedOn w:val="Normal"/>
    <w:pPr>
      <w:suppressLineNumbers/>
    </w:pPr>
    <w:rPr>
      <w:rFonts w:ascii="Arial" w:hAnsi="Arial" w:cs="FreeSans"/>
    </w:rPr>
  </w:style>
  <w:style w:type="paragraph" w:customStyle="1" w:styleId="berschrift61">
    <w:name w:val="Überschrift 61"/>
    <w:basedOn w:val="Normal"/>
    <w:next w:val="Normal"/>
    <w:semiHidden/>
    <w:unhideWhenUsed/>
    <w:qFormat/>
    <w:rsid w:val="00615261"/>
    <w:pPr>
      <w:keepNext/>
      <w:keepLines/>
      <w:numPr>
        <w:numId w:val="1"/>
      </w:numPr>
      <w:tabs>
        <w:tab w:val="left"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tabs>
        <w:tab w:val="left" w:pos="360"/>
      </w:tabs>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tabs>
        <w:tab w:val="left" w:pos="360"/>
      </w:tabs>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tabs>
        <w:tab w:val="left" w:pos="360"/>
      </w:tabs>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uppressAutoHyphens/>
      <w:spacing w:before="170" w:after="170" w:line="260" w:lineRule="exact"/>
      <w:jc w:val="both"/>
    </w:pPr>
    <w:rPr>
      <w:sz w:val="24"/>
    </w:rPr>
  </w:style>
  <w:style w:type="paragraph" w:customStyle="1" w:styleId="ReportList1">
    <w:name w:val="Report List 1"/>
    <w:basedOn w:val="Popis1"/>
    <w:semiHidden/>
    <w:unhideWhenUsed/>
    <w:qFormat/>
    <w:rsid w:val="00615261"/>
    <w:pPr>
      <w:numPr>
        <w:numId w:val="2"/>
      </w:numPr>
      <w:spacing w:before="113" w:after="113" w:line="260" w:lineRule="exact"/>
      <w:jc w:val="left"/>
    </w:pPr>
    <w:rPr>
      <w:rFonts w:ascii="Times New Roman" w:hAnsi="Times New Roman"/>
      <w:szCs w:val="20"/>
    </w:rPr>
  </w:style>
  <w:style w:type="paragraph" w:customStyle="1" w:styleId="GIZBullet1">
    <w:name w:val="GIZ Bullet 1"/>
    <w:semiHidden/>
    <w:unhideWhenUsed/>
    <w:qFormat/>
    <w:rsid w:val="00615261"/>
    <w:pPr>
      <w:widowControl w:val="0"/>
      <w:numPr>
        <w:numId w:val="3"/>
      </w:numPr>
      <w:spacing w:after="120" w:line="276" w:lineRule="auto"/>
      <w:ind w:left="360" w:firstLine="0"/>
    </w:pPr>
    <w:rPr>
      <w:rFonts w:ascii="Garamond" w:eastAsia="Calibri" w:hAnsi="Garamond"/>
      <w:sz w:val="22"/>
      <w:szCs w:val="22"/>
      <w:lang w:val="de-DE"/>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Stilnaslova4"/>
    <w:semiHidden/>
    <w:unhideWhenUsed/>
    <w:qFormat/>
    <w:rsid w:val="00615261"/>
    <w:pPr>
      <w:tabs>
        <w:tab w:val="left" w:pos="851"/>
      </w:tabs>
      <w:suppressAutoHyphens w:val="0"/>
      <w:spacing w:line="276" w:lineRule="auto"/>
      <w:ind w:left="851" w:hanging="851"/>
    </w:pPr>
    <w:rPr>
      <w:rFonts w:ascii="Garamond" w:hAnsi="Garamond"/>
      <w:bCs/>
      <w:i w:val="0"/>
      <w:color w:val="C00000"/>
      <w:lang w:val="en-US" w:eastAsia="en-US"/>
    </w:rPr>
  </w:style>
  <w:style w:type="paragraph" w:customStyle="1" w:styleId="ListParagraph1">
    <w:name w:val="List Paragraph1"/>
    <w:basedOn w:val="Normal"/>
    <w:unhideWhenUsed/>
    <w:qFormat/>
    <w:rsid w:val="00615261"/>
    <w:pPr>
      <w:suppressAutoHyphens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left" w:pos="1021"/>
      </w:tabs>
      <w:suppressAutoHyphens w:val="0"/>
      <w:spacing w:before="120" w:after="120" w:line="280" w:lineRule="exact"/>
      <w:ind w:left="1021" w:hanging="170"/>
      <w:jc w:val="left"/>
    </w:pPr>
    <w:rPr>
      <w:rFonts w:ascii="EYInterstate Light" w:hAnsi="EYInterstate Light"/>
      <w:sz w:val="20"/>
      <w:szCs w:val="18"/>
      <w:lang w:eastAsia="en-US"/>
    </w:rPr>
  </w:style>
  <w:style w:type="paragraph" w:customStyle="1" w:styleId="Sadraj11">
    <w:name w:val="Sadržaj 11"/>
    <w:basedOn w:val="Normal"/>
    <w:next w:val="Normal"/>
    <w:autoRedefine/>
    <w:uiPriority w:val="39"/>
    <w:qFormat/>
    <w:rsid w:val="00615261"/>
    <w:pPr>
      <w:spacing w:before="60"/>
    </w:pPr>
    <w:rPr>
      <w:b/>
      <w:caps/>
      <w:color w:val="006058"/>
    </w:rPr>
  </w:style>
  <w:style w:type="paragraph" w:customStyle="1" w:styleId="Sadraj21">
    <w:name w:val="Sadržaj 21"/>
    <w:basedOn w:val="Sadraj11"/>
    <w:next w:val="Normal"/>
    <w:autoRedefine/>
    <w:uiPriority w:val="39"/>
    <w:qFormat/>
    <w:rsid w:val="00615261"/>
    <w:pPr>
      <w:spacing w:before="0"/>
      <w:ind w:left="238"/>
    </w:pPr>
    <w:rPr>
      <w:b w:val="0"/>
      <w:caps w:val="0"/>
      <w:color w:val="00000A"/>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qFormat/>
    <w:rsid w:val="00615261"/>
    <w:rPr>
      <w:sz w:val="20"/>
      <w:szCs w:val="20"/>
    </w:rPr>
  </w:style>
  <w:style w:type="paragraph" w:customStyle="1" w:styleId="Naslov1">
    <w:name w:val="Naslov1"/>
    <w:basedOn w:val="Normal"/>
    <w:next w:val="Normal"/>
    <w:link w:val="TitleChar"/>
    <w:uiPriority w:val="10"/>
    <w:qFormat/>
    <w:rsid w:val="00615261"/>
    <w:pPr>
      <w:pBdr>
        <w:top w:val="nil"/>
        <w:left w:val="nil"/>
        <w:bottom w:val="single" w:sz="8" w:space="4" w:color="4F81BD"/>
        <w:right w:val="nil"/>
      </w:pBdr>
      <w:contextualSpacing/>
      <w:jc w:val="center"/>
    </w:pPr>
    <w:rPr>
      <w:b/>
      <w:spacing w:val="5"/>
      <w:szCs w:val="52"/>
    </w:rPr>
  </w:style>
  <w:style w:type="paragraph" w:customStyle="1" w:styleId="Naslovsadraja">
    <w:name w:val="Naslov sadržaja"/>
    <w:basedOn w:val="Stilnaslova1"/>
    <w:next w:val="Normal"/>
    <w:uiPriority w:val="39"/>
    <w:semiHidden/>
    <w:unhideWhenUsed/>
    <w:qFormat/>
    <w:rsid w:val="00615261"/>
    <w:pPr>
      <w:suppressAutoHyphens w:val="0"/>
      <w:ind w:left="0" w:firstLine="0"/>
    </w:pPr>
  </w:style>
  <w:style w:type="paragraph" w:customStyle="1" w:styleId="Char2">
    <w:name w:val="Char2"/>
    <w:basedOn w:val="Normal"/>
    <w:link w:val="FootnoteReference"/>
    <w:rsid w:val="00DD11ED"/>
    <w:pPr>
      <w:suppressAutoHyphens w:val="0"/>
      <w:spacing w:after="160" w:line="240" w:lineRule="exact"/>
      <w:jc w:val="left"/>
    </w:pPr>
    <w:rPr>
      <w:rFonts w:ascii="Times New Roman" w:hAnsi="Times New Roman"/>
      <w:sz w:val="20"/>
      <w:szCs w:val="20"/>
      <w:vertAlign w:val="superscript"/>
      <w:lang w:eastAsia="en-US"/>
    </w:rPr>
  </w:style>
  <w:style w:type="paragraph" w:styleId="CommentText">
    <w:name w:val="annotation text"/>
    <w:basedOn w:val="Normal"/>
    <w:link w:val="CommentTextChar"/>
    <w:uiPriority w:val="99"/>
    <w:unhideWhenUsed/>
    <w:rsid w:val="00B357F0"/>
    <w:rPr>
      <w:sz w:val="20"/>
      <w:szCs w:val="20"/>
    </w:rPr>
  </w:style>
  <w:style w:type="paragraph" w:styleId="CommentSubject">
    <w:name w:val="annotation subject"/>
    <w:basedOn w:val="CommentText"/>
    <w:link w:val="CommentSubjectChar"/>
    <w:uiPriority w:val="99"/>
    <w:semiHidden/>
    <w:unhideWhenUsed/>
    <w:rsid w:val="00B357F0"/>
    <w:rPr>
      <w:b/>
      <w:bCs/>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paragraph" w:customStyle="1" w:styleId="Zaglavlje1">
    <w:name w:val="Zaglavlje1"/>
    <w:basedOn w:val="Normal"/>
    <w:link w:val="HeaderChar"/>
    <w:uiPriority w:val="99"/>
    <w:unhideWhenUsed/>
    <w:rsid w:val="00D27808"/>
    <w:pPr>
      <w:tabs>
        <w:tab w:val="center" w:pos="4536"/>
        <w:tab w:val="right" w:pos="9072"/>
      </w:tabs>
    </w:pPr>
  </w:style>
  <w:style w:type="paragraph" w:customStyle="1" w:styleId="Podnoje1">
    <w:name w:val="Podnožje1"/>
    <w:basedOn w:val="Normal"/>
    <w:link w:val="FooterChar"/>
    <w:uiPriority w:val="99"/>
    <w:unhideWhenUsed/>
    <w:rsid w:val="00D27808"/>
    <w:pPr>
      <w:tabs>
        <w:tab w:val="center" w:pos="4536"/>
        <w:tab w:val="right" w:pos="9072"/>
      </w:tabs>
    </w:pPr>
  </w:style>
  <w:style w:type="paragraph" w:styleId="Revision">
    <w:name w:val="Revision"/>
    <w:uiPriority w:val="99"/>
    <w:semiHidden/>
    <w:rsid w:val="00E76675"/>
    <w:pPr>
      <w:suppressAutoHyphens/>
    </w:pPr>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jc w:val="left"/>
    </w:pPr>
    <w:rPr>
      <w:rFonts w:ascii="Calibri" w:hAnsi="Calibri" w:cs="Calibri"/>
      <w:sz w:val="22"/>
      <w:szCs w:val="22"/>
      <w:lang w:val="en-US" w:eastAsia="en-US"/>
    </w:rPr>
  </w:style>
  <w:style w:type="paragraph" w:customStyle="1" w:styleId="Sadrajokvira">
    <w:name w:val="Sadržaj okvira"/>
    <w:basedOn w:val="Normal"/>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31D9D"/>
    <w:pPr>
      <w:tabs>
        <w:tab w:val="center" w:pos="4536"/>
        <w:tab w:val="right" w:pos="9072"/>
      </w:tabs>
    </w:pPr>
  </w:style>
  <w:style w:type="character" w:customStyle="1" w:styleId="HeaderChar1">
    <w:name w:val="Header Char1"/>
    <w:basedOn w:val="DefaultParagraphFont"/>
    <w:link w:val="Header"/>
    <w:uiPriority w:val="99"/>
    <w:rsid w:val="00031D9D"/>
    <w:rPr>
      <w:rFonts w:ascii="Arial Narrow" w:hAnsi="Arial Narrow"/>
      <w:sz w:val="24"/>
      <w:szCs w:val="23"/>
      <w:lang w:val="en-GB" w:eastAsia="ar-SA"/>
    </w:rPr>
  </w:style>
  <w:style w:type="paragraph" w:styleId="Footer">
    <w:name w:val="footer"/>
    <w:basedOn w:val="Normal"/>
    <w:link w:val="FooterChar1"/>
    <w:unhideWhenUsed/>
    <w:rsid w:val="00031D9D"/>
    <w:pPr>
      <w:tabs>
        <w:tab w:val="center" w:pos="4536"/>
        <w:tab w:val="right" w:pos="9072"/>
      </w:tabs>
    </w:pPr>
  </w:style>
  <w:style w:type="character" w:customStyle="1" w:styleId="FooterChar1">
    <w:name w:val="Footer Char1"/>
    <w:basedOn w:val="DefaultParagraphFont"/>
    <w:link w:val="Footer"/>
    <w:uiPriority w:val="99"/>
    <w:rsid w:val="00031D9D"/>
    <w:rPr>
      <w:rFonts w:ascii="Arial Narrow" w:hAnsi="Arial Narrow"/>
      <w:sz w:val="24"/>
      <w:szCs w:val="23"/>
      <w:lang w:val="en-GB" w:eastAsia="ar-SA"/>
    </w:rPr>
  </w:style>
  <w:style w:type="character" w:customStyle="1" w:styleId="ZaglavljeChar">
    <w:name w:val="Zaglavlje Char"/>
    <w:basedOn w:val="DefaultParagraphFont"/>
    <w:link w:val="Zaglavlje10"/>
    <w:uiPriority w:val="99"/>
    <w:rsid w:val="009575F2"/>
    <w:rPr>
      <w:sz w:val="24"/>
      <w:szCs w:val="24"/>
      <w:lang w:eastAsia="sl-SI"/>
    </w:rPr>
  </w:style>
  <w:style w:type="paragraph" w:customStyle="1" w:styleId="Zaglavlje10">
    <w:name w:val="Zaglavlje1"/>
    <w:basedOn w:val="Normal"/>
    <w:link w:val="ZaglavljeChar"/>
    <w:uiPriority w:val="99"/>
    <w:unhideWhenUsed/>
    <w:rsid w:val="009575F2"/>
    <w:pPr>
      <w:tabs>
        <w:tab w:val="center" w:pos="4536"/>
        <w:tab w:val="right" w:pos="9072"/>
      </w:tabs>
      <w:jc w:val="left"/>
    </w:pPr>
    <w:rPr>
      <w:rFonts w:ascii="Times New Roman" w:hAnsi="Times New Roman"/>
      <w:szCs w:val="24"/>
      <w:lang w:eastAsia="sl-SI"/>
    </w:rPr>
  </w:style>
  <w:style w:type="character" w:customStyle="1" w:styleId="FootnoteCharacters">
    <w:name w:val="Footnote Characters"/>
    <w:rsid w:val="00862FBD"/>
    <w:rPr>
      <w:vertAlign w:val="superscript"/>
    </w:rPr>
  </w:style>
  <w:style w:type="character" w:customStyle="1" w:styleId="Znakovifusnote">
    <w:name w:val="Znakovi fusnote"/>
    <w:rsid w:val="00862FBD"/>
    <w:rPr>
      <w:vertAlign w:val="superscript"/>
    </w:rPr>
  </w:style>
  <w:style w:type="character" w:styleId="Hyperlink">
    <w:name w:val="Hyperlink"/>
    <w:uiPriority w:val="99"/>
    <w:rsid w:val="00862FBD"/>
    <w:rPr>
      <w:color w:val="0000FF"/>
      <w:u w:val="single"/>
    </w:rPr>
  </w:style>
  <w:style w:type="paragraph" w:customStyle="1" w:styleId="ESFBodysivo">
    <w:name w:val="ESF Body_sivo"/>
    <w:basedOn w:val="Normal"/>
    <w:qFormat/>
    <w:rsid w:val="006E06F5"/>
    <w:pPr>
      <w:spacing w:after="200" w:line="276" w:lineRule="auto"/>
    </w:pPr>
    <w:rPr>
      <w:rFonts w:ascii="Calibri" w:eastAsia="Droid Sans Fallback" w:hAnsi="Calibri" w:cs="Calibri"/>
      <w:szCs w:val="20"/>
      <w:lang w:eastAsia="zh-CN"/>
    </w:rPr>
  </w:style>
  <w:style w:type="character" w:styleId="FollowedHyperlink">
    <w:name w:val="FollowedHyperlink"/>
    <w:basedOn w:val="DefaultParagraphFont"/>
    <w:uiPriority w:val="99"/>
    <w:semiHidden/>
    <w:unhideWhenUsed/>
    <w:rsid w:val="002C7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243">
      <w:bodyDiv w:val="1"/>
      <w:marLeft w:val="0"/>
      <w:marRight w:val="0"/>
      <w:marTop w:val="0"/>
      <w:marBottom w:val="0"/>
      <w:divBdr>
        <w:top w:val="none" w:sz="0" w:space="0" w:color="auto"/>
        <w:left w:val="none" w:sz="0" w:space="0" w:color="auto"/>
        <w:bottom w:val="none" w:sz="0" w:space="0" w:color="auto"/>
        <w:right w:val="none" w:sz="0" w:space="0" w:color="auto"/>
      </w:divBdr>
    </w:div>
    <w:div w:id="21002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3D38-EBC9-45C6-850D-8E2362AE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2376</Words>
  <Characters>13548</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15893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Iva Marić</cp:lastModifiedBy>
  <cp:revision>6</cp:revision>
  <cp:lastPrinted>2017-07-13T11:40:00Z</cp:lastPrinted>
  <dcterms:created xsi:type="dcterms:W3CDTF">2017-07-10T11:35:00Z</dcterms:created>
  <dcterms:modified xsi:type="dcterms:W3CDTF">2017-07-13T13:15:00Z</dcterms:modified>
  <dc:language>hr-HR</dc:language>
</cp:coreProperties>
</file>